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themeColor="text1"/>
          <w:highlight w:val="none"/>
        </w:rPr>
      </w:pPr>
      <w:r>
        <w:rPr>
          <w:color w:val="000000" w:themeColor="text1"/>
        </w:rPr>
      </w:r>
      <w:bookmarkStart w:id="0" w:name="EB9794f1daad274a9b85f307e8b60057cd"/>
      <w:r>
        <w:rPr>
          <w:rFonts w:hint="eastAsia"/>
          <w:color w:val="000000" w:themeColor="text1"/>
          <w:sz w:val="20"/>
          <w:highlight w:val="none"/>
        </w:rPr>
        <w:t xml:space="preserve"> </w:t>
      </w:r>
      <w:bookmarkEnd w:id="0"/>
      <w:r>
        <w:rPr>
          <w:color w:val="000000" w:themeColor="text1"/>
        </w:rPr>
      </w:r>
      <w:r/>
    </w:p>
    <w:p>
      <w:pPr>
        <w:jc w:val="left"/>
        <w:spacing w:line="360" w:lineRule="auto"/>
        <w:rPr>
          <w:rFonts w:ascii="宋体" w:hAnsi="宋体"/>
          <w:b/>
          <w:color w:val="000000" w:themeColor="text1"/>
          <w:sz w:val="84"/>
          <w:highlight w:val="none"/>
        </w:rPr>
      </w:pPr>
      <w:r>
        <w:rPr>
          <w:rFonts w:ascii="宋体" w:hAnsi="宋体"/>
          <w:b/>
          <w:color w:val="000000" w:themeColor="text1"/>
          <w:sz w:val="84"/>
          <w:highlight w:val="none"/>
        </w:rPr>
      </w:r>
      <w:r>
        <w:rPr>
          <w:color w:val="000000" w:themeColor="text1"/>
        </w:rPr>
      </w:r>
      <w:r/>
    </w:p>
    <w:p>
      <w:pPr>
        <w:jc w:val="center"/>
        <w:keepLines w:val="0"/>
        <w:keepNext w:val="0"/>
        <w:pageBreakBefore w:val="0"/>
        <w:spacing w:line="240" w:lineRule="auto"/>
        <w:widowControl w:val="off"/>
        <w:rPr>
          <w:rFonts w:hint="eastAsia" w:ascii="宋体" w:hAnsi="宋体"/>
          <w:b/>
          <w:color w:val="000000" w:themeColor="text1"/>
          <w:sz w:val="84"/>
          <w:highlight w:val="none"/>
        </w:rPr>
      </w:pPr>
      <w:r>
        <w:rPr>
          <w:rFonts w:hint="eastAsia" w:ascii="宋体" w:hAnsi="宋体"/>
          <w:b/>
          <w:color w:val="000000" w:themeColor="text1"/>
          <w:sz w:val="84"/>
          <w:highlight w:val="none"/>
        </w:rPr>
      </w:r>
      <w:r>
        <w:rPr>
          <w:color w:val="000000" w:themeColor="text1"/>
        </w:rPr>
      </w:r>
      <w:r/>
    </w:p>
    <w:p>
      <w:pPr>
        <w:jc w:val="center"/>
        <w:spacing w:line="360" w:lineRule="auto"/>
        <w:rPr>
          <w:rFonts w:hint="eastAsia" w:ascii="宋体" w:hAnsi="宋体"/>
          <w:b/>
          <w:bCs/>
          <w:color w:val="000000" w:themeColor="text1"/>
          <w:sz w:val="84"/>
          <w:szCs w:val="84"/>
          <w:highlight w:val="none"/>
        </w:rPr>
      </w:pPr>
      <w:r>
        <w:rPr>
          <w:rFonts w:hint="eastAsia" w:ascii="宋体" w:hAnsi="宋体"/>
          <w:b/>
          <w:color w:val="000000" w:themeColor="text1"/>
          <w:sz w:val="84"/>
          <w:highlight w:val="none"/>
        </w:rPr>
        <w:t xml:space="preserve">磋  商  文  件</w:t>
      </w:r>
      <w:r>
        <w:rPr>
          <w:color w:val="000000" w:themeColor="text1"/>
        </w:rPr>
      </w:r>
      <w:r/>
    </w:p>
    <w:p>
      <w:pPr>
        <w:spacing w:before="313" w:after="313" w:line="360" w:lineRule="auto"/>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rPr>
      </w:r>
      <w:r/>
    </w:p>
    <w:p>
      <w:pPr>
        <w:keepLines w:val="0"/>
        <w:keepNext w:val="0"/>
        <w:pageBreakBefore w:val="0"/>
        <w:spacing w:before="313" w:after="313" w:line="360" w:lineRule="auto"/>
        <w:widowControl w:val="off"/>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rPr>
      </w:r>
      <w:r/>
    </w:p>
    <w:p>
      <w:pPr>
        <w:ind w:firstLine="904"/>
        <w:keepLines w:val="0"/>
        <w:keepNext w:val="0"/>
        <w:pageBreakBefore w:val="0"/>
        <w:spacing w:before="313" w:after="313" w:line="360" w:lineRule="auto"/>
        <w:widowControl w:val="off"/>
        <w:rPr>
          <w:rFonts w:hint="eastAsia" w:ascii="宋体" w:hAnsi="宋体"/>
          <w:b/>
          <w:bCs/>
          <w:color w:val="000000" w:themeColor="text1"/>
          <w:sz w:val="36"/>
          <w:szCs w:val="36"/>
          <w:highlight w:val="none"/>
        </w:rPr>
      </w:pPr>
      <w:r>
        <w:rPr>
          <w:rFonts w:hint="eastAsia" w:ascii="宋体" w:hAnsi="宋体"/>
          <w:b/>
          <w:color w:val="000000" w:themeColor="text1"/>
          <w:sz w:val="36"/>
          <w:highlight w:val="none"/>
        </w:rPr>
        <w:t xml:space="preserve">项目编号：</w:t>
      </w:r>
      <w:r>
        <w:rPr>
          <w:rFonts w:hint="eastAsia" w:ascii="宋体" w:hAnsi="宋体"/>
          <w:b/>
          <w:color w:val="000000" w:themeColor="text1"/>
          <w:sz w:val="36"/>
          <w:highlight w:val="none"/>
          <w:lang w:eastAsia="zh-CN"/>
        </w:rPr>
        <w:t xml:space="preserve">JSZC-321181-ZJHH-C2026-0001</w:t>
      </w:r>
      <w:r>
        <w:rPr>
          <w:color w:val="000000" w:themeColor="text1"/>
        </w:rPr>
      </w:r>
      <w:r/>
    </w:p>
    <w:p>
      <w:pPr>
        <w:ind w:firstLine="904"/>
        <w:keepLines w:val="0"/>
        <w:keepNext w:val="0"/>
        <w:pageBreakBefore w:val="0"/>
        <w:spacing w:before="313" w:after="313" w:line="360" w:lineRule="auto"/>
        <w:widowControl w:val="off"/>
        <w:rPr>
          <w:rFonts w:hint="eastAsia" w:ascii="宋体" w:hAnsi="宋体" w:eastAsia="宋体"/>
          <w:b/>
          <w:color w:val="000000" w:themeColor="text1"/>
          <w:spacing w:val="-23"/>
          <w:sz w:val="36"/>
          <w:highlight w:val="none"/>
        </w:rPr>
      </w:pPr>
      <w:r>
        <w:rPr>
          <w:rFonts w:hint="eastAsia" w:ascii="宋体" w:hAnsi="宋体"/>
          <w:b/>
          <w:color w:val="000000" w:themeColor="text1"/>
          <w:sz w:val="36"/>
          <w:highlight w:val="none"/>
        </w:rPr>
        <w:t xml:space="preserve">项目名称：</w:t>
      </w:r>
      <w:r>
        <w:rPr>
          <w:rFonts w:hint="eastAsia" w:ascii="宋体" w:hAnsi="宋体"/>
          <w:b/>
          <w:color w:val="000000" w:themeColor="text1"/>
          <w:spacing w:val="-11"/>
          <w:sz w:val="36"/>
          <w:highlight w:val="none"/>
          <w:lang w:eastAsia="zh-CN"/>
        </w:rPr>
        <w:t xml:space="preserve">香草河长效管护项目</w:t>
      </w:r>
      <w:r>
        <w:rPr>
          <w:color w:val="000000" w:themeColor="text1"/>
        </w:rPr>
      </w:r>
      <w:r/>
    </w:p>
    <w:p>
      <w:pPr>
        <w:jc w:val="both"/>
        <w:spacing w:line="360" w:lineRule="auto"/>
        <w:rPr>
          <w:rFonts w:ascii="宋体" w:hAnsi="宋体"/>
          <w:b/>
          <w:color w:val="000000" w:themeColor="text1"/>
          <w:sz w:val="36"/>
          <w:highlight w:val="none"/>
        </w:rPr>
      </w:pPr>
      <w:r>
        <w:rPr>
          <w:rFonts w:ascii="宋体" w:hAnsi="宋体"/>
          <w:b/>
          <w:color w:val="000000" w:themeColor="text1"/>
          <w:sz w:val="36"/>
          <w:highlight w:val="none"/>
        </w:rPr>
      </w:r>
      <w:r>
        <w:rPr>
          <w:color w:val="000000" w:themeColor="text1"/>
        </w:rPr>
      </w:r>
      <w:r/>
    </w:p>
    <w:p>
      <w:pPr>
        <w:jc w:val="center"/>
        <w:spacing w:line="360" w:lineRule="auto"/>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rPr>
      </w:r>
      <w:r/>
    </w:p>
    <w:p>
      <w:pPr>
        <w:jc w:val="center"/>
        <w:spacing w:line="360" w:lineRule="auto"/>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rPr>
      </w:r>
      <w:r/>
    </w:p>
    <w:p>
      <w:pPr>
        <w:jc w:val="center"/>
        <w:spacing w:line="360" w:lineRule="auto"/>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rPr>
      </w:r>
      <w:r/>
    </w:p>
    <w:p>
      <w:pPr>
        <w:jc w:val="center"/>
        <w:spacing w:line="360" w:lineRule="auto"/>
        <w:rPr>
          <w:rFonts w:ascii="宋体" w:hAnsi="宋体"/>
          <w:b/>
          <w:color w:val="000000" w:themeColor="text1"/>
          <w:sz w:val="36"/>
          <w:highlight w:val="none"/>
        </w:rPr>
      </w:pPr>
      <w:r>
        <w:rPr>
          <w:rFonts w:hint="eastAsia" w:ascii="宋体" w:hAnsi="宋体"/>
          <w:b/>
          <w:color w:val="000000" w:themeColor="text1"/>
          <w:sz w:val="36"/>
          <w:highlight w:val="none"/>
          <w:lang w:eastAsia="zh-CN"/>
        </w:rPr>
        <w:t xml:space="preserve">镇江华航工程咨询有限公司</w:t>
      </w:r>
      <w:r>
        <w:rPr>
          <w:rFonts w:hint="eastAsia" w:ascii="宋体" w:hAnsi="宋体"/>
          <w:b/>
          <w:color w:val="000000" w:themeColor="text1"/>
          <w:sz w:val="36"/>
          <w:highlight w:val="none"/>
        </w:rPr>
        <w:t xml:space="preserve"> </w:t>
      </w:r>
      <w:r>
        <w:rPr>
          <w:color w:val="000000" w:themeColor="text1"/>
        </w:rPr>
      </w:r>
      <w:r/>
    </w:p>
    <w:p>
      <w:pPr>
        <w:jc w:val="center"/>
        <w:spacing w:line="360" w:lineRule="auto"/>
        <w:rPr>
          <w:rFonts w:hint="eastAsia" w:eastAsia="宋体"/>
          <w:color w:val="000000" w:themeColor="text1"/>
          <w:highlight w:val="none"/>
        </w:rPr>
      </w:pPr>
      <w:r>
        <w:rPr>
          <w:color w:val="000000" w:themeColor="text1"/>
        </w:rPr>
      </w:r>
      <w:bookmarkStart w:id="1" w:name="EBe098a072a19f453e8556e008bace2ce7"/>
      <w:r>
        <w:rPr>
          <w:rFonts w:hint="eastAsia" w:ascii="宋体" w:hAnsi="宋体"/>
          <w:b/>
          <w:color w:val="000000" w:themeColor="text1"/>
          <w:sz w:val="36"/>
          <w:szCs w:val="36"/>
          <w:highlight w:val="none"/>
        </w:rPr>
        <w:t xml:space="preserve">202</w:t>
      </w:r>
      <w:r>
        <w:rPr>
          <w:rFonts w:hint="eastAsia" w:ascii="宋体" w:hAnsi="宋体"/>
          <w:b/>
          <w:color w:val="000000" w:themeColor="text1"/>
          <w:sz w:val="36"/>
          <w:szCs w:val="36"/>
          <w:highlight w:val="none"/>
          <w:lang w:val="en-US" w:eastAsia="zh-CN"/>
        </w:rPr>
        <w:t xml:space="preserve">6</w:t>
      </w:r>
      <w:r>
        <w:rPr>
          <w:rFonts w:hint="eastAsia" w:ascii="宋体" w:hAnsi="宋体"/>
          <w:b/>
          <w:color w:val="000000" w:themeColor="text1"/>
          <w:sz w:val="36"/>
          <w:szCs w:val="36"/>
          <w:highlight w:val="none"/>
        </w:rPr>
        <w:t xml:space="preserve">-</w:t>
      </w:r>
      <w:r>
        <w:rPr>
          <w:rFonts w:hint="eastAsia" w:ascii="宋体" w:hAnsi="宋体"/>
          <w:b/>
          <w:color w:val="000000" w:themeColor="text1"/>
          <w:sz w:val="36"/>
          <w:szCs w:val="36"/>
          <w:highlight w:val="none"/>
          <w:lang w:val="en-US" w:eastAsia="zh-CN"/>
        </w:rPr>
        <w:t xml:space="preserve">01</w:t>
      </w:r>
      <w:r>
        <w:rPr>
          <w:rFonts w:hint="eastAsia" w:ascii="宋体" w:hAnsi="宋体"/>
          <w:b/>
          <w:color w:val="000000" w:themeColor="text1"/>
          <w:sz w:val="36"/>
          <w:szCs w:val="36"/>
          <w:highlight w:val="none"/>
        </w:rPr>
        <w:t xml:space="preserve">-</w:t>
      </w:r>
      <w:bookmarkEnd w:id="1"/>
      <w:r>
        <w:rPr>
          <w:rFonts w:hint="eastAsia" w:ascii="宋体" w:hAnsi="宋体"/>
          <w:b/>
          <w:color w:val="000000" w:themeColor="text1"/>
          <w:sz w:val="36"/>
          <w:szCs w:val="36"/>
          <w:highlight w:val="none"/>
          <w:lang w:val="en-US" w:eastAsia="zh-CN"/>
        </w:rPr>
        <w:t xml:space="preserve">07 </w:t>
      </w:r>
      <w:r>
        <w:rPr>
          <w:color w:val="000000" w:themeColor="text1"/>
        </w:rPr>
      </w:r>
      <w:r/>
    </w:p>
    <w:p>
      <w:pPr>
        <w:jc w:val="center"/>
        <w:pageBreakBefore/>
        <w:spacing w:line="360" w:lineRule="auto"/>
        <w:rPr>
          <w:rFonts w:ascii="宋体" w:hAnsi="宋体"/>
          <w:b/>
          <w:bCs/>
          <w:color w:val="000000" w:themeColor="text1"/>
          <w:sz w:val="36"/>
          <w:szCs w:val="36"/>
          <w:highlight w:val="none"/>
        </w:rPr>
      </w:pPr>
      <w:r>
        <w:rPr>
          <w:rFonts w:hint="eastAsia" w:ascii="宋体" w:hAnsi="宋体"/>
          <w:b/>
          <w:bCs/>
          <w:color w:val="000000" w:themeColor="text1"/>
          <w:sz w:val="36"/>
          <w:szCs w:val="36"/>
          <w:highlight w:val="none"/>
        </w:rPr>
        <w:t xml:space="preserve">磋商文件目录</w:t>
      </w:r>
      <w:r>
        <w:rPr>
          <w:color w:val="000000" w:themeColor="text1"/>
        </w:rPr>
      </w:r>
      <w:r/>
    </w:p>
    <w:p>
      <w:pPr>
        <w:pStyle w:val="718"/>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TOC \o "1-3" \h \z \u </w:instrText>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_Toc28673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第一部分  磋商邀请</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_Toc28673 \h </w:instrText>
      </w:r>
      <w:r>
        <w:rPr>
          <w:color w:val="000000" w:themeColor="text1"/>
          <w:highlight w:val="none"/>
        </w:rPr>
        <w:fldChar w:fldCharType="separate"/>
      </w:r>
      <w:r>
        <w:rPr>
          <w:color w:val="000000" w:themeColor="text1"/>
          <w:highlight w:val="none"/>
        </w:rPr>
        <w:t xml:space="preserve">5</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_Toc16655 </w:instrText>
      </w:r>
      <w:r>
        <w:rPr>
          <w:rFonts w:hint="eastAsia" w:ascii="宋体" w:hAnsi="宋体" w:cs="宋体"/>
          <w:color w:val="000000" w:themeColor="text1"/>
          <w:highlight w:val="none"/>
        </w:rPr>
        <w:fldChar w:fldCharType="separate"/>
      </w:r>
      <w:r>
        <w:rPr>
          <w:rFonts w:hint="eastAsia" w:ascii="宋体" w:hAnsi="宋体" w:eastAsia="宋体"/>
          <w:bCs/>
          <w:color w:val="000000" w:themeColor="text1"/>
          <w:highlight w:val="none"/>
        </w:rPr>
        <w:t xml:space="preserve">一、项目基本情况</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_Toc16655 \h </w:instrText>
      </w:r>
      <w:r>
        <w:rPr>
          <w:color w:val="000000" w:themeColor="text1"/>
          <w:highlight w:val="none"/>
        </w:rPr>
        <w:fldChar w:fldCharType="separate"/>
      </w:r>
      <w:r>
        <w:rPr>
          <w:color w:val="000000" w:themeColor="text1"/>
          <w:highlight w:val="none"/>
        </w:rPr>
        <w:t xml:space="preserve">5</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_Toc26066 </w:instrText>
      </w:r>
      <w:r>
        <w:rPr>
          <w:rFonts w:hint="eastAsia" w:ascii="宋体" w:hAnsi="宋体" w:cs="宋体"/>
          <w:color w:val="000000" w:themeColor="text1"/>
          <w:highlight w:val="none"/>
        </w:rPr>
        <w:fldChar w:fldCharType="separate"/>
      </w:r>
      <w:r>
        <w:rPr>
          <w:rFonts w:hint="eastAsia" w:ascii="宋体" w:hAnsi="宋体" w:eastAsia="宋体"/>
          <w:bCs/>
          <w:color w:val="000000" w:themeColor="text1"/>
          <w:highlight w:val="none"/>
        </w:rPr>
        <w:t xml:space="preserve">二、申请人的资格要求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_Toc26066 \h </w:instrText>
      </w:r>
      <w:r>
        <w:rPr>
          <w:color w:val="000000" w:themeColor="text1"/>
          <w:highlight w:val="none"/>
        </w:rPr>
        <w:fldChar w:fldCharType="separate"/>
      </w:r>
      <w:r>
        <w:rPr>
          <w:color w:val="000000" w:themeColor="text1"/>
          <w:highlight w:val="none"/>
        </w:rPr>
        <w:t xml:space="preserve">5</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_Toc25902 </w:instrText>
      </w:r>
      <w:r>
        <w:rPr>
          <w:rFonts w:hint="eastAsia" w:ascii="宋体" w:hAnsi="宋体" w:cs="宋体"/>
          <w:color w:val="000000" w:themeColor="text1"/>
          <w:highlight w:val="none"/>
        </w:rPr>
        <w:fldChar w:fldCharType="separate"/>
      </w:r>
      <w:r>
        <w:rPr>
          <w:rFonts w:hint="eastAsia" w:ascii="宋体" w:hAnsi="宋体" w:eastAsia="宋体"/>
          <w:bCs/>
          <w:color w:val="000000" w:themeColor="text1"/>
          <w:highlight w:val="none"/>
        </w:rPr>
        <w:t xml:space="preserve">三、获取磋商文件</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_Toc25902 \h </w:instrText>
      </w:r>
      <w:r>
        <w:rPr>
          <w:color w:val="000000" w:themeColor="text1"/>
          <w:highlight w:val="none"/>
        </w:rPr>
        <w:fldChar w:fldCharType="separate"/>
      </w:r>
      <w:r>
        <w:rPr>
          <w:color w:val="000000" w:themeColor="text1"/>
          <w:highlight w:val="none"/>
        </w:rPr>
        <w:t xml:space="preserve">6</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_Toc15839 </w:instrText>
      </w:r>
      <w:r>
        <w:rPr>
          <w:rFonts w:hint="eastAsia" w:ascii="宋体" w:hAnsi="宋体" w:cs="宋体"/>
          <w:color w:val="000000" w:themeColor="text1"/>
          <w:highlight w:val="none"/>
        </w:rPr>
        <w:fldChar w:fldCharType="separate"/>
      </w:r>
      <w:r>
        <w:rPr>
          <w:rFonts w:hint="eastAsia" w:ascii="宋体" w:hAnsi="宋体" w:eastAsia="宋体"/>
          <w:bCs/>
          <w:color w:val="000000" w:themeColor="text1"/>
          <w:highlight w:val="none"/>
        </w:rPr>
        <w:t xml:space="preserve">四、响应文件提交</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_Toc15839 \h </w:instrText>
      </w:r>
      <w:r>
        <w:rPr>
          <w:color w:val="000000" w:themeColor="text1"/>
          <w:highlight w:val="none"/>
        </w:rPr>
        <w:fldChar w:fldCharType="separate"/>
      </w:r>
      <w:r>
        <w:rPr>
          <w:color w:val="000000" w:themeColor="text1"/>
          <w:highlight w:val="none"/>
        </w:rPr>
        <w:t xml:space="preserve">6</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_Toc4210 </w:instrText>
      </w:r>
      <w:r>
        <w:rPr>
          <w:rFonts w:hint="eastAsia" w:ascii="宋体" w:hAnsi="宋体" w:cs="宋体"/>
          <w:color w:val="000000" w:themeColor="text1"/>
          <w:highlight w:val="none"/>
        </w:rPr>
        <w:fldChar w:fldCharType="separate"/>
      </w:r>
      <w:r>
        <w:rPr>
          <w:rFonts w:hint="eastAsia" w:ascii="宋体" w:hAnsi="宋体" w:eastAsia="宋体"/>
          <w:bCs/>
          <w:color w:val="000000" w:themeColor="text1"/>
          <w:highlight w:val="none"/>
        </w:rPr>
        <w:t xml:space="preserve">五、开启</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_Toc4210 \h </w:instrText>
      </w:r>
      <w:r>
        <w:rPr>
          <w:color w:val="000000" w:themeColor="text1"/>
          <w:highlight w:val="none"/>
        </w:rPr>
        <w:fldChar w:fldCharType="separate"/>
      </w:r>
      <w:r>
        <w:rPr>
          <w:color w:val="000000" w:themeColor="text1"/>
          <w:highlight w:val="none"/>
        </w:rPr>
        <w:t xml:space="preserve">6</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_Toc8185 </w:instrText>
      </w:r>
      <w:r>
        <w:rPr>
          <w:rFonts w:hint="eastAsia" w:ascii="宋体" w:hAnsi="宋体" w:cs="宋体"/>
          <w:color w:val="000000" w:themeColor="text1"/>
          <w:highlight w:val="none"/>
        </w:rPr>
        <w:fldChar w:fldCharType="separate"/>
      </w:r>
      <w:r>
        <w:rPr>
          <w:rFonts w:hint="eastAsia" w:ascii="宋体" w:hAnsi="宋体" w:eastAsia="宋体"/>
          <w:bCs/>
          <w:color w:val="000000" w:themeColor="text1"/>
          <w:highlight w:val="none"/>
        </w:rPr>
        <w:t xml:space="preserve">六、公告期限</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_Toc8185 \h </w:instrText>
      </w:r>
      <w:r>
        <w:rPr>
          <w:color w:val="000000" w:themeColor="text1"/>
          <w:highlight w:val="none"/>
        </w:rPr>
        <w:fldChar w:fldCharType="separate"/>
      </w:r>
      <w:r>
        <w:rPr>
          <w:color w:val="000000" w:themeColor="text1"/>
          <w:highlight w:val="none"/>
        </w:rPr>
        <w:t xml:space="preserve">6</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_Toc17429 </w:instrText>
      </w:r>
      <w:r>
        <w:rPr>
          <w:rFonts w:hint="eastAsia" w:ascii="宋体" w:hAnsi="宋体" w:cs="宋体"/>
          <w:color w:val="000000" w:themeColor="text1"/>
          <w:highlight w:val="none"/>
        </w:rPr>
        <w:fldChar w:fldCharType="separate"/>
      </w:r>
      <w:r>
        <w:rPr>
          <w:rFonts w:hint="eastAsia" w:ascii="宋体" w:hAnsi="宋体" w:eastAsia="宋体"/>
          <w:bCs/>
          <w:color w:val="000000" w:themeColor="text1"/>
          <w:highlight w:val="none"/>
        </w:rPr>
        <w:t xml:space="preserve">七、其他补充事宜</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_Toc17429 \h </w:instrText>
      </w:r>
      <w:r>
        <w:rPr>
          <w:color w:val="000000" w:themeColor="text1"/>
          <w:highlight w:val="none"/>
        </w:rPr>
        <w:fldChar w:fldCharType="separate"/>
      </w:r>
      <w:r>
        <w:rPr>
          <w:color w:val="000000" w:themeColor="text1"/>
          <w:highlight w:val="none"/>
        </w:rPr>
        <w:t xml:space="preserve">6</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_Toc26203 </w:instrText>
      </w:r>
      <w:r>
        <w:rPr>
          <w:rFonts w:hint="eastAsia" w:ascii="宋体" w:hAnsi="宋体" w:cs="宋体"/>
          <w:color w:val="000000" w:themeColor="text1"/>
          <w:highlight w:val="none"/>
        </w:rPr>
        <w:fldChar w:fldCharType="separate"/>
      </w:r>
      <w:r>
        <w:rPr>
          <w:rFonts w:hint="eastAsia" w:ascii="宋体" w:hAnsi="宋体" w:eastAsia="宋体"/>
          <w:bCs/>
          <w:color w:val="000000" w:themeColor="text1"/>
          <w:highlight w:val="none"/>
        </w:rPr>
        <w:t xml:space="preserve">八、对本次磋商提出询问，请按以下方式联系</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_Toc26203 \h </w:instrText>
      </w:r>
      <w:r>
        <w:rPr>
          <w:color w:val="000000" w:themeColor="text1"/>
          <w:highlight w:val="none"/>
        </w:rPr>
        <w:fldChar w:fldCharType="separate"/>
      </w:r>
      <w:r>
        <w:rPr>
          <w:color w:val="000000" w:themeColor="text1"/>
          <w:highlight w:val="none"/>
        </w:rPr>
        <w:t xml:space="preserve">7</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8"/>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_Toc32682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第二部分  供应商须知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_Toc32682 \h </w:instrText>
      </w:r>
      <w:r>
        <w:rPr>
          <w:color w:val="000000" w:themeColor="text1"/>
          <w:highlight w:val="none"/>
        </w:rPr>
        <w:fldChar w:fldCharType="separate"/>
      </w:r>
      <w:r>
        <w:rPr>
          <w:color w:val="000000" w:themeColor="text1"/>
          <w:highlight w:val="none"/>
        </w:rPr>
        <w:t xml:space="preserve">8</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_Toc28553 </w:instrText>
      </w:r>
      <w:r>
        <w:rPr>
          <w:rFonts w:hint="eastAsia" w:ascii="宋体" w:hAnsi="宋体" w:cs="宋体"/>
          <w:color w:val="000000" w:themeColor="text1"/>
          <w:highlight w:val="none"/>
        </w:rPr>
        <w:fldChar w:fldCharType="separate"/>
      </w:r>
      <w:r>
        <w:rPr>
          <w:rFonts w:hint="eastAsia" w:ascii="宋体" w:hAnsi="宋体" w:eastAsia="宋体"/>
          <w:color w:val="000000" w:themeColor="text1"/>
          <w:highlight w:val="none"/>
        </w:rPr>
        <w:t xml:space="preserve">一、总  则</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_Toc28553 \h </w:instrText>
      </w:r>
      <w:r>
        <w:rPr>
          <w:color w:val="000000" w:themeColor="text1"/>
          <w:highlight w:val="none"/>
        </w:rPr>
        <w:fldChar w:fldCharType="separate"/>
      </w:r>
      <w:r>
        <w:rPr>
          <w:color w:val="000000" w:themeColor="text1"/>
          <w:highlight w:val="none"/>
        </w:rPr>
        <w:t xml:space="preserve">8</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_Toc30711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1．适用范围</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_Toc30711 \h </w:instrText>
      </w:r>
      <w:r>
        <w:rPr>
          <w:color w:val="000000" w:themeColor="text1"/>
          <w:highlight w:val="none"/>
        </w:rPr>
        <w:fldChar w:fldCharType="separate"/>
      </w:r>
      <w:r>
        <w:rPr>
          <w:color w:val="000000" w:themeColor="text1"/>
          <w:highlight w:val="none"/>
        </w:rPr>
        <w:t xml:space="preserve">8</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_Toc29755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2．定义</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_Toc29755 \h </w:instrText>
      </w:r>
      <w:r>
        <w:rPr>
          <w:color w:val="000000" w:themeColor="text1"/>
          <w:highlight w:val="none"/>
        </w:rPr>
        <w:fldChar w:fldCharType="separate"/>
      </w:r>
      <w:r>
        <w:rPr>
          <w:color w:val="000000" w:themeColor="text1"/>
          <w:highlight w:val="none"/>
        </w:rPr>
        <w:t xml:space="preserve">8</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_Toc9656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3．本次采购方式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_Toc9656 \h </w:instrText>
      </w:r>
      <w:r>
        <w:rPr>
          <w:color w:val="000000" w:themeColor="text1"/>
          <w:highlight w:val="none"/>
        </w:rPr>
        <w:fldChar w:fldCharType="separate"/>
      </w:r>
      <w:r>
        <w:rPr>
          <w:color w:val="000000" w:themeColor="text1"/>
          <w:highlight w:val="none"/>
        </w:rPr>
        <w:t xml:space="preserve">8</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_Toc10646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4．磋商费用</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_Toc10646 \h </w:instrText>
      </w:r>
      <w:r>
        <w:rPr>
          <w:color w:val="000000" w:themeColor="text1"/>
          <w:highlight w:val="none"/>
        </w:rPr>
        <w:fldChar w:fldCharType="separate"/>
      </w:r>
      <w:r>
        <w:rPr>
          <w:color w:val="000000" w:themeColor="text1"/>
          <w:highlight w:val="none"/>
        </w:rPr>
        <w:t xml:space="preserve">8</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_Toc29549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5．政策功能</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_Toc29549 \h </w:instrText>
      </w:r>
      <w:r>
        <w:rPr>
          <w:color w:val="000000" w:themeColor="text1"/>
          <w:highlight w:val="none"/>
        </w:rPr>
        <w:fldChar w:fldCharType="separate"/>
      </w:r>
      <w:r>
        <w:rPr>
          <w:color w:val="000000" w:themeColor="text1"/>
          <w:highlight w:val="none"/>
        </w:rPr>
        <w:t xml:space="preserve">9</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_Toc31298 </w:instrText>
      </w:r>
      <w:r>
        <w:rPr>
          <w:rFonts w:hint="eastAsia" w:ascii="宋体" w:hAnsi="宋体" w:cs="宋体"/>
          <w:color w:val="000000" w:themeColor="text1"/>
          <w:highlight w:val="none"/>
        </w:rPr>
        <w:fldChar w:fldCharType="separate"/>
      </w:r>
      <w:r>
        <w:rPr>
          <w:rFonts w:hint="eastAsia" w:ascii="宋体" w:hAnsi="宋体" w:eastAsia="宋体"/>
          <w:color w:val="000000" w:themeColor="text1"/>
          <w:highlight w:val="none"/>
        </w:rPr>
        <w:t xml:space="preserve">二、磋商文件</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_Toc31298 \h </w:instrText>
      </w:r>
      <w:r>
        <w:rPr>
          <w:color w:val="000000" w:themeColor="text1"/>
          <w:highlight w:val="none"/>
        </w:rPr>
        <w:fldChar w:fldCharType="separate"/>
      </w:r>
      <w:r>
        <w:rPr>
          <w:color w:val="000000" w:themeColor="text1"/>
          <w:highlight w:val="none"/>
        </w:rPr>
        <w:t xml:space="preserve">11</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_Toc19104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6．磋商文件组成</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_Toc19104 \h </w:instrText>
      </w:r>
      <w:r>
        <w:rPr>
          <w:color w:val="000000" w:themeColor="text1"/>
          <w:highlight w:val="none"/>
        </w:rPr>
        <w:fldChar w:fldCharType="separate"/>
      </w:r>
      <w:r>
        <w:rPr>
          <w:color w:val="000000" w:themeColor="text1"/>
          <w:highlight w:val="none"/>
        </w:rPr>
        <w:t xml:space="preserve">11</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_Toc13601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7．磋商文件的澄清和修改</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_Toc13601 \h </w:instrText>
      </w:r>
      <w:r>
        <w:rPr>
          <w:color w:val="000000" w:themeColor="text1"/>
          <w:highlight w:val="none"/>
        </w:rPr>
        <w:fldChar w:fldCharType="separate"/>
      </w:r>
      <w:r>
        <w:rPr>
          <w:color w:val="000000" w:themeColor="text1"/>
          <w:highlight w:val="none"/>
        </w:rPr>
        <w:t xml:space="preserve">11</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_Toc1089 </w:instrText>
      </w:r>
      <w:r>
        <w:rPr>
          <w:rFonts w:hint="eastAsia" w:ascii="宋体" w:hAnsi="宋体" w:cs="宋体"/>
          <w:color w:val="000000" w:themeColor="text1"/>
          <w:highlight w:val="none"/>
        </w:rPr>
        <w:fldChar w:fldCharType="separate"/>
      </w:r>
      <w:r>
        <w:rPr>
          <w:rFonts w:hint="eastAsia" w:ascii="宋体" w:hAnsi="宋体" w:eastAsia="宋体"/>
          <w:color w:val="000000" w:themeColor="text1"/>
          <w:highlight w:val="none"/>
        </w:rPr>
        <w:t xml:space="preserve">三、磋商响应文件</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_Toc1089 \h </w:instrText>
      </w:r>
      <w:r>
        <w:rPr>
          <w:color w:val="000000" w:themeColor="text1"/>
          <w:highlight w:val="none"/>
        </w:rPr>
        <w:fldChar w:fldCharType="separate"/>
      </w:r>
      <w:r>
        <w:rPr>
          <w:color w:val="000000" w:themeColor="text1"/>
          <w:highlight w:val="none"/>
        </w:rPr>
        <w:t xml:space="preserve">12</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_Toc18088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8．编制响应文件的工具</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_Toc18088 \h </w:instrText>
      </w:r>
      <w:r>
        <w:rPr>
          <w:color w:val="000000" w:themeColor="text1"/>
          <w:highlight w:val="none"/>
        </w:rPr>
        <w:fldChar w:fldCharType="separate"/>
      </w:r>
      <w:r>
        <w:rPr>
          <w:color w:val="000000" w:themeColor="text1"/>
          <w:highlight w:val="none"/>
        </w:rPr>
        <w:t xml:space="preserve">12</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_Toc7440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9．响应文件语言及度量衡单位</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_Toc7440 \h </w:instrText>
      </w:r>
      <w:r>
        <w:rPr>
          <w:color w:val="000000" w:themeColor="text1"/>
          <w:highlight w:val="none"/>
        </w:rPr>
        <w:fldChar w:fldCharType="separate"/>
      </w:r>
      <w:r>
        <w:rPr>
          <w:color w:val="000000" w:themeColor="text1"/>
          <w:highlight w:val="none"/>
        </w:rPr>
        <w:t xml:space="preserve">12</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_Toc31282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10．响应文件的构成</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_Toc31282 \h </w:instrText>
      </w:r>
      <w:r>
        <w:rPr>
          <w:color w:val="000000" w:themeColor="text1"/>
          <w:highlight w:val="none"/>
        </w:rPr>
        <w:fldChar w:fldCharType="separate"/>
      </w:r>
      <w:r>
        <w:rPr>
          <w:color w:val="000000" w:themeColor="text1"/>
          <w:highlight w:val="none"/>
        </w:rPr>
        <w:t xml:space="preserve">12</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_Toc22062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11．响应文件的编写</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_Toc22062 \h </w:instrText>
      </w:r>
      <w:r>
        <w:rPr>
          <w:color w:val="000000" w:themeColor="text1"/>
          <w:highlight w:val="none"/>
        </w:rPr>
        <w:fldChar w:fldCharType="separate"/>
      </w:r>
      <w:r>
        <w:rPr>
          <w:color w:val="000000" w:themeColor="text1"/>
          <w:highlight w:val="none"/>
        </w:rPr>
        <w:t xml:space="preserve">12</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_Toc27335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12．响应报价</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_Toc27335 \h </w:instrText>
      </w:r>
      <w:r>
        <w:rPr>
          <w:color w:val="000000" w:themeColor="text1"/>
          <w:highlight w:val="none"/>
        </w:rPr>
        <w:fldChar w:fldCharType="separate"/>
      </w:r>
      <w:r>
        <w:rPr>
          <w:color w:val="000000" w:themeColor="text1"/>
          <w:highlight w:val="none"/>
        </w:rPr>
        <w:t xml:space="preserve">13</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_Toc27459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13．磋商保证金</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_Toc27459 \h </w:instrText>
      </w:r>
      <w:r>
        <w:rPr>
          <w:color w:val="000000" w:themeColor="text1"/>
          <w:highlight w:val="none"/>
        </w:rPr>
        <w:fldChar w:fldCharType="separate"/>
      </w:r>
      <w:r>
        <w:rPr>
          <w:color w:val="000000" w:themeColor="text1"/>
          <w:highlight w:val="none"/>
        </w:rPr>
        <w:t xml:space="preserve">13</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_Toc18215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14．磋商响应有效期</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_Toc18215 \h </w:instrText>
      </w:r>
      <w:r>
        <w:rPr>
          <w:color w:val="000000" w:themeColor="text1"/>
          <w:highlight w:val="none"/>
        </w:rPr>
        <w:fldChar w:fldCharType="separate"/>
      </w:r>
      <w:r>
        <w:rPr>
          <w:color w:val="000000" w:themeColor="text1"/>
          <w:highlight w:val="none"/>
        </w:rPr>
        <w:t xml:space="preserve">13</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_Toc4838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15. 响应文件的式样和签署</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_Toc4838 \h </w:instrText>
      </w:r>
      <w:r>
        <w:rPr>
          <w:color w:val="000000" w:themeColor="text1"/>
          <w:highlight w:val="none"/>
        </w:rPr>
        <w:fldChar w:fldCharType="separate"/>
      </w:r>
      <w:r>
        <w:rPr>
          <w:color w:val="000000" w:themeColor="text1"/>
          <w:highlight w:val="none"/>
        </w:rPr>
        <w:t xml:space="preserve">14</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_Toc27415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16．响应文件的提交</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_Toc27415 \h </w:instrText>
      </w:r>
      <w:r>
        <w:rPr>
          <w:color w:val="000000" w:themeColor="text1"/>
          <w:highlight w:val="none"/>
        </w:rPr>
        <w:fldChar w:fldCharType="separate"/>
      </w:r>
      <w:r>
        <w:rPr>
          <w:color w:val="000000" w:themeColor="text1"/>
          <w:highlight w:val="none"/>
        </w:rPr>
        <w:t xml:space="preserve">14</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_Toc25381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17．响应文件的补充、修改或者撤回</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_Toc25381 \h </w:instrText>
      </w:r>
      <w:r>
        <w:rPr>
          <w:color w:val="000000" w:themeColor="text1"/>
          <w:highlight w:val="none"/>
        </w:rPr>
        <w:fldChar w:fldCharType="separate"/>
      </w:r>
      <w:r>
        <w:rPr>
          <w:color w:val="000000" w:themeColor="text1"/>
          <w:highlight w:val="none"/>
        </w:rPr>
        <w:t xml:space="preserve">14</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_Toc8267 </w:instrText>
      </w:r>
      <w:r>
        <w:rPr>
          <w:rFonts w:hint="eastAsia" w:ascii="宋体" w:hAnsi="宋体" w:cs="宋体"/>
          <w:color w:val="000000" w:themeColor="text1"/>
          <w:highlight w:val="none"/>
        </w:rPr>
        <w:fldChar w:fldCharType="separate"/>
      </w:r>
      <w:r>
        <w:rPr>
          <w:rFonts w:hint="eastAsia" w:ascii="宋体" w:hAnsi="宋体" w:eastAsia="宋体"/>
          <w:color w:val="000000" w:themeColor="text1"/>
          <w:highlight w:val="none"/>
        </w:rPr>
        <w:t xml:space="preserve">四、磋商与评审</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_Toc8267 \h </w:instrText>
      </w:r>
      <w:r>
        <w:rPr>
          <w:color w:val="000000" w:themeColor="text1"/>
          <w:highlight w:val="none"/>
        </w:rPr>
        <w:fldChar w:fldCharType="separate"/>
      </w:r>
      <w:r>
        <w:rPr>
          <w:color w:val="000000" w:themeColor="text1"/>
          <w:highlight w:val="none"/>
        </w:rPr>
        <w:t xml:space="preserve">15</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_Toc17242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18．磋商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_Toc17242 \h </w:instrText>
      </w:r>
      <w:r>
        <w:rPr>
          <w:color w:val="000000" w:themeColor="text1"/>
          <w:highlight w:val="none"/>
        </w:rPr>
        <w:fldChar w:fldCharType="separate"/>
      </w:r>
      <w:r>
        <w:rPr>
          <w:color w:val="000000" w:themeColor="text1"/>
          <w:highlight w:val="none"/>
        </w:rPr>
        <w:t xml:space="preserve">15</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_Toc11100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19．磋商小组组成</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_Toc11100 \h </w:instrText>
      </w:r>
      <w:r>
        <w:rPr>
          <w:color w:val="000000" w:themeColor="text1"/>
          <w:highlight w:val="none"/>
        </w:rPr>
        <w:fldChar w:fldCharType="separate"/>
      </w:r>
      <w:r>
        <w:rPr>
          <w:color w:val="000000" w:themeColor="text1"/>
          <w:highlight w:val="none"/>
        </w:rPr>
        <w:t xml:space="preserve">15</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_Toc7608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20．无效磋商的情形</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_Toc7608 \h </w:instrText>
      </w:r>
      <w:r>
        <w:rPr>
          <w:color w:val="000000" w:themeColor="text1"/>
          <w:highlight w:val="none"/>
        </w:rPr>
        <w:fldChar w:fldCharType="separate"/>
      </w:r>
      <w:r>
        <w:rPr>
          <w:color w:val="000000" w:themeColor="text1"/>
          <w:highlight w:val="none"/>
        </w:rPr>
        <w:t xml:space="preserve">15</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_Toc11690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21．串通磋商的情形</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_Toc11690 \h </w:instrText>
      </w:r>
      <w:r>
        <w:rPr>
          <w:color w:val="000000" w:themeColor="text1"/>
          <w:highlight w:val="none"/>
        </w:rPr>
        <w:fldChar w:fldCharType="separate"/>
      </w:r>
      <w:r>
        <w:rPr>
          <w:color w:val="000000" w:themeColor="text1"/>
          <w:highlight w:val="none"/>
        </w:rPr>
        <w:t xml:space="preserve">16</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_Toc22069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22．响应文件的澄清</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_Toc22069 \h </w:instrText>
      </w:r>
      <w:r>
        <w:rPr>
          <w:color w:val="000000" w:themeColor="text1"/>
          <w:highlight w:val="none"/>
        </w:rPr>
        <w:fldChar w:fldCharType="separate"/>
      </w:r>
      <w:r>
        <w:rPr>
          <w:color w:val="000000" w:themeColor="text1"/>
          <w:highlight w:val="none"/>
        </w:rPr>
        <w:t xml:space="preserve">17</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_Toc27422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23．</w:t>
      </w:r>
      <w:r>
        <w:rPr>
          <w:rFonts w:hint="eastAsia" w:ascii="宋体" w:hAnsi="宋体"/>
          <w:color w:val="000000" w:themeColor="text1"/>
          <w:highlight w:val="none"/>
          <w:lang w:eastAsia="zh-CN"/>
        </w:rPr>
        <w:t xml:space="preserve">磋</w:t>
      </w:r>
      <w:r>
        <w:rPr>
          <w:rFonts w:hint="eastAsia" w:ascii="宋体" w:hAnsi="宋体"/>
          <w:color w:val="000000" w:themeColor="text1"/>
          <w:highlight w:val="none"/>
        </w:rPr>
        <w:t xml:space="preserve">商</w:t>
      </w:r>
      <w:r>
        <w:rPr>
          <w:rFonts w:hint="eastAsia" w:ascii="宋体" w:hAnsi="宋体"/>
          <w:color w:val="000000" w:themeColor="text1"/>
          <w:highlight w:val="none"/>
          <w:lang w:eastAsia="zh-CN"/>
        </w:rPr>
        <w:t xml:space="preserve">程序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_Toc27422 \h </w:instrText>
      </w:r>
      <w:r>
        <w:rPr>
          <w:color w:val="000000" w:themeColor="text1"/>
          <w:highlight w:val="none"/>
        </w:rPr>
        <w:fldChar w:fldCharType="separate"/>
      </w:r>
      <w:r>
        <w:rPr>
          <w:color w:val="000000" w:themeColor="text1"/>
          <w:highlight w:val="none"/>
        </w:rPr>
        <w:t xml:space="preserve">17</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_Toc31158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2</w:t>
      </w:r>
      <w:r>
        <w:rPr>
          <w:rFonts w:hint="eastAsia" w:ascii="宋体" w:hAnsi="宋体"/>
          <w:color w:val="000000" w:themeColor="text1"/>
          <w:highlight w:val="none"/>
          <w:lang w:val="en-US" w:eastAsia="zh-CN"/>
        </w:rPr>
        <w:t xml:space="preserve">4</w:t>
      </w:r>
      <w:r>
        <w:rPr>
          <w:rFonts w:hint="eastAsia" w:ascii="宋体" w:hAnsi="宋体"/>
          <w:color w:val="000000" w:themeColor="text1"/>
          <w:highlight w:val="none"/>
        </w:rPr>
        <w:t xml:space="preserve">．</w:t>
      </w:r>
      <w:r>
        <w:rPr>
          <w:rFonts w:ascii="宋体" w:hAnsi="宋体"/>
          <w:color w:val="000000" w:themeColor="text1"/>
          <w:highlight w:val="none"/>
        </w:rPr>
        <w:t xml:space="preserve">竞争性磋商</w:t>
      </w:r>
      <w:r>
        <w:rPr>
          <w:rFonts w:hint="eastAsia" w:ascii="宋体" w:hAnsi="宋体"/>
          <w:color w:val="000000" w:themeColor="text1"/>
          <w:highlight w:val="none"/>
        </w:rPr>
        <w:t xml:space="preserve">特殊情况处理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_Toc31158 \h </w:instrText>
      </w:r>
      <w:r>
        <w:rPr>
          <w:color w:val="000000" w:themeColor="text1"/>
          <w:highlight w:val="none"/>
        </w:rPr>
        <w:fldChar w:fldCharType="separate"/>
      </w:r>
      <w:r>
        <w:rPr>
          <w:color w:val="000000" w:themeColor="text1"/>
          <w:highlight w:val="none"/>
        </w:rPr>
        <w:t xml:space="preserve">18</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_Toc15140 </w:instrText>
      </w:r>
      <w:r>
        <w:rPr>
          <w:rFonts w:hint="eastAsia" w:ascii="宋体" w:hAnsi="宋体" w:cs="宋体"/>
          <w:color w:val="000000" w:themeColor="text1"/>
          <w:highlight w:val="none"/>
        </w:rPr>
        <w:fldChar w:fldCharType="separate"/>
      </w:r>
      <w:r>
        <w:rPr>
          <w:rFonts w:hint="eastAsia" w:ascii="宋体" w:hAnsi="宋体" w:eastAsia="宋体"/>
          <w:color w:val="000000" w:themeColor="text1"/>
          <w:highlight w:val="none"/>
        </w:rPr>
        <w:t xml:space="preserve">五、确定成交结果</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_Toc15140 \h </w:instrText>
      </w:r>
      <w:r>
        <w:rPr>
          <w:color w:val="000000" w:themeColor="text1"/>
          <w:highlight w:val="none"/>
        </w:rPr>
        <w:fldChar w:fldCharType="separate"/>
      </w:r>
      <w:r>
        <w:rPr>
          <w:color w:val="000000" w:themeColor="text1"/>
          <w:highlight w:val="none"/>
        </w:rPr>
        <w:t xml:space="preserve">18</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_Toc28585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2</w:t>
      </w:r>
      <w:r>
        <w:rPr>
          <w:rFonts w:hint="eastAsia" w:ascii="宋体" w:hAnsi="宋体"/>
          <w:color w:val="000000" w:themeColor="text1"/>
          <w:highlight w:val="none"/>
          <w:lang w:val="en-US" w:eastAsia="zh-CN"/>
        </w:rPr>
        <w:t xml:space="preserve">5</w:t>
      </w:r>
      <w:r>
        <w:rPr>
          <w:rFonts w:hint="eastAsia" w:ascii="宋体" w:hAnsi="宋体"/>
          <w:color w:val="000000" w:themeColor="text1"/>
          <w:highlight w:val="none"/>
        </w:rPr>
        <w:t xml:space="preserve">．确定成交供应商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_Toc28585 \h </w:instrText>
      </w:r>
      <w:r>
        <w:rPr>
          <w:color w:val="000000" w:themeColor="text1"/>
          <w:highlight w:val="none"/>
        </w:rPr>
        <w:fldChar w:fldCharType="separate"/>
      </w:r>
      <w:r>
        <w:rPr>
          <w:color w:val="000000" w:themeColor="text1"/>
          <w:highlight w:val="none"/>
        </w:rPr>
        <w:t xml:space="preserve">18</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_Toc26202 </w:instrText>
      </w:r>
      <w:r>
        <w:rPr>
          <w:rFonts w:hint="eastAsia" w:ascii="宋体" w:hAnsi="宋体" w:cs="宋体"/>
          <w:color w:val="000000" w:themeColor="text1"/>
          <w:highlight w:val="none"/>
        </w:rPr>
        <w:fldChar w:fldCharType="separate"/>
      </w:r>
      <w:r>
        <w:rPr>
          <w:rFonts w:hint="eastAsia" w:ascii="宋体" w:hAnsi="宋体" w:eastAsia="宋体"/>
          <w:color w:val="000000" w:themeColor="text1"/>
          <w:highlight w:val="none"/>
        </w:rPr>
        <w:t xml:space="preserve">六、授予合同</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_Toc26202 \h </w:instrText>
      </w:r>
      <w:r>
        <w:rPr>
          <w:color w:val="000000" w:themeColor="text1"/>
          <w:highlight w:val="none"/>
        </w:rPr>
        <w:fldChar w:fldCharType="separate"/>
      </w:r>
      <w:r>
        <w:rPr>
          <w:color w:val="000000" w:themeColor="text1"/>
          <w:highlight w:val="none"/>
        </w:rPr>
        <w:t xml:space="preserve">18</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_Toc2424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2</w:t>
      </w:r>
      <w:r>
        <w:rPr>
          <w:rFonts w:hint="eastAsia" w:ascii="宋体" w:hAnsi="宋体"/>
          <w:color w:val="000000" w:themeColor="text1"/>
          <w:highlight w:val="none"/>
          <w:lang w:val="en-US" w:eastAsia="zh-CN"/>
        </w:rPr>
        <w:t xml:space="preserve">6</w:t>
      </w:r>
      <w:r>
        <w:rPr>
          <w:rFonts w:hint="eastAsia" w:ascii="宋体" w:hAnsi="宋体"/>
          <w:color w:val="000000" w:themeColor="text1"/>
          <w:highlight w:val="none"/>
        </w:rPr>
        <w:t xml:space="preserve">．磋商组织方接受和拒绝任何或所有响应的权利</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_Toc2424 \h </w:instrText>
      </w:r>
      <w:r>
        <w:rPr>
          <w:color w:val="000000" w:themeColor="text1"/>
          <w:highlight w:val="none"/>
        </w:rPr>
        <w:fldChar w:fldCharType="separate"/>
      </w:r>
      <w:r>
        <w:rPr>
          <w:color w:val="000000" w:themeColor="text1"/>
          <w:highlight w:val="none"/>
        </w:rPr>
        <w:t xml:space="preserve">18</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_Toc32449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2</w:t>
      </w:r>
      <w:r>
        <w:rPr>
          <w:rFonts w:hint="eastAsia" w:ascii="宋体" w:hAnsi="宋体"/>
          <w:color w:val="000000" w:themeColor="text1"/>
          <w:highlight w:val="none"/>
          <w:lang w:val="en-US" w:eastAsia="zh-CN"/>
        </w:rPr>
        <w:t xml:space="preserve">7</w:t>
      </w:r>
      <w:r>
        <w:rPr>
          <w:rFonts w:hint="eastAsia" w:ascii="宋体" w:hAnsi="宋体"/>
          <w:color w:val="000000" w:themeColor="text1"/>
          <w:highlight w:val="none"/>
        </w:rPr>
        <w:t xml:space="preserve">．成交通知书</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_Toc32449 \h </w:instrText>
      </w:r>
      <w:r>
        <w:rPr>
          <w:color w:val="000000" w:themeColor="text1"/>
          <w:highlight w:val="none"/>
        </w:rPr>
        <w:fldChar w:fldCharType="separate"/>
      </w:r>
      <w:r>
        <w:rPr>
          <w:color w:val="000000" w:themeColor="text1"/>
          <w:highlight w:val="none"/>
        </w:rPr>
        <w:t xml:space="preserve">18</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_Toc26223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2</w:t>
      </w:r>
      <w:r>
        <w:rPr>
          <w:rFonts w:hint="eastAsia" w:ascii="宋体" w:hAnsi="宋体"/>
          <w:color w:val="000000" w:themeColor="text1"/>
          <w:highlight w:val="none"/>
          <w:lang w:val="en-US" w:eastAsia="zh-CN"/>
        </w:rPr>
        <w:t xml:space="preserve">8</w:t>
      </w:r>
      <w:r>
        <w:rPr>
          <w:rFonts w:hint="eastAsia" w:ascii="宋体" w:hAnsi="宋体"/>
          <w:color w:val="000000" w:themeColor="text1"/>
          <w:highlight w:val="none"/>
        </w:rPr>
        <w:t xml:space="preserve">．签订合同</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_Toc26223 \h </w:instrText>
      </w:r>
      <w:r>
        <w:rPr>
          <w:color w:val="000000" w:themeColor="text1"/>
          <w:highlight w:val="none"/>
        </w:rPr>
        <w:fldChar w:fldCharType="separate"/>
      </w:r>
      <w:r>
        <w:rPr>
          <w:color w:val="000000" w:themeColor="text1"/>
          <w:highlight w:val="none"/>
        </w:rPr>
        <w:t xml:space="preserve">19</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_Toc28279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lang w:val="en-US" w:eastAsia="zh-CN"/>
        </w:rPr>
        <w:t xml:space="preserve">29</w:t>
      </w:r>
      <w:r>
        <w:rPr>
          <w:rFonts w:hint="eastAsia" w:ascii="宋体" w:hAnsi="宋体"/>
          <w:color w:val="000000" w:themeColor="text1"/>
          <w:highlight w:val="none"/>
        </w:rPr>
        <w:t xml:space="preserve">．履约保证金</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_Toc28279 \h </w:instrText>
      </w:r>
      <w:r>
        <w:rPr>
          <w:color w:val="000000" w:themeColor="text1"/>
          <w:highlight w:val="none"/>
        </w:rPr>
        <w:fldChar w:fldCharType="separate"/>
      </w:r>
      <w:r>
        <w:rPr>
          <w:color w:val="000000" w:themeColor="text1"/>
          <w:highlight w:val="none"/>
        </w:rPr>
        <w:t xml:space="preserve">19</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_Toc6166 </w:instrText>
      </w:r>
      <w:r>
        <w:rPr>
          <w:rFonts w:hint="eastAsia" w:ascii="宋体" w:hAnsi="宋体" w:cs="宋体"/>
          <w:color w:val="000000" w:themeColor="text1"/>
          <w:highlight w:val="none"/>
        </w:rPr>
        <w:fldChar w:fldCharType="separate"/>
      </w:r>
      <w:r>
        <w:rPr>
          <w:rFonts w:hint="eastAsia" w:ascii="宋体" w:hAnsi="宋体" w:eastAsia="宋体"/>
          <w:color w:val="000000" w:themeColor="text1"/>
          <w:highlight w:val="none"/>
        </w:rPr>
        <w:t xml:space="preserve">七、询问、质疑、投诉</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_Toc6166 \h </w:instrText>
      </w:r>
      <w:r>
        <w:rPr>
          <w:color w:val="000000" w:themeColor="text1"/>
          <w:highlight w:val="none"/>
        </w:rPr>
        <w:fldChar w:fldCharType="separate"/>
      </w:r>
      <w:r>
        <w:rPr>
          <w:color w:val="000000" w:themeColor="text1"/>
          <w:highlight w:val="none"/>
        </w:rPr>
        <w:t xml:space="preserve">20</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_Toc6468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3</w:t>
      </w:r>
      <w:r>
        <w:rPr>
          <w:rFonts w:hint="eastAsia" w:ascii="宋体" w:hAnsi="宋体"/>
          <w:color w:val="000000" w:themeColor="text1"/>
          <w:highlight w:val="none"/>
          <w:lang w:val="en-US" w:eastAsia="zh-CN"/>
        </w:rPr>
        <w:t xml:space="preserve">0</w:t>
      </w:r>
      <w:r>
        <w:rPr>
          <w:rFonts w:hint="eastAsia" w:ascii="宋体" w:hAnsi="宋体"/>
          <w:color w:val="000000" w:themeColor="text1"/>
          <w:highlight w:val="none"/>
        </w:rPr>
        <w:t xml:space="preserve">．询问</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_Toc6468 \h </w:instrText>
      </w:r>
      <w:r>
        <w:rPr>
          <w:color w:val="000000" w:themeColor="text1"/>
          <w:highlight w:val="none"/>
        </w:rPr>
        <w:fldChar w:fldCharType="separate"/>
      </w:r>
      <w:r>
        <w:rPr>
          <w:color w:val="000000" w:themeColor="text1"/>
          <w:highlight w:val="none"/>
        </w:rPr>
        <w:t xml:space="preserve">20</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_Toc4617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3</w:t>
      </w:r>
      <w:r>
        <w:rPr>
          <w:rFonts w:hint="eastAsia" w:ascii="宋体" w:hAnsi="宋体"/>
          <w:color w:val="000000" w:themeColor="text1"/>
          <w:highlight w:val="none"/>
          <w:lang w:val="en-US" w:eastAsia="zh-CN"/>
        </w:rPr>
        <w:t xml:space="preserve">1</w:t>
      </w:r>
      <w:r>
        <w:rPr>
          <w:rFonts w:hint="eastAsia" w:ascii="宋体" w:hAnsi="宋体"/>
          <w:color w:val="000000" w:themeColor="text1"/>
          <w:highlight w:val="none"/>
        </w:rPr>
        <w:t xml:space="preserve">．质疑</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_Toc4617 \h </w:instrText>
      </w:r>
      <w:r>
        <w:rPr>
          <w:color w:val="000000" w:themeColor="text1"/>
          <w:highlight w:val="none"/>
        </w:rPr>
        <w:fldChar w:fldCharType="separate"/>
      </w:r>
      <w:r>
        <w:rPr>
          <w:color w:val="000000" w:themeColor="text1"/>
          <w:highlight w:val="none"/>
        </w:rPr>
        <w:t xml:space="preserve">20</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_Toc3963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3</w:t>
      </w:r>
      <w:r>
        <w:rPr>
          <w:rFonts w:hint="eastAsia" w:ascii="宋体" w:hAnsi="宋体"/>
          <w:color w:val="000000" w:themeColor="text1"/>
          <w:highlight w:val="none"/>
          <w:lang w:val="en-US" w:eastAsia="zh-CN"/>
        </w:rPr>
        <w:t xml:space="preserve">2</w:t>
      </w:r>
      <w:r>
        <w:rPr>
          <w:rFonts w:hint="eastAsia" w:ascii="宋体" w:hAnsi="宋体"/>
          <w:color w:val="000000" w:themeColor="text1"/>
          <w:highlight w:val="none"/>
        </w:rPr>
        <w:t xml:space="preserve">．投诉</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_Toc3963 \h </w:instrText>
      </w:r>
      <w:r>
        <w:rPr>
          <w:color w:val="000000" w:themeColor="text1"/>
          <w:highlight w:val="none"/>
        </w:rPr>
        <w:fldChar w:fldCharType="separate"/>
      </w:r>
      <w:r>
        <w:rPr>
          <w:color w:val="000000" w:themeColor="text1"/>
          <w:highlight w:val="none"/>
        </w:rPr>
        <w:t xml:space="preserve">21</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_Toc2512 </w:instrText>
      </w:r>
      <w:r>
        <w:rPr>
          <w:rFonts w:hint="eastAsia" w:ascii="宋体" w:hAnsi="宋体" w:cs="宋体"/>
          <w:color w:val="000000" w:themeColor="text1"/>
          <w:highlight w:val="none"/>
        </w:rPr>
        <w:fldChar w:fldCharType="separate"/>
      </w:r>
      <w:r>
        <w:rPr>
          <w:rFonts w:hint="eastAsia" w:ascii="宋体" w:hAnsi="宋体" w:eastAsia="宋体"/>
          <w:color w:val="000000" w:themeColor="text1"/>
          <w:highlight w:val="none"/>
        </w:rPr>
        <w:t xml:space="preserve">八、诚实信用和解释权</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_Toc2512 \h </w:instrText>
      </w:r>
      <w:r>
        <w:rPr>
          <w:color w:val="000000" w:themeColor="text1"/>
          <w:highlight w:val="none"/>
        </w:rPr>
        <w:fldChar w:fldCharType="separate"/>
      </w:r>
      <w:r>
        <w:rPr>
          <w:color w:val="000000" w:themeColor="text1"/>
          <w:highlight w:val="none"/>
        </w:rPr>
        <w:t xml:space="preserve">21</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_Toc1283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3</w:t>
      </w:r>
      <w:r>
        <w:rPr>
          <w:rFonts w:hint="eastAsia" w:ascii="宋体" w:hAnsi="宋体"/>
          <w:color w:val="000000" w:themeColor="text1"/>
          <w:highlight w:val="none"/>
          <w:lang w:val="en-US" w:eastAsia="zh-CN"/>
        </w:rPr>
        <w:t xml:space="preserve">3</w:t>
      </w:r>
      <w:r>
        <w:rPr>
          <w:rFonts w:hint="eastAsia" w:ascii="宋体" w:hAnsi="宋体"/>
          <w:color w:val="000000" w:themeColor="text1"/>
          <w:highlight w:val="none"/>
        </w:rPr>
        <w:t xml:space="preserve">．诚实信用</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_Toc1283 \h </w:instrText>
      </w:r>
      <w:r>
        <w:rPr>
          <w:color w:val="000000" w:themeColor="text1"/>
          <w:highlight w:val="none"/>
        </w:rPr>
        <w:fldChar w:fldCharType="separate"/>
      </w:r>
      <w:r>
        <w:rPr>
          <w:color w:val="000000" w:themeColor="text1"/>
          <w:highlight w:val="none"/>
        </w:rPr>
        <w:t xml:space="preserve">21</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_Toc20043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3</w:t>
      </w:r>
      <w:r>
        <w:rPr>
          <w:rFonts w:hint="eastAsia" w:ascii="宋体" w:hAnsi="宋体"/>
          <w:color w:val="000000" w:themeColor="text1"/>
          <w:highlight w:val="none"/>
          <w:lang w:val="en-US" w:eastAsia="zh-CN"/>
        </w:rPr>
        <w:t xml:space="preserve">4</w:t>
      </w:r>
      <w:r>
        <w:rPr>
          <w:rFonts w:hint="eastAsia" w:ascii="宋体" w:hAnsi="宋体"/>
          <w:color w:val="000000" w:themeColor="text1"/>
          <w:highlight w:val="none"/>
        </w:rPr>
        <w:t xml:space="preserve">．解释权</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_Toc20043 \h </w:instrText>
      </w:r>
      <w:r>
        <w:rPr>
          <w:color w:val="000000" w:themeColor="text1"/>
          <w:highlight w:val="none"/>
        </w:rPr>
        <w:fldChar w:fldCharType="separate"/>
      </w:r>
      <w:r>
        <w:rPr>
          <w:color w:val="000000" w:themeColor="text1"/>
          <w:highlight w:val="none"/>
        </w:rPr>
        <w:t xml:space="preserve">22</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_Toc5503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3</w:t>
      </w:r>
      <w:r>
        <w:rPr>
          <w:rFonts w:hint="eastAsia" w:ascii="宋体" w:hAnsi="宋体"/>
          <w:color w:val="000000" w:themeColor="text1"/>
          <w:highlight w:val="none"/>
          <w:lang w:val="en-US" w:eastAsia="zh-CN"/>
        </w:rPr>
        <w:t xml:space="preserve">5</w:t>
      </w:r>
      <w:r>
        <w:rPr>
          <w:rFonts w:hint="eastAsia" w:ascii="宋体" w:hAnsi="宋体"/>
          <w:color w:val="000000" w:themeColor="text1"/>
          <w:highlight w:val="none"/>
        </w:rPr>
        <w:t xml:space="preserve">．适用法律及约束力</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_Toc5503 \h </w:instrText>
      </w:r>
      <w:r>
        <w:rPr>
          <w:color w:val="000000" w:themeColor="text1"/>
          <w:highlight w:val="none"/>
        </w:rPr>
        <w:fldChar w:fldCharType="separate"/>
      </w:r>
      <w:r>
        <w:rPr>
          <w:color w:val="000000" w:themeColor="text1"/>
          <w:highlight w:val="none"/>
        </w:rPr>
        <w:t xml:space="preserve">22</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8"/>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_Toc7084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第三部分  合同</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_Toc7084 \h </w:instrText>
      </w:r>
      <w:r>
        <w:rPr>
          <w:color w:val="000000" w:themeColor="text1"/>
          <w:highlight w:val="none"/>
        </w:rPr>
        <w:fldChar w:fldCharType="separate"/>
      </w:r>
      <w:r>
        <w:rPr>
          <w:color w:val="000000" w:themeColor="text1"/>
          <w:highlight w:val="none"/>
        </w:rPr>
        <w:t xml:space="preserve">23</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8"/>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_Toc26357 </w:instrText>
      </w:r>
      <w:r>
        <w:rPr>
          <w:rFonts w:hint="eastAsia" w:ascii="宋体" w:hAnsi="宋体" w:cs="宋体"/>
          <w:color w:val="000000" w:themeColor="text1"/>
          <w:highlight w:val="none"/>
        </w:rPr>
        <w:fldChar w:fldCharType="separate"/>
      </w:r>
      <w:r>
        <w:rPr>
          <w:rFonts w:ascii="宋体" w:hAnsi="宋体"/>
          <w:color w:val="000000" w:themeColor="text1"/>
          <w:highlight w:val="none"/>
        </w:rPr>
        <w:t xml:space="preserve">第四部分</w:t>
      </w:r>
      <w:r>
        <w:rPr>
          <w:rFonts w:hint="eastAsia" w:ascii="宋体" w:hAnsi="宋体"/>
          <w:color w:val="000000" w:themeColor="text1"/>
          <w:highlight w:val="none"/>
        </w:rPr>
        <w:t xml:space="preserve">  采购需求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_Toc26357 \h </w:instrText>
      </w:r>
      <w:r>
        <w:rPr>
          <w:color w:val="000000" w:themeColor="text1"/>
          <w:highlight w:val="none"/>
        </w:rPr>
        <w:fldChar w:fldCharType="separate"/>
      </w:r>
      <w:r>
        <w:rPr>
          <w:color w:val="000000" w:themeColor="text1"/>
          <w:highlight w:val="none"/>
        </w:rPr>
        <w:t xml:space="preserve">30</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8"/>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_Toc22553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第五部分  磋商及评审</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_Toc22553 \h </w:instrText>
      </w:r>
      <w:r>
        <w:rPr>
          <w:color w:val="000000" w:themeColor="text1"/>
          <w:highlight w:val="none"/>
        </w:rPr>
        <w:fldChar w:fldCharType="separate"/>
      </w:r>
      <w:r>
        <w:rPr>
          <w:color w:val="000000" w:themeColor="text1"/>
          <w:highlight w:val="none"/>
        </w:rPr>
        <w:t xml:space="preserve">35</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_Toc1633 </w:instrText>
      </w:r>
      <w:r>
        <w:rPr>
          <w:rFonts w:hint="eastAsia" w:ascii="宋体" w:hAnsi="宋体" w:cs="宋体"/>
          <w:color w:val="000000" w:themeColor="text1"/>
          <w:highlight w:val="none"/>
        </w:rPr>
        <w:fldChar w:fldCharType="separate"/>
      </w:r>
      <w:r>
        <w:rPr>
          <w:rFonts w:hint="eastAsia" w:ascii="宋体" w:hAnsi="宋体" w:eastAsia="宋体"/>
          <w:color w:val="000000" w:themeColor="text1"/>
          <w:highlight w:val="none"/>
        </w:rPr>
        <w:t xml:space="preserve">1．</w:t>
      </w:r>
      <w:r>
        <w:rPr>
          <w:rFonts w:ascii="宋体" w:hAnsi="宋体" w:eastAsia="宋体"/>
          <w:color w:val="000000" w:themeColor="text1"/>
          <w:highlight w:val="none"/>
        </w:rPr>
        <w:t xml:space="preserve">磋商小组职责</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_Toc1633 \h </w:instrText>
      </w:r>
      <w:r>
        <w:rPr>
          <w:color w:val="000000" w:themeColor="text1"/>
          <w:highlight w:val="none"/>
        </w:rPr>
        <w:fldChar w:fldCharType="separate"/>
      </w:r>
      <w:r>
        <w:rPr>
          <w:color w:val="000000" w:themeColor="text1"/>
          <w:highlight w:val="none"/>
        </w:rPr>
        <w:t xml:space="preserve">35</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_Toc18017 </w:instrText>
      </w:r>
      <w:r>
        <w:rPr>
          <w:rFonts w:hint="eastAsia" w:ascii="宋体" w:hAnsi="宋体" w:cs="宋体"/>
          <w:color w:val="000000" w:themeColor="text1"/>
          <w:highlight w:val="none"/>
        </w:rPr>
        <w:fldChar w:fldCharType="separate"/>
      </w:r>
      <w:r>
        <w:rPr>
          <w:rFonts w:hint="eastAsia" w:ascii="宋体" w:hAnsi="宋体" w:eastAsia="宋体"/>
          <w:color w:val="000000" w:themeColor="text1"/>
          <w:highlight w:val="none"/>
        </w:rPr>
        <w:t xml:space="preserve">2．磋商及评审程序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_Toc18017 \h </w:instrText>
      </w:r>
      <w:r>
        <w:rPr>
          <w:color w:val="000000" w:themeColor="text1"/>
          <w:highlight w:val="none"/>
        </w:rPr>
        <w:fldChar w:fldCharType="separate"/>
      </w:r>
      <w:r>
        <w:rPr>
          <w:color w:val="000000" w:themeColor="text1"/>
          <w:highlight w:val="none"/>
        </w:rPr>
        <w:t xml:space="preserve">35</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_Toc30221 </w:instrText>
      </w:r>
      <w:r>
        <w:rPr>
          <w:rFonts w:hint="eastAsia" w:ascii="宋体" w:hAnsi="宋体" w:cs="宋体"/>
          <w:color w:val="000000" w:themeColor="text1"/>
          <w:highlight w:val="none"/>
        </w:rPr>
        <w:fldChar w:fldCharType="separate"/>
      </w:r>
      <w:r>
        <w:rPr>
          <w:rFonts w:hint="eastAsia" w:ascii="宋体" w:hAnsi="宋体" w:eastAsia="宋体"/>
          <w:color w:val="000000" w:themeColor="text1"/>
          <w:highlight w:val="none"/>
        </w:rPr>
        <w:t xml:space="preserve">3．供应商资格审查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_Toc30221 \h </w:instrText>
      </w:r>
      <w:r>
        <w:rPr>
          <w:color w:val="000000" w:themeColor="text1"/>
          <w:highlight w:val="none"/>
        </w:rPr>
        <w:fldChar w:fldCharType="separate"/>
      </w:r>
      <w:r>
        <w:rPr>
          <w:color w:val="000000" w:themeColor="text1"/>
          <w:highlight w:val="none"/>
        </w:rPr>
        <w:t xml:space="preserve">36</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_Toc26482 </w:instrText>
      </w:r>
      <w:r>
        <w:rPr>
          <w:rFonts w:hint="eastAsia" w:ascii="宋体" w:hAnsi="宋体" w:cs="宋体"/>
          <w:color w:val="000000" w:themeColor="text1"/>
          <w:highlight w:val="none"/>
        </w:rPr>
        <w:fldChar w:fldCharType="separate"/>
      </w:r>
      <w:r>
        <w:rPr>
          <w:rFonts w:hint="eastAsia" w:ascii="宋体" w:hAnsi="宋体" w:eastAsia="宋体"/>
          <w:color w:val="000000" w:themeColor="text1"/>
          <w:highlight w:val="none"/>
        </w:rPr>
        <w:t xml:space="preserve">4．磋商响应文件的有效性、完整性和响应程度审查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_Toc26482 \h </w:instrText>
      </w:r>
      <w:r>
        <w:rPr>
          <w:color w:val="000000" w:themeColor="text1"/>
          <w:highlight w:val="none"/>
        </w:rPr>
        <w:fldChar w:fldCharType="separate"/>
      </w:r>
      <w:r>
        <w:rPr>
          <w:color w:val="000000" w:themeColor="text1"/>
          <w:highlight w:val="none"/>
        </w:rPr>
        <w:t xml:space="preserve">37</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_Toc25528 </w:instrText>
      </w:r>
      <w:r>
        <w:rPr>
          <w:rFonts w:hint="eastAsia" w:ascii="宋体" w:hAnsi="宋体" w:cs="宋体"/>
          <w:color w:val="000000" w:themeColor="text1"/>
          <w:highlight w:val="none"/>
        </w:rPr>
        <w:fldChar w:fldCharType="separate"/>
      </w:r>
      <w:r>
        <w:rPr>
          <w:rFonts w:hint="eastAsia" w:ascii="宋体" w:hAnsi="宋体" w:eastAsia="宋体"/>
          <w:color w:val="000000" w:themeColor="text1"/>
          <w:highlight w:val="none"/>
        </w:rPr>
        <w:t xml:space="preserve">5．磋商记录</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_Toc25528 \h </w:instrText>
      </w:r>
      <w:r>
        <w:rPr>
          <w:color w:val="000000" w:themeColor="text1"/>
          <w:highlight w:val="none"/>
        </w:rPr>
        <w:fldChar w:fldCharType="separate"/>
      </w:r>
      <w:r>
        <w:rPr>
          <w:color w:val="000000" w:themeColor="text1"/>
          <w:highlight w:val="none"/>
        </w:rPr>
        <w:t xml:space="preserve">38</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_Toc18548 </w:instrText>
      </w:r>
      <w:r>
        <w:rPr>
          <w:rFonts w:hint="eastAsia" w:ascii="宋体" w:hAnsi="宋体" w:cs="宋体"/>
          <w:color w:val="000000" w:themeColor="text1"/>
          <w:highlight w:val="none"/>
        </w:rPr>
        <w:fldChar w:fldCharType="separate"/>
      </w:r>
      <w:r>
        <w:rPr>
          <w:rFonts w:hint="eastAsia" w:ascii="宋体" w:hAnsi="宋体" w:eastAsia="宋体"/>
          <w:color w:val="000000" w:themeColor="text1"/>
          <w:highlight w:val="none"/>
        </w:rPr>
        <w:t xml:space="preserve">6．综合评分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_Toc18548 \h </w:instrText>
      </w:r>
      <w:r>
        <w:rPr>
          <w:color w:val="000000" w:themeColor="text1"/>
          <w:highlight w:val="none"/>
        </w:rPr>
        <w:fldChar w:fldCharType="separate"/>
      </w:r>
      <w:r>
        <w:rPr>
          <w:color w:val="000000" w:themeColor="text1"/>
          <w:highlight w:val="none"/>
        </w:rPr>
        <w:t xml:space="preserve">38</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_Toc27846 </w:instrText>
      </w:r>
      <w:r>
        <w:rPr>
          <w:rFonts w:hint="eastAsia" w:ascii="宋体" w:hAnsi="宋体" w:cs="宋体"/>
          <w:color w:val="000000" w:themeColor="text1"/>
          <w:highlight w:val="none"/>
        </w:rPr>
        <w:fldChar w:fldCharType="separate"/>
      </w:r>
      <w:r>
        <w:rPr>
          <w:rFonts w:hint="eastAsia" w:ascii="宋体" w:hAnsi="宋体" w:eastAsia="宋体"/>
          <w:color w:val="000000" w:themeColor="text1"/>
          <w:highlight w:val="none"/>
        </w:rPr>
        <w:t xml:space="preserve">7．推荐成交供应商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_Toc27846 \h </w:instrText>
      </w:r>
      <w:r>
        <w:rPr>
          <w:color w:val="000000" w:themeColor="text1"/>
          <w:highlight w:val="none"/>
        </w:rPr>
        <w:fldChar w:fldCharType="separate"/>
      </w:r>
      <w:r>
        <w:rPr>
          <w:color w:val="000000" w:themeColor="text1"/>
          <w:highlight w:val="none"/>
        </w:rPr>
        <w:t xml:space="preserve">40</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ind w:left="0" w:firstLine="0"/>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_Toc10926 </w:instrText>
      </w:r>
      <w:r>
        <w:rPr>
          <w:rFonts w:hint="eastAsia" w:ascii="宋体" w:hAnsi="宋体" w:cs="宋体"/>
          <w:color w:val="000000" w:themeColor="text1"/>
          <w:highlight w:val="none"/>
        </w:rPr>
        <w:fldChar w:fldCharType="separate"/>
      </w:r>
      <w:r>
        <w:rPr>
          <w:rFonts w:hint="eastAsia" w:ascii="宋体" w:hAnsi="宋体"/>
          <w:color w:val="000000" w:themeColor="text1"/>
          <w:highlight w:val="none"/>
        </w:rPr>
        <w:t xml:space="preserve">第六部分  磋商响应文件（格式）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_Toc10926 \h </w:instrText>
      </w:r>
      <w:r>
        <w:rPr>
          <w:color w:val="000000" w:themeColor="text1"/>
          <w:highlight w:val="none"/>
        </w:rPr>
        <w:fldChar w:fldCharType="separate"/>
      </w:r>
      <w:r>
        <w:rPr>
          <w:color w:val="000000" w:themeColor="text1"/>
          <w:highlight w:val="none"/>
        </w:rPr>
        <w:t xml:space="preserve">42</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_Toc18701 </w:instrText>
      </w:r>
      <w:r>
        <w:rPr>
          <w:rFonts w:hint="eastAsia" w:ascii="宋体" w:hAnsi="宋体" w:cs="宋体"/>
          <w:color w:val="000000" w:themeColor="text1"/>
          <w:highlight w:val="none"/>
        </w:rPr>
        <w:fldChar w:fldCharType="separate"/>
      </w:r>
      <w:r>
        <w:rPr>
          <w:rFonts w:ascii="宋体" w:hAnsi="宋体" w:eastAsia="宋体" w:cs="宋体"/>
          <w:bCs/>
          <w:color w:val="000000" w:themeColor="text1"/>
          <w:highlight w:val="none"/>
        </w:rPr>
        <w:t xml:space="preserve">一、资格部分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_Toc18701 \h </w:instrText>
      </w:r>
      <w:r>
        <w:rPr>
          <w:color w:val="000000" w:themeColor="text1"/>
          <w:highlight w:val="none"/>
        </w:rPr>
        <w:fldChar w:fldCharType="separate"/>
      </w:r>
      <w:r>
        <w:rPr>
          <w:color w:val="000000" w:themeColor="text1"/>
          <w:highlight w:val="none"/>
        </w:rPr>
        <w:t xml:space="preserve">43</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_Toc7073 </w:instrText>
      </w:r>
      <w:r>
        <w:rPr>
          <w:rFonts w:hint="eastAsia" w:ascii="宋体" w:hAnsi="宋体" w:cs="宋体"/>
          <w:color w:val="000000" w:themeColor="text1"/>
          <w:highlight w:val="none"/>
        </w:rPr>
        <w:fldChar w:fldCharType="separate"/>
      </w:r>
      <w:r>
        <w:rPr>
          <w:rFonts w:ascii="宋体" w:hAnsi="宋体" w:eastAsia="宋体" w:cs="宋体"/>
          <w:bCs/>
          <w:color w:val="000000" w:themeColor="text1"/>
          <w:highlight w:val="none"/>
        </w:rPr>
        <w:t xml:space="preserve">(一)磋商承诺函</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_Toc7073 \h </w:instrText>
      </w:r>
      <w:r>
        <w:rPr>
          <w:color w:val="000000" w:themeColor="text1"/>
          <w:highlight w:val="none"/>
        </w:rPr>
        <w:fldChar w:fldCharType="separate"/>
      </w:r>
      <w:r>
        <w:rPr>
          <w:color w:val="000000" w:themeColor="text1"/>
          <w:highlight w:val="none"/>
        </w:rPr>
        <w:t xml:space="preserve">43</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_Toc14592 </w:instrText>
      </w:r>
      <w:r>
        <w:rPr>
          <w:rFonts w:hint="eastAsia" w:ascii="宋体" w:hAnsi="宋体" w:cs="宋体"/>
          <w:color w:val="000000" w:themeColor="text1"/>
          <w:highlight w:val="none"/>
        </w:rPr>
        <w:fldChar w:fldCharType="separate"/>
      </w:r>
      <w:r>
        <w:rPr>
          <w:rFonts w:ascii="宋体" w:hAnsi="宋体" w:eastAsia="宋体" w:cs="宋体"/>
          <w:bCs/>
          <w:color w:val="000000" w:themeColor="text1"/>
          <w:highlight w:val="none"/>
        </w:rPr>
        <w:t xml:space="preserve">(二)独立承担民事责任的能力</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_Toc14592 \h </w:instrText>
      </w:r>
      <w:r>
        <w:rPr>
          <w:color w:val="000000" w:themeColor="text1"/>
          <w:highlight w:val="none"/>
        </w:rPr>
        <w:fldChar w:fldCharType="separate"/>
      </w:r>
      <w:r>
        <w:rPr>
          <w:color w:val="000000" w:themeColor="text1"/>
          <w:highlight w:val="none"/>
        </w:rPr>
        <w:t xml:space="preserve">44</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rFonts w:hint="eastAsia" w:eastAsia="宋体"/>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_Toc1795 </w:instrText>
      </w:r>
      <w:r>
        <w:rPr>
          <w:rFonts w:hint="eastAsia" w:ascii="宋体" w:hAnsi="宋体" w:cs="宋体"/>
          <w:color w:val="000000" w:themeColor="text1"/>
          <w:highlight w:val="none"/>
        </w:rPr>
        <w:fldChar w:fldCharType="separate"/>
      </w:r>
      <w:r>
        <w:rPr>
          <w:rFonts w:ascii="宋体" w:hAnsi="宋体" w:eastAsia="宋体" w:cs="宋体"/>
          <w:bCs/>
          <w:color w:val="000000" w:themeColor="text1"/>
          <w:highlight w:val="none"/>
        </w:rPr>
        <w:t xml:space="preserve">(三)良好的商业信誉和健全的财务会计制度</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_Toc14592 \h </w:instrText>
      </w:r>
      <w:r>
        <w:rPr>
          <w:color w:val="000000" w:themeColor="text1"/>
          <w:highlight w:val="none"/>
        </w:rPr>
        <w:fldChar w:fldCharType="separate"/>
      </w:r>
      <w:r>
        <w:rPr>
          <w:color w:val="000000" w:themeColor="text1"/>
          <w:highlight w:val="none"/>
        </w:rPr>
        <w:t xml:space="preserve">4</w:t>
      </w:r>
      <w:r>
        <w:rPr>
          <w:rFonts w:hint="eastAsia"/>
          <w:color w:val="000000" w:themeColor="text1"/>
          <w:highlight w:val="none"/>
          <w:lang w:val="en-US" w:eastAsia="zh-CN"/>
        </w:rPr>
        <w:t xml:space="preserve">5</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_Toc14920 </w:instrText>
      </w:r>
      <w:r>
        <w:rPr>
          <w:rFonts w:hint="eastAsia" w:ascii="宋体" w:hAnsi="宋体" w:cs="宋体"/>
          <w:color w:val="000000" w:themeColor="text1"/>
          <w:highlight w:val="none"/>
        </w:rPr>
        <w:fldChar w:fldCharType="separate"/>
      </w:r>
      <w:r>
        <w:rPr>
          <w:rFonts w:ascii="宋体" w:hAnsi="宋体" w:eastAsia="宋体" w:cs="宋体"/>
          <w:bCs/>
          <w:color w:val="000000" w:themeColor="text1"/>
          <w:highlight w:val="none"/>
        </w:rPr>
        <w:t xml:space="preserve">(四)履行合同所必需的设备和专业技术能力</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_Toc14920 \h </w:instrText>
      </w:r>
      <w:r>
        <w:rPr>
          <w:color w:val="000000" w:themeColor="text1"/>
          <w:highlight w:val="none"/>
        </w:rPr>
        <w:fldChar w:fldCharType="separate"/>
      </w:r>
      <w:r>
        <w:rPr>
          <w:color w:val="000000" w:themeColor="text1"/>
          <w:highlight w:val="none"/>
        </w:rPr>
        <w:t xml:space="preserve">4</w:t>
      </w:r>
      <w:r>
        <w:rPr>
          <w:rFonts w:hint="eastAsia"/>
          <w:color w:val="000000" w:themeColor="text1"/>
          <w:highlight w:val="none"/>
          <w:lang w:val="en-US" w:eastAsia="zh-CN"/>
        </w:rPr>
        <w:t xml:space="preserve">6</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_Toc22908 </w:instrText>
      </w:r>
      <w:r>
        <w:rPr>
          <w:rFonts w:hint="eastAsia" w:ascii="宋体" w:hAnsi="宋体" w:cs="宋体"/>
          <w:color w:val="000000" w:themeColor="text1"/>
          <w:highlight w:val="none"/>
        </w:rPr>
        <w:fldChar w:fldCharType="separate"/>
      </w:r>
      <w:r>
        <w:rPr>
          <w:rFonts w:ascii="宋体" w:hAnsi="宋体" w:eastAsia="宋体" w:cs="宋体"/>
          <w:bCs/>
          <w:color w:val="000000" w:themeColor="text1"/>
          <w:highlight w:val="none"/>
        </w:rPr>
        <w:t xml:space="preserve">(五)依法缴纳税收和社会保障资金的良好记录</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_Toc22908 \h </w:instrText>
      </w:r>
      <w:r>
        <w:rPr>
          <w:color w:val="000000" w:themeColor="text1"/>
          <w:highlight w:val="none"/>
        </w:rPr>
        <w:fldChar w:fldCharType="separate"/>
      </w:r>
      <w:r>
        <w:rPr>
          <w:color w:val="000000" w:themeColor="text1"/>
          <w:highlight w:val="none"/>
        </w:rPr>
        <w:t xml:space="preserve">47</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_Toc24074 </w:instrText>
      </w:r>
      <w:r>
        <w:rPr>
          <w:rFonts w:hint="eastAsia" w:ascii="宋体" w:hAnsi="宋体" w:cs="宋体"/>
          <w:color w:val="000000" w:themeColor="text1"/>
          <w:highlight w:val="none"/>
        </w:rPr>
        <w:fldChar w:fldCharType="separate"/>
      </w:r>
      <w:r>
        <w:rPr>
          <w:rFonts w:ascii="宋体" w:hAnsi="宋体" w:eastAsia="宋体" w:cs="宋体"/>
          <w:bCs/>
          <w:color w:val="000000" w:themeColor="text1"/>
          <w:highlight w:val="none"/>
        </w:rPr>
        <w:t xml:space="preserve">(六)落实政府采购政策需满足的资格要求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_Toc24074 \h </w:instrText>
      </w:r>
      <w:r>
        <w:rPr>
          <w:color w:val="000000" w:themeColor="text1"/>
          <w:highlight w:val="none"/>
        </w:rPr>
        <w:fldChar w:fldCharType="separate"/>
      </w:r>
      <w:r>
        <w:rPr>
          <w:color w:val="000000" w:themeColor="text1"/>
          <w:highlight w:val="none"/>
        </w:rPr>
        <w:t xml:space="preserve">4</w:t>
      </w:r>
      <w:r>
        <w:rPr>
          <w:rFonts w:hint="eastAsia"/>
          <w:color w:val="000000" w:themeColor="text1"/>
          <w:highlight w:val="none"/>
          <w:lang w:val="en-US" w:eastAsia="zh-CN"/>
        </w:rPr>
        <w:t xml:space="preserve">8</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_Toc25207 </w:instrText>
      </w:r>
      <w:r>
        <w:rPr>
          <w:rFonts w:hint="eastAsia" w:ascii="宋体" w:hAnsi="宋体" w:cs="宋体"/>
          <w:color w:val="000000" w:themeColor="text1"/>
          <w:highlight w:val="none"/>
        </w:rPr>
        <w:fldChar w:fldCharType="separate"/>
      </w:r>
      <w:r>
        <w:rPr>
          <w:rFonts w:ascii="宋体" w:hAnsi="宋体" w:eastAsia="宋体" w:cs="宋体"/>
          <w:bCs/>
          <w:color w:val="000000" w:themeColor="text1"/>
          <w:highlight w:val="none"/>
        </w:rPr>
        <w:t xml:space="preserve">(</w:t>
      </w:r>
      <w:r>
        <w:rPr>
          <w:rFonts w:hint="eastAsia" w:ascii="宋体" w:hAnsi="宋体" w:eastAsia="宋体" w:cs="宋体"/>
          <w:bCs/>
          <w:color w:val="000000" w:themeColor="text1"/>
          <w:highlight w:val="none"/>
        </w:rPr>
        <w:t xml:space="preserve">七</w:t>
      </w:r>
      <w:r>
        <w:rPr>
          <w:rFonts w:ascii="宋体" w:hAnsi="宋体" w:eastAsia="宋体" w:cs="宋体"/>
          <w:bCs/>
          <w:color w:val="000000" w:themeColor="text1"/>
          <w:highlight w:val="none"/>
        </w:rPr>
        <w:t xml:space="preserve">)本项目的特定资格要求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_Toc25207 \h </w:instrText>
      </w:r>
      <w:r>
        <w:rPr>
          <w:color w:val="000000" w:themeColor="text1"/>
          <w:highlight w:val="none"/>
        </w:rPr>
        <w:fldChar w:fldCharType="separate"/>
      </w:r>
      <w:r>
        <w:rPr>
          <w:color w:val="000000" w:themeColor="text1"/>
          <w:highlight w:val="none"/>
        </w:rPr>
        <w:t xml:space="preserve">50</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_Toc14167 </w:instrText>
      </w:r>
      <w:r>
        <w:rPr>
          <w:rFonts w:hint="eastAsia" w:ascii="宋体" w:hAnsi="宋体" w:cs="宋体"/>
          <w:color w:val="000000" w:themeColor="text1"/>
          <w:highlight w:val="none"/>
        </w:rPr>
        <w:fldChar w:fldCharType="separate"/>
      </w:r>
      <w:r>
        <w:rPr>
          <w:rFonts w:ascii="宋体" w:hAnsi="宋体" w:eastAsia="宋体" w:cs="宋体"/>
          <w:bCs/>
          <w:color w:val="000000" w:themeColor="text1"/>
          <w:highlight w:val="none"/>
        </w:rPr>
        <w:t xml:space="preserve">(</w:t>
      </w:r>
      <w:r>
        <w:rPr>
          <w:rFonts w:hint="eastAsia" w:ascii="宋体" w:hAnsi="宋体" w:eastAsia="宋体" w:cs="宋体"/>
          <w:bCs/>
          <w:color w:val="000000" w:themeColor="text1"/>
          <w:highlight w:val="none"/>
        </w:rPr>
        <w:t xml:space="preserve">八</w:t>
      </w:r>
      <w:r>
        <w:rPr>
          <w:rFonts w:ascii="宋体" w:hAnsi="宋体" w:eastAsia="宋体" w:cs="宋体"/>
          <w:bCs/>
          <w:color w:val="000000" w:themeColor="text1"/>
          <w:highlight w:val="none"/>
        </w:rPr>
        <w:t xml:space="preserve">)法定代表人（负责人）身份证明书</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_Toc14167 \h </w:instrText>
      </w:r>
      <w:r>
        <w:rPr>
          <w:color w:val="000000" w:themeColor="text1"/>
          <w:highlight w:val="none"/>
        </w:rPr>
        <w:fldChar w:fldCharType="separate"/>
      </w:r>
      <w:r>
        <w:rPr>
          <w:color w:val="000000" w:themeColor="text1"/>
          <w:highlight w:val="none"/>
        </w:rPr>
        <w:t xml:space="preserve">51</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_Toc2999 </w:instrText>
      </w:r>
      <w:r>
        <w:rPr>
          <w:rFonts w:hint="eastAsia" w:ascii="宋体" w:hAnsi="宋体" w:cs="宋体"/>
          <w:color w:val="000000" w:themeColor="text1"/>
          <w:highlight w:val="none"/>
        </w:rPr>
        <w:fldChar w:fldCharType="separate"/>
      </w:r>
      <w:r>
        <w:rPr>
          <w:rFonts w:ascii="宋体" w:hAnsi="宋体" w:eastAsia="宋体" w:cs="宋体"/>
          <w:bCs/>
          <w:color w:val="000000" w:themeColor="text1"/>
          <w:highlight w:val="none"/>
        </w:rPr>
        <w:t xml:space="preserve">(九)法定代表人（负责人）授权委托书</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_Toc2999 \h </w:instrText>
      </w:r>
      <w:r>
        <w:rPr>
          <w:color w:val="000000" w:themeColor="text1"/>
          <w:highlight w:val="none"/>
        </w:rPr>
        <w:fldChar w:fldCharType="separate"/>
      </w:r>
      <w:r>
        <w:rPr>
          <w:color w:val="000000" w:themeColor="text1"/>
          <w:highlight w:val="none"/>
        </w:rPr>
        <w:t xml:space="preserve">52</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_Toc24765 </w:instrText>
      </w:r>
      <w:r>
        <w:rPr>
          <w:rFonts w:hint="eastAsia" w:ascii="宋体" w:hAnsi="宋体" w:cs="宋体"/>
          <w:color w:val="000000" w:themeColor="text1"/>
          <w:highlight w:val="none"/>
        </w:rPr>
        <w:fldChar w:fldCharType="separate"/>
      </w:r>
      <w:r>
        <w:rPr>
          <w:rFonts w:ascii="宋体" w:hAnsi="宋体" w:eastAsia="宋体" w:cs="宋体"/>
          <w:bCs/>
          <w:color w:val="000000" w:themeColor="text1"/>
          <w:highlight w:val="none"/>
        </w:rPr>
        <w:t xml:space="preserve">(十)资格承诺函</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_Toc24765 \h </w:instrText>
      </w:r>
      <w:r>
        <w:rPr>
          <w:color w:val="000000" w:themeColor="text1"/>
          <w:highlight w:val="none"/>
        </w:rPr>
        <w:fldChar w:fldCharType="separate"/>
      </w:r>
      <w:r>
        <w:rPr>
          <w:color w:val="000000" w:themeColor="text1"/>
          <w:highlight w:val="none"/>
        </w:rPr>
        <w:t xml:space="preserve">53</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_Toc11556 </w:instrText>
      </w:r>
      <w:r>
        <w:rPr>
          <w:rFonts w:hint="eastAsia" w:ascii="宋体" w:hAnsi="宋体" w:cs="宋体"/>
          <w:color w:val="000000" w:themeColor="text1"/>
          <w:highlight w:val="none"/>
        </w:rPr>
        <w:fldChar w:fldCharType="separate"/>
      </w:r>
      <w:r>
        <w:rPr>
          <w:rFonts w:ascii="宋体" w:hAnsi="宋体" w:eastAsia="宋体" w:cs="宋体"/>
          <w:bCs/>
          <w:color w:val="000000" w:themeColor="text1"/>
          <w:highlight w:val="none"/>
        </w:rPr>
        <w:t xml:space="preserve">二、技术部分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_Toc11556 \h </w:instrText>
      </w:r>
      <w:r>
        <w:rPr>
          <w:color w:val="000000" w:themeColor="text1"/>
          <w:highlight w:val="none"/>
        </w:rPr>
        <w:fldChar w:fldCharType="separate"/>
      </w:r>
      <w:r>
        <w:rPr>
          <w:color w:val="000000" w:themeColor="text1"/>
          <w:highlight w:val="none"/>
        </w:rPr>
        <w:t xml:space="preserve">54</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_Toc24502 </w:instrText>
      </w:r>
      <w:r>
        <w:rPr>
          <w:rFonts w:hint="eastAsia" w:ascii="宋体" w:hAnsi="宋体" w:cs="宋体"/>
          <w:color w:val="000000" w:themeColor="text1"/>
          <w:highlight w:val="none"/>
        </w:rPr>
        <w:fldChar w:fldCharType="separate"/>
      </w:r>
      <w:r>
        <w:rPr>
          <w:rFonts w:ascii="宋体" w:hAnsi="宋体" w:eastAsia="宋体" w:cs="宋体"/>
          <w:color w:val="000000" w:themeColor="text1"/>
          <w:highlight w:val="none"/>
        </w:rPr>
        <w:t xml:space="preserve">(一)服务方案</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_Toc24502 \h </w:instrText>
      </w:r>
      <w:r>
        <w:rPr>
          <w:color w:val="000000" w:themeColor="text1"/>
          <w:highlight w:val="none"/>
        </w:rPr>
        <w:fldChar w:fldCharType="separate"/>
      </w:r>
      <w:r>
        <w:rPr>
          <w:color w:val="000000" w:themeColor="text1"/>
          <w:highlight w:val="none"/>
        </w:rPr>
        <w:t xml:space="preserve">54</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_Toc21024 </w:instrText>
      </w:r>
      <w:r>
        <w:rPr>
          <w:rFonts w:hint="eastAsia" w:ascii="宋体" w:hAnsi="宋体" w:cs="宋体"/>
          <w:color w:val="000000" w:themeColor="text1"/>
          <w:highlight w:val="none"/>
        </w:rPr>
        <w:fldChar w:fldCharType="separate"/>
      </w:r>
      <w:r>
        <w:rPr>
          <w:rFonts w:ascii="宋体" w:hAnsi="宋体" w:eastAsia="宋体" w:cs="宋体"/>
          <w:bCs/>
          <w:color w:val="000000" w:themeColor="text1"/>
          <w:highlight w:val="none"/>
        </w:rPr>
        <w:t xml:space="preserve">(</w:t>
      </w:r>
      <w:r>
        <w:rPr>
          <w:rFonts w:hint="eastAsia" w:ascii="宋体" w:hAnsi="宋体" w:eastAsia="宋体" w:cs="宋体"/>
          <w:bCs/>
          <w:color w:val="000000" w:themeColor="text1"/>
          <w:highlight w:val="none"/>
        </w:rPr>
        <w:t xml:space="preserve">二</w:t>
      </w:r>
      <w:r>
        <w:rPr>
          <w:rFonts w:ascii="宋体" w:hAnsi="宋体" w:eastAsia="宋体" w:cs="宋体"/>
          <w:bCs/>
          <w:color w:val="000000" w:themeColor="text1"/>
          <w:highlight w:val="none"/>
        </w:rPr>
        <w:t xml:space="preserve">)</w:t>
      </w:r>
      <w:r>
        <w:rPr>
          <w:rFonts w:hint="eastAsia" w:ascii="宋体" w:hAnsi="宋体" w:eastAsia="宋体" w:cs="宋体"/>
          <w:bCs/>
          <w:color w:val="000000" w:themeColor="text1"/>
          <w:highlight w:val="none"/>
        </w:rPr>
        <w:t xml:space="preserve">服务要求响应情况</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_Toc21024 \h </w:instrText>
      </w:r>
      <w:r>
        <w:rPr>
          <w:color w:val="000000" w:themeColor="text1"/>
          <w:highlight w:val="none"/>
        </w:rPr>
        <w:fldChar w:fldCharType="separate"/>
      </w:r>
      <w:r>
        <w:rPr>
          <w:color w:val="000000" w:themeColor="text1"/>
          <w:highlight w:val="none"/>
        </w:rPr>
        <w:t xml:space="preserve">55</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_Toc31470 </w:instrText>
      </w:r>
      <w:r>
        <w:rPr>
          <w:rFonts w:hint="eastAsia" w:ascii="宋体" w:hAnsi="宋体" w:cs="宋体"/>
          <w:color w:val="000000" w:themeColor="text1"/>
          <w:highlight w:val="none"/>
        </w:rPr>
        <w:fldChar w:fldCharType="separate"/>
      </w:r>
      <w:r>
        <w:rPr>
          <w:rFonts w:ascii="宋体" w:hAnsi="宋体" w:eastAsia="宋体" w:cs="宋体"/>
          <w:bCs/>
          <w:color w:val="000000" w:themeColor="text1"/>
          <w:highlight w:val="none"/>
        </w:rPr>
        <w:t xml:space="preserve">三、商务部分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_Toc31470 \h </w:instrText>
      </w:r>
      <w:r>
        <w:rPr>
          <w:color w:val="000000" w:themeColor="text1"/>
          <w:highlight w:val="none"/>
        </w:rPr>
        <w:fldChar w:fldCharType="separate"/>
      </w:r>
      <w:r>
        <w:rPr>
          <w:color w:val="000000" w:themeColor="text1"/>
          <w:highlight w:val="none"/>
        </w:rPr>
        <w:t xml:space="preserve">56</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_Toc11527 </w:instrText>
      </w:r>
      <w:r>
        <w:rPr>
          <w:rFonts w:hint="eastAsia" w:ascii="宋体" w:hAnsi="宋体" w:cs="宋体"/>
          <w:color w:val="000000" w:themeColor="text1"/>
          <w:highlight w:val="none"/>
        </w:rPr>
        <w:fldChar w:fldCharType="separate"/>
      </w:r>
      <w:r>
        <w:rPr>
          <w:rFonts w:ascii="宋体" w:hAnsi="宋体" w:eastAsia="宋体" w:cs="宋体"/>
          <w:color w:val="000000" w:themeColor="text1"/>
          <w:highlight w:val="none"/>
        </w:rPr>
        <w:t xml:space="preserve">(一)供应商能力</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_Toc11527 \h </w:instrText>
      </w:r>
      <w:r>
        <w:rPr>
          <w:color w:val="000000" w:themeColor="text1"/>
          <w:highlight w:val="none"/>
        </w:rPr>
        <w:fldChar w:fldCharType="separate"/>
      </w:r>
      <w:r>
        <w:rPr>
          <w:color w:val="000000" w:themeColor="text1"/>
          <w:highlight w:val="none"/>
        </w:rPr>
        <w:t xml:space="preserve">56</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_Toc23641 </w:instrText>
      </w:r>
      <w:r>
        <w:rPr>
          <w:rFonts w:hint="eastAsia" w:ascii="宋体" w:hAnsi="宋体" w:cs="宋体"/>
          <w:color w:val="000000" w:themeColor="text1"/>
          <w:highlight w:val="none"/>
        </w:rPr>
        <w:fldChar w:fldCharType="separate"/>
      </w:r>
      <w:r>
        <w:rPr>
          <w:rFonts w:ascii="宋体" w:hAnsi="宋体" w:eastAsia="宋体" w:cs="宋体"/>
          <w:bCs/>
          <w:color w:val="000000" w:themeColor="text1"/>
          <w:highlight w:val="none"/>
        </w:rPr>
        <w:t xml:space="preserve">(二)</w:t>
      </w:r>
      <w:r>
        <w:rPr>
          <w:rFonts w:hint="eastAsia" w:ascii="宋体" w:hAnsi="宋体" w:eastAsia="宋体" w:cs="宋体"/>
          <w:bCs/>
          <w:color w:val="000000" w:themeColor="text1"/>
          <w:highlight w:val="none"/>
        </w:rPr>
        <w:t xml:space="preserve">类似业绩</w:t>
      </w:r>
      <w:r>
        <w:rPr>
          <w:color w:val="000000" w:themeColor="text1"/>
          <w:highlight w:val="none"/>
        </w:rPr>
        <w:tab/>
      </w:r>
      <w:r>
        <w:rPr>
          <w:rFonts w:ascii="Times New Roman" w:hAnsi="Times New Roman" w:eastAsia="宋体" w:cs="Times New Roman"/>
          <w:color w:val="000000" w:themeColor="text1"/>
          <w:highlight w:val="none"/>
        </w:rPr>
        <w:fldChar w:fldCharType="begin"/>
      </w:r>
      <w:r>
        <w:rPr>
          <w:rFonts w:ascii="Times New Roman" w:hAnsi="Times New Roman" w:eastAsia="宋体" w:cs="Times New Roman"/>
          <w:color w:val="000000" w:themeColor="text1"/>
          <w:highlight w:val="none"/>
        </w:rPr>
        <w:instrText xml:space="preserve"> PAGEREF _Toc23641 \h </w:instrText>
      </w:r>
      <w:r>
        <w:rPr>
          <w:rFonts w:ascii="Times New Roman" w:hAnsi="Times New Roman" w:eastAsia="宋体" w:cs="Times New Roman"/>
          <w:color w:val="000000" w:themeColor="text1"/>
          <w:highlight w:val="none"/>
        </w:rPr>
        <w:fldChar w:fldCharType="separate"/>
      </w:r>
      <w:r>
        <w:rPr>
          <w:rFonts w:ascii="Times New Roman" w:hAnsi="Times New Roman" w:eastAsia="宋体" w:cs="Times New Roman"/>
          <w:color w:val="000000" w:themeColor="text1"/>
          <w:highlight w:val="none"/>
        </w:rPr>
        <w:t xml:space="preserve">5</w:t>
      </w:r>
      <w:r>
        <w:rPr>
          <w:rFonts w:hint="eastAsia" w:cs="Times New Roman"/>
          <w:color w:val="000000" w:themeColor="text1"/>
          <w:highlight w:val="none"/>
          <w:lang w:val="en-US" w:eastAsia="zh-CN"/>
        </w:rPr>
        <w:t xml:space="preserve">7</w:t>
      </w:r>
      <w:r>
        <w:rPr>
          <w:rFonts w:ascii="Times New Roman" w:hAnsi="Times New Roman" w:eastAsia="宋体" w:cs="Times New Roman"/>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_Toc28733 </w:instrText>
      </w:r>
      <w:r>
        <w:rPr>
          <w:rFonts w:hint="eastAsia" w:ascii="宋体" w:hAnsi="宋体" w:cs="宋体"/>
          <w:color w:val="000000" w:themeColor="text1"/>
          <w:highlight w:val="none"/>
        </w:rPr>
        <w:fldChar w:fldCharType="separate"/>
      </w:r>
      <w:r>
        <w:rPr>
          <w:rFonts w:ascii="宋体" w:hAnsi="宋体" w:eastAsia="宋体" w:cs="宋体"/>
          <w:bCs/>
          <w:color w:val="000000" w:themeColor="text1"/>
          <w:highlight w:val="none"/>
        </w:rPr>
        <w:t xml:space="preserve">(三)项目实施成员能力</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_Toc28733 \h </w:instrText>
      </w:r>
      <w:r>
        <w:rPr>
          <w:color w:val="000000" w:themeColor="text1"/>
          <w:highlight w:val="none"/>
        </w:rPr>
        <w:fldChar w:fldCharType="separate"/>
      </w:r>
      <w:r>
        <w:rPr>
          <w:color w:val="000000" w:themeColor="text1"/>
          <w:highlight w:val="none"/>
        </w:rPr>
        <w:t xml:space="preserve">58</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_Toc14070 </w:instrText>
      </w:r>
      <w:r>
        <w:rPr>
          <w:rFonts w:hint="eastAsia" w:ascii="宋体" w:hAnsi="宋体" w:cs="宋体"/>
          <w:color w:val="000000" w:themeColor="text1"/>
          <w:highlight w:val="none"/>
        </w:rPr>
        <w:fldChar w:fldCharType="separate"/>
      </w:r>
      <w:r>
        <w:rPr>
          <w:rFonts w:ascii="宋体" w:hAnsi="宋体" w:eastAsia="宋体" w:cs="宋体"/>
          <w:bCs/>
          <w:color w:val="000000" w:themeColor="text1"/>
          <w:highlight w:val="none"/>
        </w:rPr>
        <w:t xml:space="preserve">(</w:t>
      </w:r>
      <w:r>
        <w:rPr>
          <w:rFonts w:hint="eastAsia" w:ascii="宋体" w:hAnsi="宋体" w:eastAsia="宋体" w:cs="宋体"/>
          <w:bCs/>
          <w:color w:val="000000" w:themeColor="text1"/>
          <w:highlight w:val="none"/>
        </w:rPr>
        <w:t xml:space="preserve">四</w:t>
      </w:r>
      <w:r>
        <w:rPr>
          <w:rFonts w:ascii="宋体" w:hAnsi="宋体" w:eastAsia="宋体" w:cs="宋体"/>
          <w:bCs/>
          <w:color w:val="000000" w:themeColor="text1"/>
          <w:highlight w:val="none"/>
        </w:rPr>
        <w:t xml:space="preserve">)</w:t>
      </w:r>
      <w:r>
        <w:rPr>
          <w:rFonts w:hint="eastAsia" w:ascii="宋体" w:hAnsi="宋体" w:eastAsia="宋体" w:cs="宋体"/>
          <w:bCs/>
          <w:color w:val="000000" w:themeColor="text1"/>
          <w:highlight w:val="none"/>
        </w:rPr>
        <w:t xml:space="preserve">商务要求响应情况</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_Toc14070 \h </w:instrText>
      </w:r>
      <w:r>
        <w:rPr>
          <w:color w:val="000000" w:themeColor="text1"/>
          <w:highlight w:val="none"/>
        </w:rPr>
        <w:fldChar w:fldCharType="separate"/>
      </w:r>
      <w:r>
        <w:rPr>
          <w:color w:val="000000" w:themeColor="text1"/>
          <w:highlight w:val="none"/>
        </w:rPr>
        <w:t xml:space="preserve">59</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_Toc25551 </w:instrText>
      </w:r>
      <w:r>
        <w:rPr>
          <w:rFonts w:hint="eastAsia" w:ascii="宋体" w:hAnsi="宋体" w:cs="宋体"/>
          <w:color w:val="000000" w:themeColor="text1"/>
          <w:highlight w:val="none"/>
        </w:rPr>
        <w:fldChar w:fldCharType="separate"/>
      </w:r>
      <w:r>
        <w:rPr>
          <w:rFonts w:ascii="宋体" w:hAnsi="宋体" w:eastAsia="宋体" w:cs="宋体"/>
          <w:bCs/>
          <w:color w:val="000000" w:themeColor="text1"/>
          <w:highlight w:val="none"/>
        </w:rPr>
        <w:t xml:space="preserve">(</w:t>
      </w:r>
      <w:r>
        <w:rPr>
          <w:rFonts w:hint="eastAsia" w:ascii="宋体" w:hAnsi="宋体" w:eastAsia="宋体" w:cs="宋体"/>
          <w:bCs/>
          <w:color w:val="000000" w:themeColor="text1"/>
          <w:highlight w:val="none"/>
        </w:rPr>
        <w:t xml:space="preserve">五</w:t>
      </w:r>
      <w:r>
        <w:rPr>
          <w:rFonts w:ascii="宋体" w:hAnsi="宋体" w:eastAsia="宋体" w:cs="宋体"/>
          <w:bCs/>
          <w:color w:val="000000" w:themeColor="text1"/>
          <w:highlight w:val="none"/>
        </w:rPr>
        <w:t xml:space="preserve">)</w:t>
      </w:r>
      <w:r>
        <w:rPr>
          <w:rFonts w:hint="eastAsia" w:ascii="宋体" w:hAnsi="宋体" w:eastAsia="宋体" w:cs="宋体"/>
          <w:bCs/>
          <w:color w:val="000000" w:themeColor="text1"/>
          <w:highlight w:val="none"/>
          <w:lang w:eastAsia="zh-CN"/>
        </w:rPr>
        <w:t xml:space="preserve">磋商</w:t>
      </w:r>
      <w:r>
        <w:rPr>
          <w:rFonts w:ascii="宋体" w:hAnsi="宋体" w:eastAsia="宋体" w:cs="宋体"/>
          <w:bCs/>
          <w:color w:val="000000" w:themeColor="text1"/>
          <w:highlight w:val="none"/>
        </w:rPr>
        <w:t xml:space="preserve">报价一览表</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_Toc25551 \h </w:instrText>
      </w:r>
      <w:r>
        <w:rPr>
          <w:color w:val="000000" w:themeColor="text1"/>
          <w:highlight w:val="none"/>
        </w:rPr>
        <w:fldChar w:fldCharType="separate"/>
      </w:r>
      <w:r>
        <w:rPr>
          <w:color w:val="000000" w:themeColor="text1"/>
          <w:highlight w:val="none"/>
        </w:rPr>
        <w:t xml:space="preserve">60</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pStyle w:val="713"/>
        <w:tabs>
          <w:tab w:val="right" w:pos="9366" w:leader="dot"/>
        </w:tabs>
        <w:rPr>
          <w:rFonts w:hint="eastAsia" w:eastAsia="宋体"/>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_Toc427 </w:instrText>
      </w:r>
      <w:r>
        <w:rPr>
          <w:rFonts w:hint="eastAsia" w:ascii="宋体" w:hAnsi="宋体" w:cs="宋体"/>
          <w:color w:val="000000" w:themeColor="text1"/>
          <w:highlight w:val="none"/>
        </w:rPr>
        <w:fldChar w:fldCharType="separate"/>
      </w:r>
      <w:r>
        <w:rPr>
          <w:rFonts w:ascii="宋体" w:hAnsi="宋体" w:eastAsia="宋体" w:cs="宋体"/>
          <w:bCs/>
          <w:color w:val="000000" w:themeColor="text1"/>
          <w:highlight w:val="none"/>
        </w:rPr>
        <w:t xml:space="preserve">(</w:t>
      </w:r>
      <w:r>
        <w:rPr>
          <w:rFonts w:hint="eastAsia" w:ascii="宋体" w:hAnsi="宋体" w:eastAsia="宋体" w:cs="宋体"/>
          <w:bCs/>
          <w:color w:val="000000" w:themeColor="text1"/>
          <w:highlight w:val="none"/>
        </w:rPr>
        <w:t xml:space="preserve">六</w:t>
      </w:r>
      <w:r>
        <w:rPr>
          <w:rFonts w:ascii="宋体" w:hAnsi="宋体" w:eastAsia="宋体" w:cs="宋体"/>
          <w:bCs/>
          <w:color w:val="000000" w:themeColor="text1"/>
          <w:highlight w:val="none"/>
        </w:rPr>
        <w:t xml:space="preserve">)</w:t>
      </w:r>
      <w:r>
        <w:rPr>
          <w:rFonts w:hint="eastAsia" w:ascii="宋体" w:hAnsi="宋体" w:eastAsia="宋体" w:cs="宋体"/>
          <w:bCs/>
          <w:color w:val="000000" w:themeColor="text1"/>
          <w:highlight w:val="none"/>
          <w:lang w:eastAsia="zh-CN"/>
        </w:rPr>
        <w:t xml:space="preserve">磋商报价</w:t>
      </w:r>
      <w:r>
        <w:rPr>
          <w:rFonts w:ascii="宋体" w:hAnsi="宋体" w:eastAsia="宋体" w:cs="宋体"/>
          <w:bCs/>
          <w:color w:val="000000" w:themeColor="text1"/>
          <w:highlight w:val="none"/>
        </w:rPr>
        <w:t xml:space="preserve">明细表</w:t>
      </w:r>
      <w:r>
        <w:rPr>
          <w:color w:val="000000" w:themeColor="text1"/>
          <w:highlight w:val="none"/>
        </w:rPr>
        <w:tab/>
      </w:r>
      <w:r>
        <w:rPr>
          <w:rFonts w:hint="eastAsia"/>
          <w:color w:val="000000" w:themeColor="text1"/>
          <w:highlight w:val="none"/>
          <w:lang w:val="en-US" w:eastAsia="zh-CN"/>
        </w:rPr>
        <w:t xml:space="preserve">6</w:t>
      </w:r>
      <w:r>
        <w:rPr>
          <w:rFonts w:hint="eastAsia" w:ascii="宋体" w:hAnsi="宋体" w:cs="宋体"/>
          <w:color w:val="000000" w:themeColor="text1"/>
          <w:highlight w:val="none"/>
        </w:rPr>
        <w:fldChar w:fldCharType="end"/>
      </w:r>
      <w:r>
        <w:rPr>
          <w:rFonts w:hint="eastAsia" w:cs="Times New Roman"/>
          <w:color w:val="000000" w:themeColor="text1"/>
          <w:highlight w:val="none"/>
          <w:lang w:val="en-US" w:eastAsia="zh-CN"/>
        </w:rPr>
        <w:t xml:space="preserve">1</w:t>
      </w:r>
      <w:r>
        <w:rPr>
          <w:color w:val="000000" w:themeColor="text1"/>
        </w:rPr>
      </w:r>
      <w:r/>
    </w:p>
    <w:p>
      <w:pPr>
        <w:pStyle w:val="724"/>
        <w:tabs>
          <w:tab w:val="right" w:pos="9366" w:leader="dot"/>
        </w:tabs>
        <w:rPr>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\l _Toc1169 </w:instrText>
      </w:r>
      <w:r>
        <w:rPr>
          <w:rFonts w:hint="eastAsia" w:ascii="宋体" w:hAnsi="宋体" w:cs="宋体"/>
          <w:color w:val="000000" w:themeColor="text1"/>
          <w:highlight w:val="none"/>
        </w:rPr>
        <w:fldChar w:fldCharType="separate"/>
      </w:r>
      <w:r>
        <w:rPr>
          <w:rFonts w:ascii="宋体" w:hAnsi="宋体" w:eastAsia="宋体" w:cs="宋体"/>
          <w:bCs/>
          <w:color w:val="000000" w:themeColor="text1"/>
          <w:highlight w:val="none"/>
        </w:rPr>
        <w:t xml:space="preserve">四、按磋商文件要求供应商所能提供的其他文件</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_Toc1169 \h </w:instrText>
      </w:r>
      <w:r>
        <w:rPr>
          <w:color w:val="000000" w:themeColor="text1"/>
          <w:highlight w:val="none"/>
        </w:rPr>
        <w:fldChar w:fldCharType="separate"/>
      </w:r>
      <w:r>
        <w:rPr>
          <w:color w:val="000000" w:themeColor="text1"/>
          <w:highlight w:val="none"/>
        </w:rPr>
        <w:t xml:space="preserve">62</w:t>
      </w:r>
      <w:r>
        <w:rPr>
          <w:color w:val="000000" w:themeColor="text1"/>
          <w:highlight w:val="none"/>
        </w:rPr>
        <w:fldChar w:fldCharType="end"/>
      </w:r>
      <w:r>
        <w:rPr>
          <w:rFonts w:hint="eastAsia" w:ascii="宋体" w:hAnsi="宋体" w:cs="宋体"/>
          <w:color w:val="000000" w:themeColor="text1"/>
          <w:highlight w:val="none"/>
        </w:rPr>
        <w:fldChar w:fldCharType="end"/>
      </w:r>
      <w:r>
        <w:rPr>
          <w:color w:val="000000" w:themeColor="text1"/>
        </w:rPr>
      </w:r>
      <w:r/>
    </w:p>
    <w:p>
      <w:pPr>
        <w:rPr>
          <w:color w:val="000000" w:themeColor="text1"/>
          <w:highlight w:val="none"/>
        </w:rPr>
      </w:pPr>
      <w:r>
        <w:rPr>
          <w:rFonts w:hint="eastAsia" w:ascii="宋体" w:hAnsi="宋体" w:cs="宋体"/>
          <w:color w:val="000000" w:themeColor="text1"/>
          <w:highlight w:val="none"/>
        </w:rPr>
        <w:fldChar w:fldCharType="end"/>
      </w:r>
      <w:r>
        <w:rPr>
          <w:color w:val="000000" w:themeColor="text1"/>
          <w:highlight w:val="none"/>
        </w:rPr>
        <w:br w:type="page" w:clear="all"/>
      </w:r>
      <w:r>
        <w:rPr>
          <w:color w:val="000000" w:themeColor="text1"/>
        </w:rPr>
      </w:r>
      <w:r/>
    </w:p>
    <w:p>
      <w:pPr>
        <w:pStyle w:val="902"/>
        <w:jc w:val="center"/>
        <w:rPr>
          <w:rFonts w:ascii="宋体" w:hAnsi="宋体"/>
          <w:color w:val="000000" w:themeColor="text1"/>
          <w:sz w:val="36"/>
          <w:highlight w:val="none"/>
        </w:rPr>
      </w:pPr>
      <w:r>
        <w:rPr>
          <w:color w:val="000000" w:themeColor="text1"/>
        </w:rPr>
      </w:r>
      <w:bookmarkStart w:id="2" w:name="_Toc28673"/>
      <w:r>
        <w:rPr>
          <w:color w:val="000000" w:themeColor="text1"/>
        </w:rPr>
      </w:r>
      <w:bookmarkStart w:id="3" w:name="_Toc73365456"/>
      <w:r>
        <w:rPr>
          <w:color w:val="000000" w:themeColor="text1"/>
        </w:rPr>
      </w:r>
      <w:bookmarkStart w:id="4" w:name="_Toc73364843"/>
      <w:r>
        <w:rPr>
          <w:rFonts w:hint="eastAsia" w:ascii="宋体" w:hAnsi="宋体"/>
          <w:color w:val="000000" w:themeColor="text1"/>
          <w:sz w:val="36"/>
          <w:highlight w:val="none"/>
        </w:rPr>
        <w:t xml:space="preserve">第一部分  磋商邀请</w:t>
      </w:r>
      <w:bookmarkEnd w:id="2"/>
      <w:r>
        <w:rPr>
          <w:color w:val="000000" w:themeColor="text1"/>
        </w:rPr>
      </w:r>
      <w:bookmarkEnd w:id="3"/>
      <w:r>
        <w:rPr>
          <w:color w:val="000000" w:themeColor="text1"/>
        </w:rPr>
      </w:r>
      <w:bookmarkEnd w:id="4"/>
      <w:r>
        <w:rPr>
          <w:color w:val="000000" w:themeColor="text1"/>
        </w:rPr>
      </w:r>
      <w:r/>
    </w:p>
    <w:p>
      <w:pPr>
        <w:rPr>
          <w:color w:val="000000" w:themeColor="text1"/>
          <w:highlight w:val="none"/>
        </w:rPr>
      </w:pPr>
      <w:r>
        <w:rPr>
          <w:color w:val="000000" w:themeColor="text1"/>
        </w:rPr>
      </w:r>
      <w:bookmarkStart w:id="5" w:name="EB90a90c36211a4db3a2108a4f75c8af65"/>
      <w:r>
        <w:rPr>
          <w:rFonts w:hint="eastAsia"/>
          <w:color w:val="000000" w:themeColor="text1"/>
          <w:sz w:val="20"/>
          <w:highlight w:val="none"/>
        </w:rPr>
        <w:t xml:space="preserve"> </w:t>
      </w:r>
      <w:bookmarkEnd w:id="5"/>
      <w:r>
        <w:rPr>
          <w:color w:val="000000" w:themeColor="text1"/>
        </w:rPr>
      </w:r>
      <w:bookmarkStart w:id="6" w:name="EBb19c9a8f63314b7a8160b48722b227e9"/>
      <w:r>
        <w:rPr>
          <w:rFonts w:hint="eastAsia"/>
          <w:color w:val="000000" w:themeColor="text1"/>
          <w:sz w:val="20"/>
          <w:highlight w:val="none"/>
        </w:rPr>
        <w:t xml:space="preserve"> </w:t>
      </w:r>
      <w:bookmarkEnd w:id="6"/>
      <w:r>
        <w:rPr>
          <w:color w:val="000000" w:themeColor="text1"/>
        </w:rPr>
      </w:r>
      <w:r/>
    </w:p>
    <w:p>
      <w:pPr>
        <w:ind w:firstLine="480"/>
        <w:jc w:val="left"/>
        <w:spacing w:line="360" w:lineRule="auto"/>
        <w:rPr>
          <w:rFonts w:ascii="宋体" w:hAnsi="宋体"/>
          <w:color w:val="000000" w:themeColor="text1"/>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8"/>
          <w:highlight w:val="none"/>
        </w:rPr>
        <w:t xml:space="preserve">项目概况</w:t>
      </w:r>
      <w:r>
        <w:rPr>
          <w:color w:val="000000" w:themeColor="text1"/>
        </w:rPr>
      </w:r>
      <w:r/>
    </w:p>
    <w:p>
      <w:pPr>
        <w:ind w:firstLine="482"/>
        <w:jc w:val="left"/>
        <w:keepLines w:val="0"/>
        <w:keepNext w:val="0"/>
        <w:pageBreakBefore w:val="0"/>
        <w:spacing w:line="360" w:lineRule="auto"/>
        <w:widowControl w:val="off"/>
        <w:rPr>
          <w:rFonts w:ascii="宋体" w:hAnsi="宋体"/>
          <w:color w:val="000000" w:themeColor="text1"/>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8"/>
          <w:highlight w:val="none"/>
          <w:lang w:eastAsia="zh-CN"/>
        </w:rPr>
        <w:t xml:space="preserve">香草河长效管护项目</w:t>
      </w:r>
      <w:r>
        <w:rPr>
          <w:rFonts w:hint="eastAsia" w:ascii="宋体" w:hAnsi="宋体"/>
          <w:color w:val="000000" w:themeColor="text1"/>
          <w:sz w:val="24"/>
          <w:szCs w:val="28"/>
          <w:highlight w:val="none"/>
        </w:rPr>
        <w:t xml:space="preserve"> </w:t>
      </w:r>
      <w:r>
        <w:rPr>
          <w:rFonts w:hint="eastAsia" w:ascii="宋体" w:hAnsi="宋体"/>
          <w:color w:val="000000" w:themeColor="text1"/>
          <w:sz w:val="24"/>
          <w:szCs w:val="28"/>
          <w:highlight w:val="none"/>
          <w:lang w:eastAsia="zh-CN"/>
        </w:rPr>
        <w:t xml:space="preserve">JSZC-321181-ZJHH-C2026-0001</w:t>
      </w:r>
      <w:r>
        <w:rPr>
          <w:rFonts w:hint="eastAsia" w:ascii="宋体" w:hAnsi="宋体"/>
          <w:color w:val="000000" w:themeColor="text1"/>
          <w:sz w:val="24"/>
          <w:szCs w:val="28"/>
          <w:highlight w:val="none"/>
          <w:lang w:val="en-US" w:eastAsia="zh-CN"/>
        </w:rPr>
        <w:t xml:space="preserve">采购</w:t>
      </w:r>
      <w:r>
        <w:rPr>
          <w:rFonts w:hint="eastAsia" w:ascii="宋体" w:hAnsi="宋体"/>
          <w:color w:val="000000" w:themeColor="text1"/>
          <w:sz w:val="24"/>
          <w:szCs w:val="28"/>
          <w:highlight w:val="none"/>
        </w:rPr>
        <w:t xml:space="preserve">项目的潜在供应商应在江苏政府采购网-苏采云电子交易平台</w:t>
      </w:r>
      <w:r>
        <w:rPr>
          <w:rFonts w:hint="eastAsia" w:ascii="宋体" w:hAnsi="宋体"/>
          <w:color w:val="000000" w:themeColor="text1"/>
          <w:sz w:val="24"/>
          <w:szCs w:val="28"/>
          <w:highlight w:val="none"/>
          <w:lang w:val="en-US" w:eastAsia="zh-CN"/>
        </w:rPr>
        <w:t xml:space="preserve"> </w:t>
      </w:r>
      <w:r>
        <w:rPr>
          <w:rFonts w:hint="eastAsia" w:ascii="宋体" w:hAnsi="宋体"/>
          <w:color w:val="000000" w:themeColor="text1"/>
          <w:sz w:val="24"/>
          <w:szCs w:val="28"/>
          <w:highlight w:val="none"/>
        </w:rPr>
        <w:t xml:space="preserve">获取</w:t>
      </w:r>
      <w:r>
        <w:rPr>
          <w:rFonts w:hint="eastAsia" w:ascii="宋体" w:hAnsi="宋体"/>
          <w:color w:val="000000" w:themeColor="text1"/>
          <w:sz w:val="24"/>
          <w:szCs w:val="28"/>
          <w:highlight w:val="none"/>
          <w:lang w:eastAsia="zh-CN"/>
        </w:rPr>
        <w:t xml:space="preserve">采购</w:t>
      </w:r>
      <w:r>
        <w:rPr>
          <w:rFonts w:hint="eastAsia" w:ascii="宋体" w:hAnsi="宋体"/>
          <w:color w:val="000000" w:themeColor="text1"/>
          <w:sz w:val="24"/>
          <w:szCs w:val="28"/>
          <w:highlight w:val="none"/>
        </w:rPr>
        <w:t xml:space="preserve">文件，并于</w:t>
      </w:r>
      <w:bookmarkStart w:id="7" w:name="EBa2e9efed1bd249f6967eff74ca5f9fe3"/>
      <w:r>
        <w:rPr>
          <w:rFonts w:hint="eastAsia" w:ascii="宋体" w:hAnsi="宋体"/>
          <w:color w:val="000000" w:themeColor="text1"/>
          <w:sz w:val="24"/>
          <w:szCs w:val="28"/>
          <w:highlight w:val="none"/>
          <w:lang w:eastAsia="zh-CN"/>
        </w:rPr>
        <w:t xml:space="preserve">202</w:t>
      </w:r>
      <w:r>
        <w:rPr>
          <w:rFonts w:hint="eastAsia" w:ascii="宋体" w:hAnsi="宋体"/>
          <w:color w:val="000000" w:themeColor="text1"/>
          <w:sz w:val="24"/>
          <w:szCs w:val="28"/>
          <w:highlight w:val="none"/>
          <w:lang w:val="en-US" w:eastAsia="zh-CN"/>
        </w:rPr>
        <w:t xml:space="preserve">6</w:t>
      </w:r>
      <w:r>
        <w:rPr>
          <w:rFonts w:hint="eastAsia" w:ascii="宋体" w:hAnsi="宋体"/>
          <w:color w:val="000000" w:themeColor="text1"/>
          <w:sz w:val="24"/>
          <w:szCs w:val="28"/>
          <w:highlight w:val="none"/>
        </w:rPr>
        <w:t xml:space="preserve">-</w:t>
      </w:r>
      <w:r>
        <w:rPr>
          <w:rFonts w:hint="eastAsia" w:ascii="宋体" w:hAnsi="宋体"/>
          <w:color w:val="000000" w:themeColor="text1"/>
          <w:sz w:val="24"/>
          <w:szCs w:val="28"/>
          <w:highlight w:val="none"/>
          <w:lang w:val="en-US" w:eastAsia="zh-CN"/>
        </w:rPr>
        <w:t xml:space="preserve">01</w:t>
      </w:r>
      <w:r>
        <w:rPr>
          <w:rFonts w:hint="eastAsia" w:ascii="宋体" w:hAnsi="宋体"/>
          <w:color w:val="000000" w:themeColor="text1"/>
          <w:sz w:val="24"/>
          <w:szCs w:val="28"/>
          <w:highlight w:val="none"/>
        </w:rPr>
        <w:t xml:space="preserve">-</w:t>
      </w:r>
      <w:r>
        <w:rPr>
          <w:rFonts w:hint="eastAsia" w:ascii="宋体" w:hAnsi="宋体"/>
          <w:color w:val="000000" w:themeColor="text1"/>
          <w:sz w:val="24"/>
          <w:szCs w:val="28"/>
          <w:highlight w:val="none"/>
          <w:lang w:val="en-US" w:eastAsia="zh-CN"/>
        </w:rPr>
        <w:t xml:space="preserve">20</w:t>
      </w:r>
      <w:r>
        <w:rPr>
          <w:rFonts w:hint="eastAsia" w:ascii="宋体" w:hAnsi="宋体"/>
          <w:color w:val="000000" w:themeColor="text1"/>
          <w:sz w:val="24"/>
          <w:szCs w:val="28"/>
          <w:highlight w:val="none"/>
        </w:rPr>
        <w:t xml:space="preserve"> 09</w:t>
      </w:r>
      <w:r>
        <w:rPr>
          <w:rFonts w:hint="eastAsia" w:ascii="宋体" w:hAnsi="宋体"/>
          <w:color w:val="000000" w:themeColor="text1"/>
          <w:sz w:val="24"/>
          <w:szCs w:val="28"/>
          <w:highlight w:val="none"/>
          <w:lang w:eastAsia="zh-CN"/>
        </w:rPr>
        <w:t xml:space="preserve">：</w:t>
      </w:r>
      <w:r>
        <w:rPr>
          <w:rFonts w:hint="eastAsia" w:ascii="宋体" w:hAnsi="宋体"/>
          <w:color w:val="000000" w:themeColor="text1"/>
          <w:sz w:val="24"/>
          <w:szCs w:val="28"/>
          <w:highlight w:val="none"/>
        </w:rPr>
        <w:t xml:space="preserve">30</w:t>
      </w:r>
      <w:bookmarkEnd w:id="7"/>
      <w:r>
        <w:rPr>
          <w:rFonts w:hint="eastAsia" w:ascii="宋体" w:hAnsi="宋体"/>
          <w:color w:val="000000" w:themeColor="text1"/>
          <w:sz w:val="24"/>
          <w:szCs w:val="28"/>
          <w:highlight w:val="none"/>
        </w:rPr>
        <w:t xml:space="preserve">（</w:t>
      </w:r>
      <w:r>
        <w:rPr>
          <w:rFonts w:hint="eastAsia" w:ascii="宋体" w:hAnsi="宋体"/>
          <w:bCs/>
          <w:color w:val="000000" w:themeColor="text1"/>
          <w:sz w:val="24"/>
          <w:szCs w:val="28"/>
          <w:highlight w:val="none"/>
        </w:rPr>
        <w:t xml:space="preserve">北京时间）前递交响应文件</w:t>
      </w:r>
      <w:r>
        <w:rPr>
          <w:rFonts w:hint="eastAsia" w:ascii="宋体" w:hAnsi="宋体"/>
          <w:color w:val="000000" w:themeColor="text1"/>
          <w:sz w:val="24"/>
          <w:szCs w:val="28"/>
          <w:highlight w:val="none"/>
        </w:rPr>
        <w:t xml:space="preserve">。</w:t>
      </w:r>
      <w:r>
        <w:rPr>
          <w:color w:val="000000" w:themeColor="text1"/>
        </w:rPr>
      </w:r>
      <w:r/>
    </w:p>
    <w:p>
      <w:pPr>
        <w:pStyle w:val="903"/>
        <w:jc w:val="left"/>
        <w:spacing w:before="157" w:after="10" w:line="360" w:lineRule="auto"/>
        <w:rPr>
          <w:rFonts w:ascii="宋体" w:hAnsi="宋体" w:eastAsia="宋体"/>
          <w:bCs/>
          <w:color w:val="000000" w:themeColor="text1"/>
          <w:highlight w:val="none"/>
        </w:rPr>
      </w:pPr>
      <w:r>
        <w:rPr>
          <w:color w:val="000000" w:themeColor="text1"/>
        </w:rPr>
      </w:r>
      <w:bookmarkStart w:id="8" w:name="_Toc73365457"/>
      <w:r>
        <w:rPr>
          <w:color w:val="000000" w:themeColor="text1"/>
        </w:rPr>
      </w:r>
      <w:bookmarkStart w:id="9" w:name="_Toc16655"/>
      <w:r>
        <w:rPr>
          <w:color w:val="000000" w:themeColor="text1"/>
        </w:rPr>
      </w:r>
      <w:bookmarkStart w:id="10" w:name="_Toc73364844"/>
      <w:r>
        <w:rPr>
          <w:rFonts w:hint="eastAsia" w:ascii="宋体" w:hAnsi="宋体" w:eastAsia="宋体"/>
          <w:bCs/>
          <w:color w:val="000000" w:themeColor="text1"/>
          <w:highlight w:val="none"/>
        </w:rPr>
        <w:t xml:space="preserve">一、项目基本情况</w:t>
      </w:r>
      <w:bookmarkEnd w:id="8"/>
      <w:r>
        <w:rPr>
          <w:color w:val="000000" w:themeColor="text1"/>
        </w:rPr>
      </w:r>
      <w:bookmarkEnd w:id="9"/>
      <w:r>
        <w:rPr>
          <w:color w:val="000000" w:themeColor="text1"/>
        </w:rPr>
      </w:r>
      <w:bookmarkEnd w:id="10"/>
      <w:r>
        <w:rPr>
          <w:color w:val="000000" w:themeColor="text1"/>
        </w:rPr>
      </w:r>
      <w:r/>
    </w:p>
    <w:p>
      <w:pPr>
        <w:ind w:firstLine="480"/>
        <w:spacing w:line="360" w:lineRule="auto"/>
        <w:rPr>
          <w:rFonts w:hint="eastAsia" w:ascii="宋体" w:hAnsi="宋体" w:eastAsia="宋体"/>
          <w:color w:val="000000" w:themeColor="text1"/>
          <w:sz w:val="24"/>
          <w:szCs w:val="28"/>
          <w:highlight w:val="none"/>
        </w:rPr>
      </w:pPr>
      <w:r>
        <w:rPr>
          <w:rFonts w:hint="eastAsia" w:ascii="宋体" w:hAnsi="宋体"/>
          <w:color w:val="000000" w:themeColor="text1"/>
          <w:sz w:val="24"/>
          <w:szCs w:val="28"/>
          <w:highlight w:val="none"/>
        </w:rPr>
        <w:t xml:space="preserve">项目编号：</w:t>
      </w:r>
      <w:r>
        <w:rPr>
          <w:rFonts w:hint="eastAsia" w:ascii="宋体" w:hAnsi="宋体"/>
          <w:color w:val="000000" w:themeColor="text1"/>
          <w:sz w:val="24"/>
          <w:szCs w:val="28"/>
          <w:highlight w:val="none"/>
          <w:lang w:eastAsia="zh-CN"/>
        </w:rPr>
        <w:t xml:space="preserve">JSZC-321181-ZJHH-C2026-0001</w:t>
      </w:r>
      <w:r>
        <w:rPr>
          <w:color w:val="000000" w:themeColor="text1"/>
        </w:rPr>
      </w:r>
      <w:r/>
    </w:p>
    <w:p>
      <w:pPr>
        <w:ind w:firstLine="480"/>
        <w:spacing w:line="360" w:lineRule="auto"/>
        <w:rPr>
          <w:rFonts w:hint="eastAsia" w:ascii="宋体" w:hAnsi="宋体" w:eastAsia="宋体"/>
          <w:color w:val="000000" w:themeColor="text1"/>
          <w:sz w:val="24"/>
          <w:szCs w:val="28"/>
          <w:highlight w:val="none"/>
        </w:rPr>
      </w:pPr>
      <w:r>
        <w:rPr>
          <w:rFonts w:hint="eastAsia" w:ascii="宋体" w:hAnsi="宋体"/>
          <w:color w:val="000000" w:themeColor="text1"/>
          <w:sz w:val="24"/>
          <w:szCs w:val="28"/>
          <w:highlight w:val="none"/>
        </w:rPr>
        <w:t xml:space="preserve">项目名称：</w:t>
      </w:r>
      <w:r>
        <w:rPr>
          <w:rFonts w:hint="eastAsia" w:ascii="宋体" w:hAnsi="宋体"/>
          <w:color w:val="000000" w:themeColor="text1"/>
          <w:sz w:val="24"/>
          <w:szCs w:val="28"/>
          <w:highlight w:val="none"/>
          <w:lang w:eastAsia="zh-CN"/>
        </w:rPr>
        <w:t xml:space="preserve">香草河长效管护项目</w:t>
      </w:r>
      <w:r>
        <w:rPr>
          <w:color w:val="000000" w:themeColor="text1"/>
        </w:rPr>
      </w:r>
      <w:r/>
    </w:p>
    <w:p>
      <w:pPr>
        <w:ind w:firstLine="480"/>
        <w:spacing w:line="360" w:lineRule="auto"/>
        <w:rPr>
          <w:rFonts w:hint="eastAsia" w:ascii="宋体" w:hAnsi="宋体"/>
          <w:color w:val="000000" w:themeColor="text1"/>
          <w:sz w:val="24"/>
          <w:szCs w:val="28"/>
          <w:highlight w:val="none"/>
        </w:rPr>
      </w:pPr>
      <w:r>
        <w:rPr>
          <w:rFonts w:hint="eastAsia" w:ascii="宋体" w:hAnsi="宋体"/>
          <w:color w:val="000000" w:themeColor="text1"/>
          <w:sz w:val="24"/>
          <w:szCs w:val="28"/>
          <w:highlight w:val="none"/>
        </w:rPr>
        <w:t xml:space="preserve">预算金额：</w:t>
      </w:r>
      <w:r>
        <w:rPr>
          <w:rFonts w:hint="eastAsia" w:ascii="宋体" w:hAnsi="宋体"/>
          <w:color w:val="000000" w:themeColor="text1"/>
          <w:sz w:val="24"/>
          <w:szCs w:val="28"/>
          <w:highlight w:val="none"/>
          <w:lang w:val="en-US" w:eastAsia="zh-CN"/>
        </w:rPr>
        <w:t xml:space="preserve">148.00</w:t>
      </w:r>
      <w:r>
        <w:rPr>
          <w:rFonts w:hint="eastAsia" w:ascii="宋体" w:hAnsi="宋体"/>
          <w:color w:val="000000" w:themeColor="text1"/>
          <w:sz w:val="24"/>
          <w:szCs w:val="28"/>
          <w:highlight w:val="none"/>
        </w:rPr>
        <w:t xml:space="preserve">万元</w:t>
      </w:r>
      <w:r>
        <w:rPr>
          <w:color w:val="000000" w:themeColor="text1"/>
        </w:rPr>
      </w:r>
      <w:r/>
    </w:p>
    <w:p>
      <w:pPr>
        <w:ind w:firstLine="480"/>
        <w:spacing w:line="360" w:lineRule="auto"/>
        <w:rPr>
          <w:color w:val="000000" w:themeColor="text1"/>
          <w:highlight w:val="none"/>
        </w:rPr>
      </w:pPr>
      <w:r>
        <w:rPr>
          <w:rFonts w:hint="eastAsia" w:ascii="宋体" w:hAnsi="宋体"/>
          <w:color w:val="000000" w:themeColor="text1"/>
          <w:sz w:val="24"/>
          <w:szCs w:val="28"/>
          <w:highlight w:val="none"/>
        </w:rPr>
        <w:t xml:space="preserve">最高限价：</w:t>
      </w:r>
      <w:r>
        <w:rPr>
          <w:rFonts w:hint="eastAsia" w:ascii="宋体" w:hAnsi="宋体"/>
          <w:color w:val="000000" w:themeColor="text1"/>
          <w:sz w:val="24"/>
          <w:szCs w:val="28"/>
          <w:highlight w:val="none"/>
          <w:lang w:val="en-US" w:eastAsia="zh-CN"/>
        </w:rPr>
        <w:t xml:space="preserve">148.00</w:t>
      </w:r>
      <w:r>
        <w:rPr>
          <w:rFonts w:hint="eastAsia" w:ascii="宋体" w:hAnsi="宋体"/>
          <w:color w:val="000000" w:themeColor="text1"/>
          <w:sz w:val="24"/>
          <w:szCs w:val="28"/>
          <w:highlight w:val="none"/>
        </w:rPr>
        <w:t xml:space="preserve">万元，超过最高限价的为无效报价，按无效响应处理。</w:t>
      </w:r>
      <w:r>
        <w:rPr>
          <w:color w:val="000000" w:themeColor="text1"/>
        </w:rPr>
      </w:r>
      <w:r/>
    </w:p>
    <w:p>
      <w:pPr>
        <w:ind w:firstLine="480"/>
        <w:spacing w:line="360" w:lineRule="auto"/>
        <w:rPr>
          <w:rFonts w:ascii="宋体" w:hAnsi="宋体"/>
          <w:color w:val="000000" w:themeColor="text1"/>
          <w:sz w:val="24"/>
          <w:szCs w:val="28"/>
          <w:highlight w:val="none"/>
        </w:rPr>
      </w:pPr>
      <w:r>
        <w:rPr>
          <w:rFonts w:hint="eastAsia" w:ascii="宋体" w:hAnsi="宋体"/>
          <w:color w:val="000000" w:themeColor="text1"/>
          <w:sz w:val="24"/>
          <w:szCs w:val="28"/>
          <w:highlight w:val="none"/>
        </w:rPr>
        <w:t xml:space="preserve">采购需求</w:t>
      </w:r>
      <w:r>
        <w:rPr>
          <w:rFonts w:hint="eastAsia" w:ascii="宋体" w:hAnsi="宋体"/>
          <w:color w:val="000000" w:themeColor="text1"/>
          <w:sz w:val="24"/>
          <w:szCs w:val="28"/>
          <w:highlight w:val="none"/>
          <w:lang w:eastAsia="zh-CN"/>
        </w:rPr>
        <w:t xml:space="preserve">：</w:t>
      </w:r>
      <w:bookmarkStart w:id="11" w:name="EBe46f2acd23264f31909e1f2cbfc9f572"/>
      <w:r>
        <w:rPr>
          <w:rFonts w:hint="eastAsia" w:ascii="宋体" w:hAnsi="宋体"/>
          <w:color w:val="000000" w:themeColor="text1"/>
          <w:sz w:val="24"/>
          <w:szCs w:val="28"/>
          <w:highlight w:val="none"/>
          <w:lang w:eastAsia="zh-CN"/>
        </w:rPr>
        <w:t xml:space="preserve">香草河（自</w:t>
      </w:r>
      <w:r>
        <w:rPr>
          <w:rFonts w:hint="eastAsia" w:ascii="宋体" w:hAnsi="宋体"/>
          <w:color w:val="000000" w:themeColor="text1"/>
          <w:sz w:val="24"/>
          <w:szCs w:val="28"/>
          <w:highlight w:val="none"/>
          <w:lang w:val="en-US" w:eastAsia="zh-CN"/>
        </w:rPr>
        <w:t xml:space="preserve">通济河口</w:t>
      </w:r>
      <w:r>
        <w:rPr>
          <w:rFonts w:hint="eastAsia" w:ascii="宋体" w:hAnsi="宋体"/>
          <w:color w:val="000000" w:themeColor="text1"/>
          <w:sz w:val="24"/>
          <w:szCs w:val="28"/>
          <w:highlight w:val="none"/>
          <w:lang w:eastAsia="zh-CN"/>
        </w:rPr>
        <w:t xml:space="preserve">至江南人家桥）全线长约18.5公里，涵盖香草河沿岸的绿化管护、河坡管护和垃圾清运、河底水草及河面漂浮物打捞等。</w:t>
      </w:r>
      <w:r>
        <w:rPr>
          <w:rFonts w:hint="eastAsia" w:ascii="宋体" w:hAnsi="宋体"/>
          <w:color w:val="000000" w:themeColor="text1"/>
          <w:sz w:val="24"/>
          <w:szCs w:val="28"/>
          <w:highlight w:val="none"/>
        </w:rPr>
        <w:t xml:space="preserve">具体内容及要求详见采购文件。</w:t>
      </w:r>
      <w:bookmarkEnd w:id="11"/>
      <w:r>
        <w:rPr>
          <w:color w:val="000000" w:themeColor="text1"/>
        </w:rPr>
      </w:r>
      <w:r/>
    </w:p>
    <w:p>
      <w:pPr>
        <w:ind w:firstLine="480"/>
        <w:spacing w:line="360" w:lineRule="auto"/>
        <w:rPr>
          <w:rFonts w:hint="eastAsia" w:ascii="宋体" w:hAnsi="宋体"/>
          <w:color w:val="000000" w:themeColor="text1"/>
          <w:sz w:val="24"/>
          <w:szCs w:val="28"/>
          <w:highlight w:val="none"/>
        </w:rPr>
      </w:pPr>
      <w:r>
        <w:rPr>
          <w:rFonts w:hint="eastAsia" w:ascii="宋体" w:hAnsi="宋体"/>
          <w:color w:val="000000" w:themeColor="text1"/>
          <w:sz w:val="24"/>
          <w:szCs w:val="28"/>
          <w:highlight w:val="none"/>
        </w:rPr>
        <w:t xml:space="preserve">合同履行期限：</w:t>
      </w:r>
      <w:r>
        <w:rPr>
          <w:rFonts w:hint="eastAsia" w:ascii="宋体" w:hAnsi="宋体"/>
          <w:color w:val="000000" w:themeColor="text1"/>
          <w:sz w:val="24"/>
          <w:szCs w:val="28"/>
          <w:highlight w:val="none"/>
          <w:lang w:val="en-US" w:eastAsia="zh-CN"/>
        </w:rPr>
        <w:t xml:space="preserve">三年</w:t>
      </w:r>
      <w:r>
        <w:rPr>
          <w:color w:val="000000" w:themeColor="text1"/>
        </w:rPr>
      </w:r>
      <w:r/>
    </w:p>
    <w:p>
      <w:pPr>
        <w:ind w:firstLine="480"/>
        <w:spacing w:line="360" w:lineRule="auto"/>
        <w:rPr>
          <w:rFonts w:ascii="宋体" w:hAnsi="宋体"/>
          <w:color w:val="000000" w:themeColor="text1"/>
          <w:sz w:val="24"/>
          <w:szCs w:val="28"/>
          <w:highlight w:val="none"/>
        </w:rPr>
      </w:pPr>
      <w:r>
        <w:rPr>
          <w:rFonts w:hint="eastAsia" w:ascii="宋体" w:hAnsi="宋体"/>
          <w:color w:val="000000" w:themeColor="text1"/>
          <w:sz w:val="24"/>
          <w:highlight w:val="none"/>
        </w:rPr>
        <w:t xml:space="preserve">本项目是否接受联合体：</w:t>
      </w:r>
      <w:r>
        <w:rPr>
          <w:rFonts w:hint="eastAsia" w:ascii="宋体" w:hAnsi="宋体"/>
          <w:color w:val="000000" w:themeColor="text1"/>
          <w:sz w:val="24"/>
          <w:szCs w:val="28"/>
          <w:highlight w:val="none"/>
        </w:rPr>
        <w:t xml:space="preserve">不接受</w:t>
      </w:r>
      <w:r>
        <w:rPr>
          <w:color w:val="000000" w:themeColor="text1"/>
        </w:rPr>
      </w:r>
      <w:r/>
    </w:p>
    <w:p>
      <w:pPr>
        <w:pStyle w:val="903"/>
        <w:jc w:val="left"/>
        <w:spacing w:before="157" w:after="10" w:line="360" w:lineRule="auto"/>
        <w:rPr>
          <w:rFonts w:ascii="宋体" w:hAnsi="宋体" w:eastAsia="宋体"/>
          <w:bCs/>
          <w:color w:val="000000" w:themeColor="text1"/>
          <w:highlight w:val="none"/>
        </w:rPr>
      </w:pPr>
      <w:r>
        <w:rPr>
          <w:color w:val="000000" w:themeColor="text1"/>
        </w:rPr>
      </w:r>
      <w:bookmarkStart w:id="12" w:name="_Toc73365458"/>
      <w:r>
        <w:rPr>
          <w:color w:val="000000" w:themeColor="text1"/>
        </w:rPr>
      </w:r>
      <w:bookmarkStart w:id="13" w:name="_Toc26066"/>
      <w:r>
        <w:rPr>
          <w:color w:val="000000" w:themeColor="text1"/>
        </w:rPr>
      </w:r>
      <w:bookmarkStart w:id="14" w:name="_Toc73364845"/>
      <w:r>
        <w:rPr>
          <w:rFonts w:hint="eastAsia" w:ascii="宋体" w:hAnsi="宋体" w:eastAsia="宋体"/>
          <w:bCs/>
          <w:color w:val="000000" w:themeColor="text1"/>
          <w:highlight w:val="none"/>
        </w:rPr>
        <w:t xml:space="preserve">二、申请人的资格要求：</w:t>
      </w:r>
      <w:bookmarkEnd w:id="12"/>
      <w:r>
        <w:rPr>
          <w:color w:val="000000" w:themeColor="text1"/>
        </w:rPr>
      </w:r>
      <w:bookmarkEnd w:id="13"/>
      <w:r>
        <w:rPr>
          <w:color w:val="000000" w:themeColor="text1"/>
        </w:rPr>
      </w:r>
      <w:bookmarkEnd w:id="14"/>
      <w:r>
        <w:rPr>
          <w:color w:val="000000" w:themeColor="text1"/>
        </w:rPr>
      </w:r>
      <w:r/>
    </w:p>
    <w:p>
      <w:pPr>
        <w:ind w:firstLine="480"/>
        <w:spacing w:line="360" w:lineRule="auto"/>
        <w:rPr>
          <w:rFonts w:hint="eastAsia" w:ascii="宋体" w:hAnsi="宋体" w:eastAsia="宋体"/>
          <w:color w:val="000000" w:themeColor="text1"/>
          <w:sz w:val="24"/>
          <w:szCs w:val="28"/>
          <w:highlight w:val="none"/>
        </w:rPr>
      </w:pPr>
      <w:r>
        <w:rPr>
          <w:rFonts w:hint="eastAsia" w:ascii="宋体" w:hAnsi="宋体"/>
          <w:color w:val="000000" w:themeColor="text1"/>
          <w:sz w:val="24"/>
          <w:szCs w:val="28"/>
          <w:highlight w:val="none"/>
        </w:rPr>
        <w:t xml:space="preserve">1. 满足《中华人民共和国政府采购法》第二十二条规定</w:t>
      </w:r>
      <w:r>
        <w:rPr>
          <w:rFonts w:hint="eastAsia" w:ascii="宋体" w:hAnsi="宋体"/>
          <w:color w:val="000000" w:themeColor="text1"/>
          <w:sz w:val="24"/>
          <w:szCs w:val="28"/>
          <w:highlight w:val="none"/>
          <w:lang w:eastAsia="zh-CN"/>
        </w:rPr>
        <w:t xml:space="preserve">：</w:t>
      </w:r>
      <w:r>
        <w:rPr>
          <w:color w:val="000000" w:themeColor="text1"/>
        </w:rPr>
      </w:r>
      <w:r/>
    </w:p>
    <w:p>
      <w:pPr>
        <w:ind w:firstLine="480"/>
        <w:spacing w:line="360" w:lineRule="auto"/>
        <w:rPr>
          <w:rFonts w:ascii="宋体" w:hAnsi="宋体"/>
          <w:color w:val="000000" w:themeColor="text1"/>
          <w:sz w:val="24"/>
          <w:szCs w:val="28"/>
          <w:highlight w:val="none"/>
        </w:rPr>
      </w:pPr>
      <w:r>
        <w:rPr>
          <w:color w:val="000000" w:themeColor="text1"/>
        </w:rPr>
      </w:r>
      <w:bookmarkStart w:id="15" w:name="EBc1bc06189b4a41ccac26e04e92f3d69f"/>
      <w:r>
        <w:rPr>
          <w:rFonts w:hint="eastAsia" w:ascii="宋体" w:hAnsi="宋体"/>
          <w:color w:val="000000" w:themeColor="text1"/>
          <w:sz w:val="24"/>
          <w:szCs w:val="28"/>
          <w:highlight w:val="none"/>
        </w:rPr>
        <w:t xml:space="preserve">（1）具有独立承担民事责任的能力；</w:t>
      </w:r>
      <w:r>
        <w:rPr>
          <w:color w:val="000000" w:themeColor="text1"/>
        </w:rPr>
      </w:r>
      <w:r/>
    </w:p>
    <w:p>
      <w:pPr>
        <w:ind w:firstLine="480"/>
        <w:spacing w:line="360" w:lineRule="auto"/>
        <w:rPr>
          <w:rFonts w:ascii="宋体" w:hAnsi="宋体"/>
          <w:color w:val="000000" w:themeColor="text1"/>
          <w:sz w:val="24"/>
          <w:szCs w:val="28"/>
          <w:highlight w:val="none"/>
        </w:rPr>
      </w:pPr>
      <w:r>
        <w:rPr>
          <w:rFonts w:hint="eastAsia" w:ascii="宋体" w:hAnsi="宋体"/>
          <w:color w:val="000000" w:themeColor="text1"/>
          <w:sz w:val="24"/>
          <w:szCs w:val="28"/>
          <w:highlight w:val="none"/>
        </w:rPr>
        <w:t xml:space="preserve">（2）具有良好的商业信誉和健全的财务会计制度；</w:t>
      </w:r>
      <w:r>
        <w:rPr>
          <w:color w:val="000000" w:themeColor="text1"/>
        </w:rPr>
      </w:r>
      <w:r/>
    </w:p>
    <w:p>
      <w:pPr>
        <w:ind w:firstLine="480"/>
        <w:spacing w:line="360" w:lineRule="auto"/>
        <w:rPr>
          <w:rFonts w:ascii="宋体" w:hAnsi="宋体"/>
          <w:color w:val="000000" w:themeColor="text1"/>
          <w:sz w:val="24"/>
          <w:szCs w:val="28"/>
          <w:highlight w:val="none"/>
        </w:rPr>
      </w:pPr>
      <w:r>
        <w:rPr>
          <w:rFonts w:hint="eastAsia" w:ascii="宋体" w:hAnsi="宋体"/>
          <w:color w:val="000000" w:themeColor="text1"/>
          <w:sz w:val="24"/>
          <w:szCs w:val="28"/>
          <w:highlight w:val="none"/>
        </w:rPr>
        <w:t xml:space="preserve">（3）具有履行合同所必需的设备和专业技术能力；</w:t>
      </w:r>
      <w:r>
        <w:rPr>
          <w:color w:val="000000" w:themeColor="text1"/>
        </w:rPr>
      </w:r>
      <w:r/>
    </w:p>
    <w:p>
      <w:pPr>
        <w:ind w:firstLine="480"/>
        <w:spacing w:line="360" w:lineRule="auto"/>
        <w:rPr>
          <w:rFonts w:ascii="宋体" w:hAnsi="宋体"/>
          <w:color w:val="000000" w:themeColor="text1"/>
          <w:sz w:val="24"/>
          <w:szCs w:val="28"/>
          <w:highlight w:val="none"/>
        </w:rPr>
      </w:pPr>
      <w:r>
        <w:rPr>
          <w:rFonts w:hint="eastAsia" w:ascii="宋体" w:hAnsi="宋体"/>
          <w:color w:val="000000" w:themeColor="text1"/>
          <w:sz w:val="24"/>
          <w:szCs w:val="28"/>
          <w:highlight w:val="none"/>
        </w:rPr>
        <w:t xml:space="preserve">（4）有依法缴纳税收和社会保障资金的良好记录；</w:t>
      </w:r>
      <w:r>
        <w:rPr>
          <w:color w:val="000000" w:themeColor="text1"/>
        </w:rPr>
      </w:r>
      <w:r/>
    </w:p>
    <w:p>
      <w:pPr>
        <w:ind w:firstLine="480"/>
        <w:spacing w:line="360" w:lineRule="auto"/>
        <w:rPr>
          <w:rFonts w:ascii="宋体" w:hAnsi="宋体"/>
          <w:color w:val="000000" w:themeColor="text1"/>
          <w:sz w:val="24"/>
          <w:szCs w:val="28"/>
          <w:highlight w:val="none"/>
        </w:rPr>
      </w:pPr>
      <w:r>
        <w:rPr>
          <w:rFonts w:hint="eastAsia" w:ascii="宋体" w:hAnsi="宋体"/>
          <w:color w:val="000000" w:themeColor="text1"/>
          <w:sz w:val="24"/>
          <w:szCs w:val="28"/>
          <w:highlight w:val="none"/>
        </w:rPr>
        <w:t xml:space="preserve">（5）参加政府采购活动前三年内，在经营活动中没有重大违法记录。</w:t>
      </w:r>
      <w:r>
        <w:rPr>
          <w:color w:val="000000" w:themeColor="text1"/>
        </w:rPr>
      </w:r>
      <w:r/>
    </w:p>
    <w:p>
      <w:pPr>
        <w:ind w:firstLine="480"/>
        <w:spacing w:line="360" w:lineRule="auto"/>
        <w:rPr>
          <w:rFonts w:hint="eastAsia" w:ascii="宋体" w:hAnsi="宋体"/>
          <w:color w:val="000000" w:themeColor="text1"/>
          <w:sz w:val="24"/>
          <w:szCs w:val="28"/>
          <w:highlight w:val="none"/>
        </w:rPr>
      </w:pPr>
      <w:r>
        <w:rPr>
          <w:rFonts w:hint="eastAsia" w:ascii="宋体" w:hAnsi="宋体"/>
          <w:color w:val="000000" w:themeColor="text1"/>
          <w:sz w:val="24"/>
          <w:szCs w:val="28"/>
          <w:highlight w:val="none"/>
        </w:rPr>
        <w:t xml:space="preserve">2.落实政府采购政策需满足的资格要求：</w:t>
      </w:r>
      <w:r>
        <w:rPr>
          <w:color w:val="000000" w:themeColor="text1"/>
        </w:rPr>
      </w:r>
      <w:r/>
    </w:p>
    <w:p>
      <w:pPr>
        <w:ind w:firstLine="480"/>
        <w:spacing w:line="360" w:lineRule="auto"/>
        <w:rPr>
          <w:rFonts w:hint="eastAsia" w:ascii="宋体" w:hAnsi="宋体" w:eastAsia="宋体"/>
          <w:color w:val="000000" w:themeColor="text1"/>
          <w:sz w:val="24"/>
          <w:szCs w:val="28"/>
          <w:highlight w:val="none"/>
        </w:rPr>
      </w:pPr>
      <w:r>
        <w:rPr>
          <w:rFonts w:hint="eastAsia" w:ascii="宋体" w:hAnsi="宋体"/>
          <w:color w:val="000000" w:themeColor="text1"/>
          <w:sz w:val="24"/>
          <w:szCs w:val="28"/>
          <w:highlight w:val="none"/>
          <w:lang w:eastAsia="zh-CN"/>
        </w:rPr>
        <w:t xml:space="preserve">本项目专门面向中小企业采购，供应商须为中小微企业、监狱企业或残疾人福利性单位。中小企业划型标准详见《工业和信息化部、国家统计局、国家发展和改革委员会、财政部关于印发中小企业划型标准规定的通知》。本项目对应的中小企业划型标准所属行业为其他未列明行业。</w:t>
      </w:r>
      <w:r>
        <w:rPr>
          <w:color w:val="000000" w:themeColor="text1"/>
        </w:rPr>
      </w:r>
      <w:r/>
    </w:p>
    <w:p>
      <w:pPr>
        <w:ind w:firstLine="480"/>
        <w:spacing w:line="360" w:lineRule="auto"/>
        <w:rPr>
          <w:rFonts w:hint="eastAsia" w:ascii="宋体" w:hAnsi="宋体" w:eastAsia="宋体"/>
          <w:color w:val="000000" w:themeColor="text1"/>
          <w:sz w:val="24"/>
          <w:szCs w:val="28"/>
          <w:highlight w:val="none"/>
        </w:rPr>
      </w:pPr>
      <w:r>
        <w:rPr>
          <w:rFonts w:hint="eastAsia" w:ascii="宋体" w:hAnsi="宋体"/>
          <w:color w:val="000000" w:themeColor="text1"/>
          <w:sz w:val="24"/>
          <w:szCs w:val="28"/>
          <w:highlight w:val="none"/>
        </w:rPr>
        <w:t xml:space="preserve">3.本项目的特定资格要求：</w:t>
      </w:r>
      <w:bookmarkEnd w:id="15"/>
      <w:r>
        <w:rPr>
          <w:rFonts w:hint="eastAsia" w:ascii="宋体" w:hAnsi="宋体"/>
          <w:color w:val="000000" w:themeColor="text1"/>
          <w:sz w:val="24"/>
          <w:szCs w:val="28"/>
          <w:highlight w:val="none"/>
          <w:lang w:eastAsia="zh-CN"/>
        </w:rPr>
        <w:t xml:space="preserve">无</w:t>
      </w:r>
      <w:r>
        <w:rPr>
          <w:color w:val="000000" w:themeColor="text1"/>
        </w:rPr>
      </w:r>
      <w:r/>
    </w:p>
    <w:p>
      <w:pPr>
        <w:pStyle w:val="903"/>
        <w:jc w:val="left"/>
        <w:spacing w:before="157" w:after="10" w:line="360" w:lineRule="auto"/>
        <w:rPr>
          <w:rFonts w:ascii="宋体" w:hAnsi="宋体" w:eastAsia="宋体"/>
          <w:bCs/>
          <w:color w:val="000000" w:themeColor="text1"/>
          <w:highlight w:val="none"/>
        </w:rPr>
      </w:pPr>
      <w:r>
        <w:rPr>
          <w:color w:val="000000" w:themeColor="text1"/>
        </w:rPr>
      </w:r>
      <w:bookmarkStart w:id="16" w:name="_Toc25902"/>
      <w:r>
        <w:rPr>
          <w:color w:val="000000" w:themeColor="text1"/>
        </w:rPr>
      </w:r>
      <w:bookmarkStart w:id="17" w:name="_Toc73364846"/>
      <w:r>
        <w:rPr>
          <w:color w:val="000000" w:themeColor="text1"/>
        </w:rPr>
      </w:r>
      <w:bookmarkStart w:id="18" w:name="_Toc73365459"/>
      <w:r>
        <w:rPr>
          <w:rFonts w:hint="eastAsia" w:ascii="宋体" w:hAnsi="宋体" w:eastAsia="宋体"/>
          <w:bCs/>
          <w:color w:val="000000" w:themeColor="text1"/>
          <w:highlight w:val="none"/>
        </w:rPr>
        <w:t xml:space="preserve">三、获取磋商文件</w:t>
      </w:r>
      <w:bookmarkEnd w:id="16"/>
      <w:r>
        <w:rPr>
          <w:color w:val="000000" w:themeColor="text1"/>
        </w:rPr>
      </w:r>
      <w:bookmarkEnd w:id="17"/>
      <w:r>
        <w:rPr>
          <w:color w:val="000000" w:themeColor="text1"/>
        </w:rPr>
      </w:r>
      <w:bookmarkEnd w:id="18"/>
      <w:r>
        <w:rPr>
          <w:color w:val="000000" w:themeColor="text1"/>
        </w:rPr>
      </w:r>
      <w:r/>
    </w:p>
    <w:p>
      <w:pPr>
        <w:ind w:firstLine="480"/>
        <w:spacing w:line="360" w:lineRule="auto"/>
        <w:rPr>
          <w:rFonts w:ascii="宋体" w:hAnsi="宋体"/>
          <w:color w:val="000000" w:themeColor="text1"/>
          <w:sz w:val="24"/>
          <w:szCs w:val="28"/>
          <w:highlight w:val="none"/>
        </w:rPr>
      </w:pPr>
      <w:r>
        <w:rPr>
          <w:rFonts w:hint="eastAsia" w:ascii="宋体" w:hAnsi="宋体"/>
          <w:color w:val="000000" w:themeColor="text1"/>
          <w:sz w:val="24"/>
          <w:szCs w:val="28"/>
          <w:highlight w:val="none"/>
        </w:rPr>
        <w:t xml:space="preserve">时    间：自磋商文件公告发布之日起5个工作日</w:t>
      </w:r>
      <w:r>
        <w:rPr>
          <w:color w:val="000000" w:themeColor="text1"/>
        </w:rPr>
      </w:r>
      <w:r/>
    </w:p>
    <w:p>
      <w:pPr>
        <w:ind w:firstLine="480"/>
        <w:spacing w:line="360" w:lineRule="auto"/>
        <w:rPr>
          <w:rFonts w:ascii="宋体" w:hAnsi="宋体"/>
          <w:color w:val="000000" w:themeColor="text1"/>
          <w:sz w:val="24"/>
          <w:szCs w:val="28"/>
          <w:highlight w:val="none"/>
        </w:rPr>
      </w:pPr>
      <w:r>
        <w:rPr>
          <w:rFonts w:hint="eastAsia" w:ascii="宋体" w:hAnsi="宋体"/>
          <w:color w:val="000000" w:themeColor="text1"/>
          <w:sz w:val="24"/>
          <w:szCs w:val="28"/>
          <w:highlight w:val="none"/>
        </w:rPr>
        <w:t xml:space="preserve">地    点：</w:t>
      </w:r>
      <w:r>
        <w:rPr>
          <w:rFonts w:hint="eastAsia" w:ascii="宋体" w:hAnsi="宋体" w:eastAsia="宋体" w:cs="Times New Roman"/>
          <w:color w:val="000000" w:themeColor="text1"/>
          <w:sz w:val="24"/>
          <w:szCs w:val="28"/>
          <w:highlight w:val="none"/>
          <w:lang w:val="en-US" w:eastAsia="zh-CN"/>
        </w:rPr>
        <w:t xml:space="preserve">江苏政府采购网-苏采云平台</w:t>
      </w:r>
      <w:r>
        <w:rPr>
          <w:color w:val="000000" w:themeColor="text1"/>
        </w:rPr>
      </w:r>
      <w:r/>
    </w:p>
    <w:p>
      <w:pPr>
        <w:ind w:firstLine="480"/>
        <w:spacing w:line="360" w:lineRule="auto"/>
        <w:rPr>
          <w:rFonts w:ascii="宋体" w:hAnsi="宋体"/>
          <w:color w:val="000000" w:themeColor="text1"/>
          <w:sz w:val="24"/>
          <w:szCs w:val="28"/>
          <w:highlight w:val="none"/>
        </w:rPr>
      </w:pPr>
      <w:r>
        <w:rPr>
          <w:rFonts w:hint="eastAsia" w:ascii="宋体" w:hAnsi="宋体"/>
          <w:color w:val="000000" w:themeColor="text1"/>
          <w:sz w:val="24"/>
          <w:szCs w:val="28"/>
          <w:highlight w:val="none"/>
        </w:rPr>
        <w:t xml:space="preserve">方    式：在线获取</w:t>
      </w:r>
      <w:r>
        <w:rPr>
          <w:color w:val="000000" w:themeColor="text1"/>
        </w:rPr>
      </w:r>
      <w:r/>
    </w:p>
    <w:p>
      <w:pPr>
        <w:ind w:firstLine="480"/>
        <w:spacing w:line="360" w:lineRule="auto"/>
        <w:rPr>
          <w:rFonts w:ascii="宋体" w:hAnsi="宋体"/>
          <w:color w:val="000000" w:themeColor="text1"/>
          <w:sz w:val="24"/>
          <w:szCs w:val="28"/>
          <w:highlight w:val="none"/>
        </w:rPr>
      </w:pPr>
      <w:r>
        <w:rPr>
          <w:rFonts w:hint="eastAsia" w:ascii="宋体" w:hAnsi="宋体"/>
          <w:color w:val="000000" w:themeColor="text1"/>
          <w:sz w:val="24"/>
          <w:szCs w:val="28"/>
          <w:highlight w:val="none"/>
        </w:rPr>
        <w:t xml:space="preserve">售    价：0.00元</w:t>
      </w:r>
      <w:r>
        <w:rPr>
          <w:color w:val="000000" w:themeColor="text1"/>
        </w:rPr>
      </w:r>
      <w:r/>
    </w:p>
    <w:p>
      <w:pPr>
        <w:pStyle w:val="903"/>
        <w:jc w:val="left"/>
        <w:spacing w:before="157" w:after="10" w:line="360" w:lineRule="auto"/>
        <w:rPr>
          <w:rFonts w:ascii="宋体" w:hAnsi="宋体" w:eastAsia="宋体"/>
          <w:bCs/>
          <w:color w:val="000000" w:themeColor="text1"/>
          <w:highlight w:val="none"/>
        </w:rPr>
      </w:pPr>
      <w:r>
        <w:rPr>
          <w:color w:val="000000" w:themeColor="text1"/>
        </w:rPr>
      </w:r>
      <w:bookmarkStart w:id="19" w:name="_Toc73365460"/>
      <w:r>
        <w:rPr>
          <w:color w:val="000000" w:themeColor="text1"/>
        </w:rPr>
      </w:r>
      <w:bookmarkStart w:id="20" w:name="_Toc73364847"/>
      <w:r>
        <w:rPr>
          <w:color w:val="000000" w:themeColor="text1"/>
        </w:rPr>
      </w:r>
      <w:bookmarkStart w:id="21" w:name="_Toc15839"/>
      <w:r>
        <w:rPr>
          <w:rFonts w:hint="eastAsia" w:ascii="宋体" w:hAnsi="宋体" w:eastAsia="宋体"/>
          <w:bCs/>
          <w:color w:val="000000" w:themeColor="text1"/>
          <w:highlight w:val="none"/>
        </w:rPr>
        <w:t xml:space="preserve">四、</w:t>
      </w:r>
      <w:bookmarkEnd w:id="19"/>
      <w:r>
        <w:rPr>
          <w:color w:val="000000" w:themeColor="text1"/>
        </w:rPr>
      </w:r>
      <w:bookmarkEnd w:id="20"/>
      <w:r>
        <w:rPr>
          <w:rFonts w:hint="eastAsia" w:ascii="宋体" w:hAnsi="宋体" w:eastAsia="宋体"/>
          <w:bCs/>
          <w:color w:val="000000" w:themeColor="text1"/>
          <w:highlight w:val="none"/>
        </w:rPr>
        <w:t xml:space="preserve">响应文件提交</w:t>
      </w:r>
      <w:bookmarkEnd w:id="21"/>
      <w:r>
        <w:rPr>
          <w:color w:val="000000" w:themeColor="text1"/>
        </w:rPr>
      </w:r>
      <w:r/>
    </w:p>
    <w:p>
      <w:pPr>
        <w:ind w:firstLine="480"/>
        <w:spacing w:line="360" w:lineRule="auto"/>
        <w:rPr>
          <w:rFonts w:ascii="宋体" w:hAnsi="宋体"/>
          <w:color w:val="000000" w:themeColor="text1"/>
          <w:sz w:val="24"/>
          <w:szCs w:val="28"/>
          <w:highlight w:val="none"/>
        </w:rPr>
      </w:pPr>
      <w:r>
        <w:rPr>
          <w:rFonts w:hint="eastAsia" w:ascii="宋体" w:hAnsi="宋体"/>
          <w:color w:val="000000" w:themeColor="text1"/>
          <w:sz w:val="24"/>
          <w:szCs w:val="28"/>
          <w:highlight w:val="none"/>
        </w:rPr>
        <w:t xml:space="preserve">截止时间：202</w:t>
      </w:r>
      <w:r>
        <w:rPr>
          <w:rFonts w:hint="eastAsia" w:ascii="宋体" w:hAnsi="宋体"/>
          <w:color w:val="000000" w:themeColor="text1"/>
          <w:sz w:val="24"/>
          <w:szCs w:val="28"/>
          <w:highlight w:val="none"/>
          <w:lang w:val="en-US" w:eastAsia="zh-CN"/>
        </w:rPr>
        <w:t xml:space="preserve">6</w:t>
      </w:r>
      <w:r>
        <w:rPr>
          <w:rFonts w:hint="eastAsia" w:ascii="宋体" w:hAnsi="宋体"/>
          <w:color w:val="000000" w:themeColor="text1"/>
          <w:sz w:val="24"/>
          <w:szCs w:val="28"/>
          <w:highlight w:val="none"/>
        </w:rPr>
        <w:t xml:space="preserve">-</w:t>
      </w:r>
      <w:r>
        <w:rPr>
          <w:rFonts w:hint="eastAsia" w:ascii="宋体" w:hAnsi="宋体"/>
          <w:color w:val="000000" w:themeColor="text1"/>
          <w:sz w:val="24"/>
          <w:szCs w:val="28"/>
          <w:highlight w:val="none"/>
          <w:lang w:val="en-US" w:eastAsia="zh-CN"/>
        </w:rPr>
        <w:t xml:space="preserve">01</w:t>
      </w:r>
      <w:r>
        <w:rPr>
          <w:rFonts w:hint="eastAsia" w:ascii="宋体" w:hAnsi="宋体"/>
          <w:color w:val="000000" w:themeColor="text1"/>
          <w:sz w:val="24"/>
          <w:szCs w:val="28"/>
          <w:highlight w:val="none"/>
        </w:rPr>
        <w:t xml:space="preserve">-</w:t>
      </w:r>
      <w:r>
        <w:rPr>
          <w:rFonts w:hint="eastAsia" w:ascii="宋体" w:hAnsi="宋体"/>
          <w:color w:val="000000" w:themeColor="text1"/>
          <w:sz w:val="24"/>
          <w:szCs w:val="28"/>
          <w:highlight w:val="none"/>
          <w:lang w:val="en-US" w:eastAsia="zh-CN"/>
        </w:rPr>
        <w:t xml:space="preserve">20 </w:t>
      </w:r>
      <w:r>
        <w:rPr>
          <w:rFonts w:hint="eastAsia" w:ascii="宋体" w:hAnsi="宋体"/>
          <w:color w:val="000000" w:themeColor="text1"/>
          <w:sz w:val="24"/>
          <w:szCs w:val="28"/>
          <w:highlight w:val="none"/>
        </w:rPr>
        <w:t xml:space="preserve"> 09</w:t>
      </w:r>
      <w:r>
        <w:rPr>
          <w:rFonts w:hint="eastAsia" w:ascii="宋体" w:hAnsi="宋体"/>
          <w:color w:val="000000" w:themeColor="text1"/>
          <w:sz w:val="24"/>
          <w:szCs w:val="28"/>
          <w:highlight w:val="none"/>
          <w:lang w:eastAsia="zh-CN"/>
        </w:rPr>
        <w:t xml:space="preserve">：</w:t>
      </w:r>
      <w:r>
        <w:rPr>
          <w:rFonts w:hint="eastAsia" w:ascii="宋体" w:hAnsi="宋体"/>
          <w:color w:val="000000" w:themeColor="text1"/>
          <w:sz w:val="24"/>
          <w:szCs w:val="28"/>
          <w:highlight w:val="none"/>
        </w:rPr>
        <w:t xml:space="preserve">30（北京时间）</w:t>
      </w:r>
      <w:r>
        <w:rPr>
          <w:color w:val="000000" w:themeColor="text1"/>
        </w:rPr>
      </w:r>
      <w:r/>
    </w:p>
    <w:p>
      <w:pPr>
        <w:ind w:firstLine="480"/>
        <w:spacing w:line="360" w:lineRule="auto"/>
        <w:rPr>
          <w:rFonts w:ascii="宋体" w:hAnsi="宋体"/>
          <w:color w:val="000000" w:themeColor="text1"/>
          <w:sz w:val="24"/>
          <w:szCs w:val="28"/>
          <w:highlight w:val="none"/>
        </w:rPr>
      </w:pPr>
      <w:r>
        <w:rPr>
          <w:rFonts w:hint="eastAsia" w:ascii="宋体" w:hAnsi="宋体"/>
          <w:color w:val="000000" w:themeColor="text1"/>
          <w:sz w:val="24"/>
          <w:szCs w:val="28"/>
          <w:highlight w:val="none"/>
        </w:rPr>
        <w:t xml:space="preserve">地    点：</w:t>
      </w:r>
      <w:r>
        <w:rPr>
          <w:rFonts w:hint="eastAsia" w:ascii="宋体" w:hAnsi="宋体" w:eastAsia="宋体" w:cs="Times New Roman"/>
          <w:color w:val="000000" w:themeColor="text1"/>
          <w:sz w:val="24"/>
          <w:szCs w:val="28"/>
          <w:highlight w:val="none"/>
          <w:lang w:val="en-US" w:eastAsia="zh-CN"/>
        </w:rPr>
        <w:t xml:space="preserve">江苏政府采购网-苏采云平台</w:t>
      </w:r>
      <w:r>
        <w:rPr>
          <w:color w:val="000000" w:themeColor="text1"/>
        </w:rPr>
      </w:r>
      <w:r/>
    </w:p>
    <w:p>
      <w:pPr>
        <w:pStyle w:val="903"/>
        <w:jc w:val="left"/>
        <w:spacing w:before="157" w:after="10" w:line="360" w:lineRule="auto"/>
        <w:rPr>
          <w:rFonts w:ascii="宋体" w:hAnsi="宋体" w:eastAsia="宋体"/>
          <w:bCs/>
          <w:color w:val="000000" w:themeColor="text1"/>
          <w:highlight w:val="none"/>
        </w:rPr>
      </w:pPr>
      <w:r>
        <w:rPr>
          <w:color w:val="000000" w:themeColor="text1"/>
        </w:rPr>
      </w:r>
      <w:bookmarkStart w:id="22" w:name="_Toc73365461"/>
      <w:r>
        <w:rPr>
          <w:color w:val="000000" w:themeColor="text1"/>
        </w:rPr>
      </w:r>
      <w:bookmarkStart w:id="23" w:name="_Toc73364848"/>
      <w:r>
        <w:rPr>
          <w:color w:val="000000" w:themeColor="text1"/>
        </w:rPr>
      </w:r>
      <w:bookmarkStart w:id="24" w:name="_Toc4210"/>
      <w:r>
        <w:rPr>
          <w:rFonts w:hint="eastAsia" w:ascii="宋体" w:hAnsi="宋体" w:eastAsia="宋体"/>
          <w:bCs/>
          <w:color w:val="000000" w:themeColor="text1"/>
          <w:highlight w:val="none"/>
        </w:rPr>
        <w:t xml:space="preserve">五、</w:t>
      </w:r>
      <w:bookmarkEnd w:id="22"/>
      <w:r>
        <w:rPr>
          <w:color w:val="000000" w:themeColor="text1"/>
        </w:rPr>
      </w:r>
      <w:bookmarkEnd w:id="23"/>
      <w:r>
        <w:rPr>
          <w:rFonts w:hint="eastAsia" w:ascii="宋体" w:hAnsi="宋体" w:eastAsia="宋体"/>
          <w:bCs/>
          <w:color w:val="000000" w:themeColor="text1"/>
          <w:highlight w:val="none"/>
        </w:rPr>
        <w:t xml:space="preserve">开启</w:t>
      </w:r>
      <w:bookmarkEnd w:id="24"/>
      <w:r>
        <w:rPr>
          <w:color w:val="000000" w:themeColor="text1"/>
        </w:rPr>
      </w:r>
      <w:r/>
    </w:p>
    <w:p>
      <w:pPr>
        <w:ind w:firstLine="480"/>
        <w:spacing w:line="360" w:lineRule="auto"/>
        <w:rPr>
          <w:rFonts w:ascii="宋体" w:hAnsi="宋体"/>
          <w:color w:val="000000" w:themeColor="text1"/>
          <w:sz w:val="24"/>
          <w:szCs w:val="28"/>
          <w:highlight w:val="none"/>
        </w:rPr>
      </w:pPr>
      <w:r>
        <w:rPr>
          <w:rFonts w:hint="eastAsia" w:ascii="宋体" w:hAnsi="宋体"/>
          <w:color w:val="000000" w:themeColor="text1"/>
          <w:sz w:val="24"/>
          <w:szCs w:val="28"/>
          <w:highlight w:val="none"/>
        </w:rPr>
        <w:t xml:space="preserve">时    间：202</w:t>
      </w:r>
      <w:r>
        <w:rPr>
          <w:rFonts w:hint="eastAsia" w:ascii="宋体" w:hAnsi="宋体"/>
          <w:color w:val="000000" w:themeColor="text1"/>
          <w:sz w:val="24"/>
          <w:szCs w:val="28"/>
          <w:highlight w:val="none"/>
          <w:lang w:val="en-US" w:eastAsia="zh-CN"/>
        </w:rPr>
        <w:t xml:space="preserve">6</w:t>
      </w:r>
      <w:r>
        <w:rPr>
          <w:rFonts w:hint="eastAsia" w:ascii="宋体" w:hAnsi="宋体"/>
          <w:color w:val="000000" w:themeColor="text1"/>
          <w:sz w:val="24"/>
          <w:szCs w:val="28"/>
          <w:highlight w:val="none"/>
        </w:rPr>
        <w:t xml:space="preserve">-</w:t>
      </w:r>
      <w:r>
        <w:rPr>
          <w:rFonts w:hint="eastAsia" w:ascii="宋体" w:hAnsi="宋体"/>
          <w:color w:val="000000" w:themeColor="text1"/>
          <w:sz w:val="24"/>
          <w:szCs w:val="28"/>
          <w:highlight w:val="none"/>
          <w:lang w:val="en-US" w:eastAsia="zh-CN"/>
        </w:rPr>
        <w:t xml:space="preserve">01</w:t>
      </w:r>
      <w:r>
        <w:rPr>
          <w:rFonts w:hint="eastAsia" w:ascii="宋体" w:hAnsi="宋体"/>
          <w:color w:val="000000" w:themeColor="text1"/>
          <w:sz w:val="24"/>
          <w:szCs w:val="28"/>
          <w:highlight w:val="none"/>
        </w:rPr>
        <w:t xml:space="preserve">-</w:t>
      </w:r>
      <w:r>
        <w:rPr>
          <w:rFonts w:hint="eastAsia" w:ascii="宋体" w:hAnsi="宋体"/>
          <w:color w:val="000000" w:themeColor="text1"/>
          <w:sz w:val="24"/>
          <w:szCs w:val="28"/>
          <w:highlight w:val="none"/>
          <w:lang w:val="en-US" w:eastAsia="zh-CN"/>
        </w:rPr>
        <w:t xml:space="preserve">20 </w:t>
      </w:r>
      <w:r>
        <w:rPr>
          <w:rFonts w:hint="eastAsia" w:ascii="宋体" w:hAnsi="宋体"/>
          <w:color w:val="000000" w:themeColor="text1"/>
          <w:sz w:val="24"/>
          <w:szCs w:val="28"/>
          <w:highlight w:val="none"/>
        </w:rPr>
        <w:t xml:space="preserve"> 09</w:t>
      </w:r>
      <w:r>
        <w:rPr>
          <w:rFonts w:hint="eastAsia" w:ascii="宋体" w:hAnsi="宋体"/>
          <w:color w:val="000000" w:themeColor="text1"/>
          <w:sz w:val="24"/>
          <w:szCs w:val="28"/>
          <w:highlight w:val="none"/>
          <w:lang w:eastAsia="zh-CN"/>
        </w:rPr>
        <w:t xml:space="preserve">：</w:t>
      </w:r>
      <w:r>
        <w:rPr>
          <w:rFonts w:hint="eastAsia" w:ascii="宋体" w:hAnsi="宋体"/>
          <w:color w:val="000000" w:themeColor="text1"/>
          <w:sz w:val="24"/>
          <w:szCs w:val="28"/>
          <w:highlight w:val="none"/>
        </w:rPr>
        <w:t xml:space="preserve">30（北京时间）</w:t>
      </w:r>
      <w:r>
        <w:rPr>
          <w:color w:val="000000" w:themeColor="text1"/>
        </w:rPr>
      </w:r>
      <w:r/>
    </w:p>
    <w:p>
      <w:pPr>
        <w:ind w:firstLine="480"/>
        <w:spacing w:line="360" w:lineRule="auto"/>
        <w:rPr>
          <w:rFonts w:ascii="宋体" w:hAnsi="宋体" w:cs="宋体"/>
          <w:color w:val="000000" w:themeColor="text1"/>
          <w:sz w:val="24"/>
          <w:szCs w:val="28"/>
          <w:highlight w:val="none"/>
        </w:rPr>
      </w:pPr>
      <w:r>
        <w:rPr>
          <w:rFonts w:hint="eastAsia" w:ascii="宋体" w:hAnsi="宋体"/>
          <w:color w:val="000000" w:themeColor="text1"/>
          <w:sz w:val="24"/>
          <w:szCs w:val="28"/>
          <w:highlight w:val="none"/>
        </w:rPr>
        <w:t xml:space="preserve">地    点：见证室</w:t>
      </w:r>
      <w:r>
        <w:rPr>
          <w:color w:val="000000" w:themeColor="text1"/>
        </w:rPr>
        <w:t xml:space="preserve">一</w:t>
      </w:r>
      <w:r>
        <w:rPr>
          <w:color w:val="000000" w:themeColor="text1"/>
        </w:rPr>
      </w:r>
      <w:r/>
    </w:p>
    <w:p>
      <w:pPr>
        <w:pStyle w:val="903"/>
        <w:jc w:val="left"/>
        <w:spacing w:before="157" w:after="10" w:line="360" w:lineRule="auto"/>
        <w:rPr>
          <w:rFonts w:ascii="宋体" w:hAnsi="宋体" w:eastAsia="宋体"/>
          <w:bCs/>
          <w:color w:val="000000" w:themeColor="text1"/>
          <w:highlight w:val="none"/>
        </w:rPr>
      </w:pPr>
      <w:r>
        <w:rPr>
          <w:color w:val="000000" w:themeColor="text1"/>
        </w:rPr>
      </w:r>
      <w:bookmarkStart w:id="25" w:name="_Toc73365463"/>
      <w:r>
        <w:rPr>
          <w:color w:val="000000" w:themeColor="text1"/>
        </w:rPr>
      </w:r>
      <w:bookmarkStart w:id="26" w:name="_Toc73364850"/>
      <w:r>
        <w:rPr>
          <w:color w:val="000000" w:themeColor="text1"/>
        </w:rPr>
      </w:r>
      <w:bookmarkStart w:id="27" w:name="_Toc8185"/>
      <w:r>
        <w:rPr>
          <w:rFonts w:hint="eastAsia" w:ascii="宋体" w:hAnsi="宋体" w:eastAsia="宋体"/>
          <w:bCs/>
          <w:color w:val="000000" w:themeColor="text1"/>
          <w:highlight w:val="none"/>
        </w:rPr>
        <w:t xml:space="preserve">六、</w:t>
      </w:r>
      <w:bookmarkEnd w:id="25"/>
      <w:r>
        <w:rPr>
          <w:color w:val="000000" w:themeColor="text1"/>
        </w:rPr>
      </w:r>
      <w:bookmarkEnd w:id="26"/>
      <w:r>
        <w:rPr>
          <w:rFonts w:hint="eastAsia" w:ascii="宋体" w:hAnsi="宋体" w:eastAsia="宋体"/>
          <w:bCs/>
          <w:color w:val="000000" w:themeColor="text1"/>
          <w:highlight w:val="none"/>
        </w:rPr>
        <w:t xml:space="preserve">公告期限</w:t>
      </w:r>
      <w:bookmarkEnd w:id="27"/>
      <w:r>
        <w:rPr>
          <w:color w:val="000000" w:themeColor="text1"/>
        </w:rPr>
      </w:r>
      <w:r/>
    </w:p>
    <w:p>
      <w:pPr>
        <w:ind w:firstLine="480"/>
        <w:spacing w:line="360" w:lineRule="auto"/>
        <w:rPr>
          <w:color w:val="000000" w:themeColor="text1"/>
          <w:highlight w:val="none"/>
        </w:rPr>
      </w:pPr>
      <w:r>
        <w:rPr>
          <w:rFonts w:hint="eastAsia" w:ascii="宋体" w:hAnsi="宋体" w:cs="宋体"/>
          <w:color w:val="000000" w:themeColor="text1"/>
          <w:sz w:val="24"/>
          <w:szCs w:val="28"/>
          <w:highlight w:val="none"/>
        </w:rPr>
        <w:t xml:space="preserve">自本公告发布之日起3个工作日。</w:t>
      </w:r>
      <w:r>
        <w:rPr>
          <w:color w:val="000000" w:themeColor="text1"/>
        </w:rPr>
      </w:r>
      <w:r/>
    </w:p>
    <w:p>
      <w:pPr>
        <w:pStyle w:val="903"/>
        <w:jc w:val="left"/>
        <w:spacing w:before="157" w:after="10" w:line="360" w:lineRule="auto"/>
        <w:rPr>
          <w:rFonts w:ascii="宋体" w:hAnsi="宋体" w:eastAsia="宋体"/>
          <w:bCs/>
          <w:color w:val="000000" w:themeColor="text1"/>
          <w:highlight w:val="none"/>
        </w:rPr>
      </w:pPr>
      <w:r>
        <w:rPr>
          <w:color w:val="000000" w:themeColor="text1"/>
        </w:rPr>
      </w:r>
      <w:bookmarkStart w:id="28" w:name="_Toc17429"/>
      <w:r>
        <w:rPr>
          <w:color w:val="000000" w:themeColor="text1"/>
        </w:rPr>
      </w:r>
      <w:bookmarkStart w:id="29" w:name="_Toc73364851"/>
      <w:r>
        <w:rPr>
          <w:color w:val="000000" w:themeColor="text1"/>
        </w:rPr>
      </w:r>
      <w:bookmarkStart w:id="30" w:name="_Toc73365464"/>
      <w:r>
        <w:rPr>
          <w:rFonts w:hint="eastAsia" w:ascii="宋体" w:hAnsi="宋体" w:eastAsia="宋体"/>
          <w:bCs/>
          <w:color w:val="000000" w:themeColor="text1"/>
          <w:highlight w:val="none"/>
        </w:rPr>
        <w:t xml:space="preserve">七、</w:t>
      </w:r>
      <w:bookmarkStart w:id="31" w:name="_Toc2936"/>
      <w:r>
        <w:rPr>
          <w:rFonts w:hint="eastAsia" w:ascii="宋体" w:hAnsi="宋体" w:eastAsia="宋体"/>
          <w:bCs/>
          <w:color w:val="000000" w:themeColor="text1"/>
          <w:highlight w:val="none"/>
        </w:rPr>
        <w:t xml:space="preserve">其他补充事宜</w:t>
      </w:r>
      <w:bookmarkEnd w:id="28"/>
      <w:r>
        <w:rPr>
          <w:color w:val="000000" w:themeColor="text1"/>
        </w:rPr>
      </w:r>
      <w:bookmarkEnd w:id="31"/>
      <w:r>
        <w:rPr>
          <w:color w:val="000000" w:themeColor="text1"/>
        </w:rPr>
      </w:r>
      <w:r/>
    </w:p>
    <w:p>
      <w:pPr>
        <w:ind w:firstLine="482"/>
        <w:jc w:val="left"/>
        <w:keepLines w:val="0"/>
        <w:keepNext w:val="0"/>
        <w:pageBreakBefore w:val="0"/>
        <w:spacing w:line="360" w:lineRule="auto"/>
        <w:widowControl w:val="off"/>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本项目通过电子交易平台进行采购，请在投标前详细阅读《“苏采云”系统供应商操作手册》（网址：http://www.ccgp-jiangsu.gov.cn/jiangsu/zlxz/ee/ee3a4bc5a3454aa2b0d9312230633ce9.html）；投标人在使用系统进行投标的过程中如遇到涉及平台使用的任何问题，应在工作日上午9：00-11:30 下午13:30-17:30期间致电技术支持热线咨询，联系方式：0519-86722803。</w:t>
      </w:r>
      <w:r>
        <w:rPr>
          <w:color w:val="000000" w:themeColor="text1"/>
        </w:rPr>
      </w:r>
      <w:r/>
    </w:p>
    <w:p>
      <w:pPr>
        <w:ind w:firstLine="482"/>
        <w:keepLines w:val="0"/>
        <w:keepNext w:val="0"/>
        <w:pageBreakBefore w:val="0"/>
        <w:spacing w:line="360" w:lineRule="auto"/>
        <w:widowControl w:val="off"/>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2.投标人投标需提前办理数字认证证书，办理方式和注意事项详见:江苏省政府采购数字证书(供应商)CA及电子签章办理指南，网址：</w:t>
      </w:r>
      <w:r>
        <w:rPr>
          <w:rFonts w:hint="eastAsia" w:ascii="宋体" w:hAnsi="宋体" w:cs="宋体"/>
          <w:color w:val="000000" w:themeColor="text1"/>
          <w:sz w:val="24"/>
          <w:highlight w:val="none"/>
          <w:u w:val="none"/>
        </w:rPr>
        <w:t xml:space="preserve">http://jsxcmm.com/help/gys.html。</w:t>
      </w:r>
      <w:r>
        <w:rPr>
          <w:color w:val="000000" w:themeColor="text1"/>
        </w:rPr>
      </w:r>
      <w:r/>
    </w:p>
    <w:p>
      <w:pPr>
        <w:ind w:firstLine="482"/>
        <w:keepLines w:val="0"/>
        <w:keepNext w:val="0"/>
        <w:pageBreakBefore w:val="0"/>
        <w:spacing w:line="360" w:lineRule="auto"/>
        <w:widowControl w:val="off"/>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3.各投标人应在规定的时间内完成招标文件的下载，逾期可能会造成招标文件无法下载以及投标文件无法上传的情形，由此导致的后果由各供应商自行承担。</w:t>
      </w:r>
      <w:r>
        <w:rPr>
          <w:color w:val="000000" w:themeColor="text1"/>
        </w:rPr>
      </w:r>
      <w:r/>
    </w:p>
    <w:p>
      <w:pPr>
        <w:ind w:firstLine="482"/>
        <w:keepLines w:val="0"/>
        <w:keepNext w:val="0"/>
        <w:pageBreakBefore w:val="0"/>
        <w:spacing w:line="360" w:lineRule="auto"/>
        <w:widowControl w:val="off"/>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注意事项：（1）本项目通过“苏采云”系统进行采购，投标人须通过“江苏政府采购网”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rPr>
          <w:color w:val="000000" w:themeColor="text1"/>
        </w:rPr>
      </w:r>
      <w:r/>
    </w:p>
    <w:p>
      <w:pPr>
        <w:ind w:firstLine="482"/>
        <w:keepLines w:val="0"/>
        <w:keepNext w:val="0"/>
        <w:pageBreakBefore w:val="0"/>
        <w:spacing w:line="360" w:lineRule="auto"/>
        <w:widowControl w:val="off"/>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（2）本项目采用网上开标方式，请投标人事先做好电脑环境准备，自行选择互联网连接畅通的场地，在规定的开标时间登录网上开标大厅进行投标文件解密等操作，直至评标结束方可离开电脑。</w:t>
      </w:r>
      <w:r>
        <w:rPr>
          <w:color w:val="000000" w:themeColor="text1"/>
        </w:rPr>
      </w:r>
      <w:r/>
    </w:p>
    <w:p>
      <w:pPr>
        <w:ind w:firstLine="482"/>
        <w:keepLines w:val="0"/>
        <w:keepNext w:val="0"/>
        <w:pageBreakBefore w:val="0"/>
        <w:spacing w:line="360" w:lineRule="auto"/>
        <w:widowControl w:val="off"/>
        <w:rPr>
          <w:rFonts w:ascii="宋体" w:hAnsi="宋体"/>
          <w:b/>
          <w:bCs/>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5.请各投标人及时关注和查看“江苏政府采购网”是否有更正公告。因投标人自身原因未能及时获取的，一切后果由投标人自行承担</w:t>
      </w:r>
      <w:r>
        <w:rPr>
          <w:rFonts w:ascii="宋体" w:hAnsi="宋体" w:cs="宋体"/>
          <w:color w:val="000000" w:themeColor="text1"/>
          <w:sz w:val="24"/>
          <w:highlight w:val="none"/>
        </w:rPr>
        <w:t xml:space="preserve">。</w:t>
      </w:r>
      <w:r>
        <w:rPr>
          <w:color w:val="000000" w:themeColor="text1"/>
        </w:rPr>
      </w:r>
      <w:r/>
    </w:p>
    <w:p>
      <w:pPr>
        <w:pStyle w:val="903"/>
        <w:jc w:val="left"/>
        <w:spacing w:before="157" w:after="10" w:line="360" w:lineRule="auto"/>
        <w:rPr>
          <w:rFonts w:ascii="宋体" w:hAnsi="宋体" w:eastAsia="宋体"/>
          <w:bCs/>
          <w:color w:val="000000" w:themeColor="text1"/>
          <w:highlight w:val="none"/>
        </w:rPr>
      </w:pPr>
      <w:r>
        <w:rPr>
          <w:color w:val="000000" w:themeColor="text1"/>
        </w:rPr>
      </w:r>
      <w:bookmarkStart w:id="32" w:name="_Toc26203"/>
      <w:r>
        <w:rPr>
          <w:rFonts w:hint="eastAsia" w:ascii="宋体" w:hAnsi="宋体" w:eastAsia="宋体"/>
          <w:bCs/>
          <w:color w:val="000000" w:themeColor="text1"/>
          <w:highlight w:val="none"/>
        </w:rPr>
        <w:t xml:space="preserve">八、对本次磋商提出询问，请按以下方式联系。</w:t>
      </w:r>
      <w:bookmarkEnd w:id="29"/>
      <w:r>
        <w:rPr>
          <w:color w:val="000000" w:themeColor="text1"/>
        </w:rPr>
      </w:r>
      <w:bookmarkEnd w:id="30"/>
      <w:r>
        <w:rPr>
          <w:color w:val="000000" w:themeColor="text1"/>
        </w:rPr>
      </w:r>
      <w:bookmarkEnd w:id="32"/>
      <w:r>
        <w:rPr>
          <w:color w:val="000000" w:themeColor="text1"/>
        </w:rPr>
      </w:r>
      <w:r/>
    </w:p>
    <w:p>
      <w:pPr>
        <w:ind w:firstLine="480"/>
        <w:spacing w:line="360" w:lineRule="auto"/>
        <w:widowControl/>
        <w:rPr>
          <w:rFonts w:ascii="宋体" w:hAnsi="宋体"/>
          <w:color w:val="000000" w:themeColor="text1"/>
          <w:sz w:val="24"/>
          <w:szCs w:val="28"/>
          <w:highlight w:val="none"/>
        </w:rPr>
      </w:pPr>
      <w:r>
        <w:rPr>
          <w:rFonts w:hint="eastAsia" w:ascii="宋体" w:hAnsi="宋体" w:cs="宋体"/>
          <w:color w:val="000000" w:themeColor="text1"/>
          <w:sz w:val="24"/>
          <w:szCs w:val="28"/>
          <w:highlight w:val="none"/>
        </w:rPr>
        <w:t xml:space="preserve">1.采购人信息</w:t>
      </w:r>
      <w:r>
        <w:rPr>
          <w:color w:val="000000" w:themeColor="text1"/>
        </w:rPr>
      </w:r>
      <w:r/>
    </w:p>
    <w:p>
      <w:pPr>
        <w:ind w:firstLine="480"/>
        <w:keepLines w:val="0"/>
        <w:keepNext w:val="0"/>
        <w:pageBreakBefore w:val="0"/>
        <w:spacing w:line="360" w:lineRule="auto"/>
        <w:widowControl/>
        <w:rPr>
          <w:rFonts w:hint="eastAsia" w:ascii="宋体" w:hAnsi="宋体" w:eastAsia="宋体"/>
          <w:color w:val="000000" w:themeColor="text1"/>
          <w:sz w:val="24"/>
          <w:szCs w:val="28"/>
          <w:highlight w:val="none"/>
        </w:rPr>
      </w:pPr>
      <w:r>
        <w:rPr>
          <w:rFonts w:hint="eastAsia" w:ascii="宋体" w:hAnsi="宋体"/>
          <w:color w:val="000000" w:themeColor="text1"/>
          <w:sz w:val="24"/>
          <w:szCs w:val="28"/>
          <w:highlight w:val="none"/>
        </w:rPr>
        <w:t xml:space="preserve">名 </w:t>
      </w:r>
      <w:r>
        <w:rPr>
          <w:rFonts w:hint="eastAsia" w:ascii="宋体" w:hAnsi="宋体"/>
          <w:color w:val="000000" w:themeColor="text1"/>
          <w:sz w:val="24"/>
          <w:szCs w:val="28"/>
          <w:highlight w:val="none"/>
          <w:lang w:val="en-US" w:eastAsia="zh-CN"/>
        </w:rPr>
        <w:t xml:space="preserve">   </w:t>
      </w:r>
      <w:r>
        <w:rPr>
          <w:rFonts w:hint="eastAsia" w:ascii="宋体" w:hAnsi="宋体"/>
          <w:color w:val="000000" w:themeColor="text1"/>
          <w:sz w:val="24"/>
          <w:szCs w:val="28"/>
          <w:highlight w:val="none"/>
        </w:rPr>
        <w:t xml:space="preserve">称：</w:t>
      </w:r>
      <w:bookmarkStart w:id="33" w:name="EBa87c9954de724625ad6de54cb83a196c"/>
      <w:r>
        <w:rPr>
          <w:rFonts w:hint="eastAsia" w:ascii="宋体" w:hAnsi="宋体"/>
          <w:color w:val="000000" w:themeColor="text1"/>
          <w:sz w:val="24"/>
          <w:szCs w:val="28"/>
          <w:highlight w:val="none"/>
        </w:rPr>
        <w:t xml:space="preserve">丹阳市河道管理处</w:t>
      </w:r>
      <w:bookmarkEnd w:id="33"/>
      <w:r>
        <w:rPr>
          <w:color w:val="000000" w:themeColor="text1"/>
        </w:rPr>
      </w:r>
      <w:r/>
    </w:p>
    <w:p>
      <w:pPr>
        <w:ind w:firstLine="480"/>
        <w:keepLines w:val="0"/>
        <w:keepNext w:val="0"/>
        <w:pageBreakBefore w:val="0"/>
        <w:spacing w:line="360" w:lineRule="auto"/>
        <w:widowControl/>
        <w:rPr>
          <w:rFonts w:hint="default" w:ascii="宋体" w:hAnsi="宋体" w:eastAsia="宋体"/>
          <w:color w:val="000000" w:themeColor="text1"/>
          <w:sz w:val="24"/>
          <w:szCs w:val="28"/>
          <w:highlight w:val="none"/>
        </w:rPr>
      </w:pPr>
      <w:r>
        <w:rPr>
          <w:rFonts w:hint="eastAsia" w:ascii="宋体" w:hAnsi="宋体"/>
          <w:color w:val="000000" w:themeColor="text1"/>
          <w:sz w:val="24"/>
          <w:szCs w:val="28"/>
          <w:highlight w:val="none"/>
        </w:rPr>
        <w:t xml:space="preserve">地 </w:t>
      </w:r>
      <w:r>
        <w:rPr>
          <w:rFonts w:hint="eastAsia" w:ascii="宋体" w:hAnsi="宋体"/>
          <w:color w:val="000000" w:themeColor="text1"/>
          <w:sz w:val="24"/>
          <w:szCs w:val="28"/>
          <w:highlight w:val="none"/>
          <w:lang w:val="en-US" w:eastAsia="zh-CN"/>
        </w:rPr>
        <w:t xml:space="preserve">   </w:t>
      </w:r>
      <w:r>
        <w:rPr>
          <w:rFonts w:hint="eastAsia" w:ascii="宋体" w:hAnsi="宋体"/>
          <w:color w:val="000000" w:themeColor="text1"/>
          <w:sz w:val="24"/>
          <w:szCs w:val="28"/>
          <w:highlight w:val="none"/>
        </w:rPr>
        <w:t xml:space="preserve">址：丹阳市X102(丹行线)</w:t>
      </w:r>
      <w:r>
        <w:rPr>
          <w:color w:val="000000" w:themeColor="text1"/>
        </w:rPr>
      </w:r>
      <w:r/>
    </w:p>
    <w:p>
      <w:pPr>
        <w:ind w:firstLine="480"/>
        <w:keepLines w:val="0"/>
        <w:keepNext w:val="0"/>
        <w:pageBreakBefore w:val="0"/>
        <w:spacing w:line="360" w:lineRule="auto"/>
        <w:widowControl/>
        <w:rPr>
          <w:rFonts w:hint="eastAsia" w:ascii="宋体" w:hAnsi="宋体" w:eastAsia="宋体"/>
          <w:color w:val="000000" w:themeColor="text1"/>
          <w:sz w:val="24"/>
          <w:szCs w:val="28"/>
          <w:highlight w:val="none"/>
        </w:rPr>
      </w:pPr>
      <w:r>
        <w:rPr>
          <w:rFonts w:hint="eastAsia" w:ascii="宋体" w:hAnsi="宋体"/>
          <w:color w:val="000000" w:themeColor="text1"/>
          <w:sz w:val="24"/>
          <w:szCs w:val="28"/>
          <w:highlight w:val="none"/>
          <w:lang w:eastAsia="zh-CN"/>
        </w:rPr>
        <w:t xml:space="preserve">联</w:t>
      </w:r>
      <w:r>
        <w:rPr>
          <w:rFonts w:hint="eastAsia" w:ascii="宋体" w:hAnsi="宋体"/>
          <w:color w:val="000000" w:themeColor="text1"/>
          <w:sz w:val="24"/>
          <w:szCs w:val="28"/>
          <w:highlight w:val="none"/>
          <w:lang w:val="en-US" w:eastAsia="zh-CN"/>
        </w:rPr>
        <w:t xml:space="preserve"> </w:t>
      </w:r>
      <w:r>
        <w:rPr>
          <w:rFonts w:hint="eastAsia" w:ascii="宋体" w:hAnsi="宋体"/>
          <w:color w:val="000000" w:themeColor="text1"/>
          <w:sz w:val="24"/>
          <w:szCs w:val="28"/>
          <w:highlight w:val="none"/>
          <w:lang w:eastAsia="zh-CN"/>
        </w:rPr>
        <w:t xml:space="preserve">系</w:t>
      </w:r>
      <w:r>
        <w:rPr>
          <w:rFonts w:hint="eastAsia" w:ascii="宋体" w:hAnsi="宋体"/>
          <w:color w:val="000000" w:themeColor="text1"/>
          <w:sz w:val="24"/>
          <w:szCs w:val="28"/>
          <w:highlight w:val="none"/>
          <w:lang w:val="en-US" w:eastAsia="zh-CN"/>
        </w:rPr>
        <w:t xml:space="preserve"> </w:t>
      </w:r>
      <w:r>
        <w:rPr>
          <w:rFonts w:hint="eastAsia" w:ascii="宋体" w:hAnsi="宋体"/>
          <w:color w:val="000000" w:themeColor="text1"/>
          <w:sz w:val="24"/>
          <w:szCs w:val="28"/>
          <w:highlight w:val="none"/>
          <w:lang w:eastAsia="zh-CN"/>
        </w:rPr>
        <w:t xml:space="preserve">人：束建军</w:t>
      </w:r>
      <w:r>
        <w:rPr>
          <w:color w:val="000000" w:themeColor="text1"/>
        </w:rPr>
      </w:r>
      <w:r/>
    </w:p>
    <w:p>
      <w:pPr>
        <w:ind w:firstLine="480"/>
        <w:keepLines w:val="0"/>
        <w:keepNext w:val="0"/>
        <w:pageBreakBefore w:val="0"/>
        <w:spacing w:line="360" w:lineRule="auto"/>
        <w:widowControl/>
        <w:rPr>
          <w:rFonts w:hint="eastAsia" w:ascii="宋体" w:hAnsi="宋体" w:eastAsia="宋体"/>
          <w:color w:val="000000" w:themeColor="text1"/>
          <w:sz w:val="24"/>
          <w:szCs w:val="28"/>
          <w:highlight w:val="none"/>
        </w:rPr>
      </w:pPr>
      <w:r>
        <w:rPr>
          <w:rFonts w:hint="eastAsia" w:ascii="宋体" w:hAnsi="宋体"/>
          <w:color w:val="000000" w:themeColor="text1"/>
          <w:sz w:val="24"/>
          <w:szCs w:val="28"/>
          <w:highlight w:val="none"/>
        </w:rPr>
        <w:t xml:space="preserve">联系方式：</w:t>
      </w:r>
      <w:r>
        <w:rPr>
          <w:rFonts w:hint="eastAsia" w:ascii="宋体" w:hAnsi="宋体"/>
          <w:color w:val="000000" w:themeColor="text1"/>
          <w:sz w:val="24"/>
          <w:szCs w:val="28"/>
          <w:highlight w:val="none"/>
          <w:lang w:eastAsia="zh-CN"/>
        </w:rPr>
        <w:t xml:space="preserve">17305282220</w:t>
      </w:r>
      <w:r>
        <w:rPr>
          <w:rFonts w:hint="eastAsia" w:ascii="宋体" w:hAnsi="宋体"/>
          <w:color w:val="000000" w:themeColor="text1"/>
          <w:sz w:val="24"/>
          <w:szCs w:val="28"/>
          <w:highlight w:val="none"/>
        </w:rPr>
        <w:t xml:space="preserve">2</w:t>
      </w:r>
      <w:r>
        <w:rPr>
          <w:color w:val="000000" w:themeColor="text1"/>
        </w:rPr>
      </w:r>
      <w:r/>
    </w:p>
    <w:p>
      <w:pPr>
        <w:ind w:firstLine="480"/>
        <w:spacing w:line="360" w:lineRule="auto"/>
        <w:widowControl/>
        <w:rPr>
          <w:rFonts w:ascii="宋体" w:hAnsi="宋体" w:cs="宋体"/>
          <w:color w:val="000000" w:themeColor="text1"/>
          <w:sz w:val="24"/>
          <w:szCs w:val="28"/>
          <w:highlight w:val="none"/>
        </w:rPr>
      </w:pPr>
      <w:r>
        <w:rPr>
          <w:rFonts w:hint="eastAsia" w:ascii="宋体" w:hAnsi="宋体" w:cs="宋体"/>
          <w:color w:val="000000" w:themeColor="text1"/>
          <w:sz w:val="24"/>
          <w:szCs w:val="28"/>
          <w:highlight w:val="none"/>
        </w:rPr>
        <w:t xml:space="preserve">2.采购代理机构信息</w:t>
      </w:r>
      <w:r>
        <w:rPr>
          <w:color w:val="000000" w:themeColor="text1"/>
        </w:rPr>
      </w:r>
      <w:r/>
    </w:p>
    <w:p>
      <w:pPr>
        <w:ind w:firstLine="480"/>
        <w:spacing w:line="360" w:lineRule="auto"/>
        <w:widowControl/>
        <w:rPr>
          <w:rFonts w:ascii="宋体" w:hAnsi="宋体" w:cs="宋体"/>
          <w:color w:val="000000" w:themeColor="text1"/>
          <w:sz w:val="24"/>
          <w:szCs w:val="28"/>
          <w:highlight w:val="none"/>
        </w:rPr>
      </w:pPr>
      <w:r>
        <w:rPr>
          <w:rFonts w:hint="eastAsia" w:ascii="宋体" w:hAnsi="宋体" w:cs="宋体"/>
          <w:color w:val="000000" w:themeColor="text1"/>
          <w:sz w:val="24"/>
          <w:szCs w:val="28"/>
          <w:highlight w:val="none"/>
        </w:rPr>
        <w:t xml:space="preserve">名</w:t>
      </w:r>
      <w:r>
        <w:rPr>
          <w:rFonts w:hint="eastAsia" w:ascii="宋体" w:hAnsi="宋体" w:cs="宋体"/>
          <w:color w:val="000000" w:themeColor="text1"/>
          <w:sz w:val="24"/>
          <w:szCs w:val="28"/>
          <w:highlight w:val="none"/>
          <w:lang w:val="en-US" w:eastAsia="zh-CN"/>
        </w:rPr>
        <w:t xml:space="preserve">    </w:t>
      </w:r>
      <w:r>
        <w:rPr>
          <w:rFonts w:hint="eastAsia" w:ascii="宋体" w:hAnsi="宋体" w:cs="宋体"/>
          <w:color w:val="000000" w:themeColor="text1"/>
          <w:sz w:val="24"/>
          <w:szCs w:val="28"/>
          <w:highlight w:val="none"/>
        </w:rPr>
        <w:t xml:space="preserve">称：</w:t>
      </w:r>
      <w:r>
        <w:rPr>
          <w:rFonts w:hint="eastAsia" w:ascii="宋体" w:hAnsi="宋体" w:cs="宋体"/>
          <w:color w:val="000000" w:themeColor="text1"/>
          <w:sz w:val="24"/>
          <w:szCs w:val="28"/>
          <w:highlight w:val="none"/>
          <w:lang w:eastAsia="zh-CN"/>
        </w:rPr>
        <w:t xml:space="preserve">镇江华航工程咨询有限公司</w:t>
      </w:r>
      <w:r>
        <w:rPr>
          <w:rFonts w:hint="eastAsia" w:ascii="宋体" w:hAnsi="宋体" w:cs="宋体"/>
          <w:color w:val="000000" w:themeColor="text1"/>
          <w:sz w:val="24"/>
          <w:szCs w:val="28"/>
          <w:highlight w:val="none"/>
        </w:rPr>
        <w:t xml:space="preserve"> </w:t>
      </w:r>
      <w:r>
        <w:rPr>
          <w:color w:val="000000" w:themeColor="text1"/>
        </w:rPr>
      </w:r>
      <w:r/>
    </w:p>
    <w:p>
      <w:pPr>
        <w:ind w:firstLine="480"/>
        <w:spacing w:line="360" w:lineRule="auto"/>
        <w:widowControl/>
        <w:rPr>
          <w:rFonts w:ascii="宋体" w:hAnsi="宋体" w:cs="宋体"/>
          <w:color w:val="000000" w:themeColor="text1"/>
          <w:sz w:val="24"/>
          <w:szCs w:val="28"/>
          <w:highlight w:val="none"/>
        </w:rPr>
      </w:pPr>
      <w:r>
        <w:rPr>
          <w:rFonts w:hint="eastAsia" w:ascii="宋体" w:hAnsi="宋体" w:cs="宋体"/>
          <w:color w:val="000000" w:themeColor="text1"/>
          <w:sz w:val="24"/>
          <w:szCs w:val="28"/>
          <w:highlight w:val="none"/>
        </w:rPr>
        <w:t xml:space="preserve">地 </w:t>
      </w:r>
      <w:r>
        <w:rPr>
          <w:rFonts w:hint="eastAsia" w:ascii="宋体" w:hAnsi="宋体" w:cs="宋体"/>
          <w:color w:val="000000" w:themeColor="text1"/>
          <w:sz w:val="24"/>
          <w:szCs w:val="28"/>
          <w:highlight w:val="none"/>
          <w:lang w:val="en-US" w:eastAsia="zh-CN"/>
        </w:rPr>
        <w:t xml:space="preserve">   </w:t>
      </w:r>
      <w:r>
        <w:rPr>
          <w:rFonts w:hint="eastAsia" w:ascii="宋体" w:hAnsi="宋体" w:cs="宋体"/>
          <w:color w:val="000000" w:themeColor="text1"/>
          <w:sz w:val="24"/>
          <w:szCs w:val="28"/>
          <w:highlight w:val="none"/>
        </w:rPr>
        <w:t xml:space="preserve">址：镇江市京口区学府路88-8号中建大厦1206室</w:t>
      </w:r>
      <w:r>
        <w:rPr>
          <w:color w:val="000000" w:themeColor="text1"/>
        </w:rPr>
      </w:r>
      <w:r/>
    </w:p>
    <w:p>
      <w:pPr>
        <w:ind w:firstLine="480"/>
        <w:spacing w:line="360" w:lineRule="auto"/>
        <w:widowControl/>
        <w:rPr>
          <w:rFonts w:ascii="宋体" w:hAnsi="宋体" w:cs="宋体"/>
          <w:color w:val="000000" w:themeColor="text1"/>
          <w:sz w:val="24"/>
          <w:szCs w:val="28"/>
          <w:highlight w:val="none"/>
        </w:rPr>
      </w:pPr>
      <w:r>
        <w:rPr>
          <w:rFonts w:hint="eastAsia" w:ascii="宋体" w:hAnsi="宋体" w:cs="宋体"/>
          <w:color w:val="000000" w:themeColor="text1"/>
          <w:sz w:val="24"/>
          <w:szCs w:val="28"/>
          <w:highlight w:val="none"/>
        </w:rPr>
        <w:t xml:space="preserve">联系方式：0511-84495078</w:t>
      </w:r>
      <w:r>
        <w:rPr>
          <w:color w:val="000000" w:themeColor="text1"/>
        </w:rPr>
      </w:r>
      <w:r/>
    </w:p>
    <w:p>
      <w:pPr>
        <w:ind w:firstLine="480"/>
        <w:spacing w:line="360" w:lineRule="auto"/>
        <w:widowControl/>
        <w:rPr>
          <w:rFonts w:ascii="宋体" w:hAnsi="宋体" w:cs="宋体"/>
          <w:color w:val="000000" w:themeColor="text1"/>
          <w:sz w:val="24"/>
          <w:szCs w:val="28"/>
          <w:highlight w:val="none"/>
        </w:rPr>
      </w:pPr>
      <w:r>
        <w:rPr>
          <w:rFonts w:hint="eastAsia" w:ascii="宋体" w:hAnsi="宋体" w:cs="宋体"/>
          <w:color w:val="000000" w:themeColor="text1"/>
          <w:sz w:val="24"/>
          <w:szCs w:val="28"/>
          <w:highlight w:val="none"/>
        </w:rPr>
        <w:t xml:space="preserve">3.项目联系方式</w:t>
      </w:r>
      <w:r>
        <w:rPr>
          <w:color w:val="000000" w:themeColor="text1"/>
        </w:rPr>
      </w:r>
      <w:r/>
    </w:p>
    <w:p>
      <w:pPr>
        <w:ind w:firstLine="480"/>
        <w:spacing w:line="360" w:lineRule="auto"/>
        <w:widowControl/>
        <w:rPr>
          <w:rFonts w:hint="eastAsia" w:ascii="宋体" w:hAnsi="宋体" w:eastAsia="宋体" w:cs="宋体"/>
          <w:color w:val="000000" w:themeColor="text1"/>
          <w:sz w:val="24"/>
          <w:szCs w:val="28"/>
          <w:highlight w:val="none"/>
        </w:rPr>
      </w:pPr>
      <w:r>
        <w:rPr>
          <w:rFonts w:hint="eastAsia" w:ascii="宋体" w:hAnsi="宋体" w:cs="宋体"/>
          <w:color w:val="000000" w:themeColor="text1"/>
          <w:sz w:val="24"/>
          <w:szCs w:val="28"/>
          <w:highlight w:val="none"/>
        </w:rPr>
        <w:t xml:space="preserve">项目联系人：殷娟</w:t>
      </w:r>
      <w:r>
        <w:rPr>
          <w:color w:val="000000" w:themeColor="text1"/>
        </w:rPr>
      </w:r>
      <w:r/>
    </w:p>
    <w:p>
      <w:pPr>
        <w:ind w:firstLine="480"/>
        <w:spacing w:line="360" w:lineRule="auto"/>
        <w:widowControl/>
        <w:rPr>
          <w:rFonts w:ascii="宋体" w:hAnsi="宋体" w:cs="宋体"/>
          <w:color w:val="000000" w:themeColor="text1"/>
          <w:sz w:val="24"/>
          <w:szCs w:val="28"/>
          <w:highlight w:val="none"/>
        </w:rPr>
      </w:pPr>
      <w:r>
        <w:rPr>
          <w:rFonts w:hint="eastAsia" w:ascii="宋体" w:hAnsi="宋体" w:cs="宋体"/>
          <w:color w:val="000000" w:themeColor="text1"/>
          <w:sz w:val="24"/>
          <w:szCs w:val="28"/>
          <w:highlight w:val="none"/>
        </w:rPr>
        <w:t xml:space="preserve">电</w:t>
      </w:r>
      <w:r>
        <w:rPr>
          <w:rFonts w:hint="eastAsia" w:ascii="宋体" w:hAnsi="宋体" w:cs="宋体"/>
          <w:color w:val="000000" w:themeColor="text1"/>
          <w:sz w:val="24"/>
          <w:szCs w:val="28"/>
          <w:highlight w:val="none"/>
          <w:lang w:val="en-US" w:eastAsia="zh-CN"/>
        </w:rPr>
        <w:t xml:space="preserve">    </w:t>
      </w:r>
      <w:r>
        <w:rPr>
          <w:rFonts w:hint="eastAsia" w:ascii="宋体" w:hAnsi="宋体" w:cs="宋体"/>
          <w:color w:val="000000" w:themeColor="text1"/>
          <w:sz w:val="24"/>
          <w:szCs w:val="28"/>
          <w:highlight w:val="none"/>
        </w:rPr>
        <w:t xml:space="preserve">话：0511-84495078</w:t>
      </w:r>
      <w:r>
        <w:rPr>
          <w:color w:val="000000" w:themeColor="text1"/>
        </w:rPr>
      </w:r>
      <w:r/>
    </w:p>
    <w:p>
      <w:pPr>
        <w:ind w:right="360"/>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p>
      <w:pPr>
        <w:pStyle w:val="902"/>
        <w:jc w:val="center"/>
        <w:spacing w:before="100" w:after="100"/>
        <w:rPr>
          <w:color w:val="000000" w:themeColor="text1"/>
          <w:highlight w:val="none"/>
        </w:rPr>
      </w:pPr>
      <w:r>
        <w:rPr>
          <w:color w:val="000000" w:themeColor="text1"/>
        </w:rPr>
      </w:r>
      <w:bookmarkStart w:id="34" w:name="_Toc73364853"/>
      <w:r>
        <w:rPr>
          <w:color w:val="000000" w:themeColor="text1"/>
        </w:rPr>
      </w:r>
      <w:bookmarkStart w:id="35" w:name="_Toc73365466"/>
      <w:r>
        <w:rPr>
          <w:rFonts w:hint="eastAsia" w:ascii="宋体" w:hAnsi="宋体"/>
          <w:color w:val="000000" w:themeColor="text1"/>
          <w:sz w:val="36"/>
          <w:highlight w:val="none"/>
        </w:rPr>
        <w:br w:type="page" w:clear="all"/>
      </w:r>
      <w:bookmarkStart w:id="36" w:name="_Toc32682"/>
      <w:r>
        <w:rPr>
          <w:rFonts w:hint="eastAsia" w:ascii="宋体" w:hAnsi="宋体"/>
          <w:color w:val="000000" w:themeColor="text1"/>
          <w:sz w:val="36"/>
          <w:highlight w:val="none"/>
        </w:rPr>
        <w:t xml:space="preserve">第二部分  供应商须知</w:t>
      </w:r>
      <w:bookmarkEnd w:id="34"/>
      <w:r>
        <w:rPr>
          <w:color w:val="000000" w:themeColor="text1"/>
        </w:rPr>
      </w:r>
      <w:bookmarkEnd w:id="35"/>
      <w:r>
        <w:rPr>
          <w:color w:val="000000" w:themeColor="text1"/>
        </w:rPr>
      </w:r>
      <w:bookmarkEnd w:id="36"/>
      <w:r>
        <w:rPr>
          <w:color w:val="000000" w:themeColor="text1"/>
        </w:rPr>
      </w:r>
      <w:r/>
    </w:p>
    <w:p>
      <w:pPr>
        <w:pStyle w:val="903"/>
        <w:rPr>
          <w:rFonts w:ascii="宋体" w:hAnsi="宋体" w:eastAsia="宋体"/>
          <w:color w:val="000000" w:themeColor="text1"/>
          <w:sz w:val="32"/>
          <w:highlight w:val="none"/>
        </w:rPr>
      </w:pPr>
      <w:r>
        <w:rPr>
          <w:color w:val="000000" w:themeColor="text1"/>
        </w:rPr>
      </w:r>
      <w:bookmarkStart w:id="37" w:name="_Toc73365467"/>
      <w:r>
        <w:rPr>
          <w:color w:val="000000" w:themeColor="text1"/>
        </w:rPr>
      </w:r>
      <w:bookmarkStart w:id="38" w:name="_Toc73364854"/>
      <w:r>
        <w:rPr>
          <w:color w:val="000000" w:themeColor="text1"/>
        </w:rPr>
      </w:r>
      <w:bookmarkStart w:id="39" w:name="_Toc28553"/>
      <w:r>
        <w:rPr>
          <w:rFonts w:hint="eastAsia" w:ascii="宋体" w:hAnsi="宋体" w:eastAsia="宋体"/>
          <w:color w:val="000000" w:themeColor="text1"/>
          <w:sz w:val="32"/>
          <w:highlight w:val="none"/>
        </w:rPr>
        <w:t xml:space="preserve">一、总  则</w:t>
      </w:r>
      <w:bookmarkEnd w:id="37"/>
      <w:r>
        <w:rPr>
          <w:color w:val="000000" w:themeColor="text1"/>
        </w:rPr>
      </w:r>
      <w:bookmarkEnd w:id="38"/>
      <w:r>
        <w:rPr>
          <w:color w:val="000000" w:themeColor="text1"/>
        </w:rPr>
      </w:r>
      <w:bookmarkEnd w:id="39"/>
      <w:r>
        <w:rPr>
          <w:color w:val="000000" w:themeColor="text1"/>
        </w:rPr>
      </w:r>
      <w:r/>
    </w:p>
    <w:p>
      <w:pPr>
        <w:pStyle w:val="904"/>
        <w:ind w:firstLine="446"/>
        <w:keepLines w:val="0"/>
        <w:keepNext w:val="0"/>
        <w:spacing w:before="0" w:after="0" w:line="360" w:lineRule="auto"/>
        <w:rPr>
          <w:rFonts w:ascii="宋体" w:hAnsi="宋体"/>
          <w:color w:val="000000" w:themeColor="text1"/>
          <w:sz w:val="30"/>
          <w:highlight w:val="none"/>
        </w:rPr>
      </w:pPr>
      <w:r>
        <w:rPr>
          <w:color w:val="000000" w:themeColor="text1"/>
        </w:rPr>
      </w:r>
      <w:bookmarkStart w:id="40" w:name="_Toc24107"/>
      <w:r>
        <w:rPr>
          <w:color w:val="000000" w:themeColor="text1"/>
        </w:rPr>
      </w:r>
      <w:bookmarkStart w:id="41" w:name="_Toc3083"/>
      <w:r>
        <w:rPr>
          <w:color w:val="000000" w:themeColor="text1"/>
        </w:rPr>
      </w:r>
      <w:bookmarkStart w:id="42" w:name="_Toc30711"/>
      <w:r>
        <w:rPr>
          <w:color w:val="000000" w:themeColor="text1"/>
        </w:rPr>
      </w:r>
      <w:bookmarkStart w:id="43" w:name="_Toc73364855"/>
      <w:r>
        <w:rPr>
          <w:color w:val="000000" w:themeColor="text1"/>
        </w:rPr>
      </w:r>
      <w:bookmarkStart w:id="44" w:name="_Toc9366"/>
      <w:r>
        <w:rPr>
          <w:color w:val="000000" w:themeColor="text1"/>
        </w:rPr>
      </w:r>
      <w:bookmarkStart w:id="45" w:name="_Toc73365468"/>
      <w:r>
        <w:rPr>
          <w:rFonts w:hint="eastAsia" w:ascii="宋体" w:hAnsi="宋体"/>
          <w:color w:val="000000" w:themeColor="text1"/>
          <w:sz w:val="30"/>
          <w:highlight w:val="none"/>
        </w:rPr>
        <w:t xml:space="preserve">1．适用范围</w:t>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1.1本磋商文件仅适用于</w:t>
      </w:r>
      <w:r>
        <w:rPr>
          <w:rFonts w:hint="eastAsia" w:ascii="宋体" w:hAnsi="宋体"/>
          <w:color w:val="000000" w:themeColor="text1"/>
          <w:sz w:val="24"/>
          <w:highlight w:val="none"/>
          <w:u w:val="single"/>
          <w:lang w:eastAsia="zh-CN"/>
        </w:rPr>
        <w:t xml:space="preserve">香草河长效管护项目</w:t>
      </w:r>
      <w:r>
        <w:rPr>
          <w:rFonts w:hint="eastAsia" w:ascii="宋体" w:hAnsi="宋体" w:cs="隶书"/>
          <w:color w:val="000000" w:themeColor="text1"/>
          <w:sz w:val="24"/>
          <w:highlight w:val="none"/>
        </w:rPr>
        <w:t xml:space="preserve">。</w:t>
      </w:r>
      <w:r>
        <w:rPr>
          <w:color w:val="000000" w:themeColor="text1"/>
        </w:rPr>
      </w:r>
      <w:r/>
    </w:p>
    <w:p>
      <w:pPr>
        <w:pStyle w:val="904"/>
        <w:ind w:firstLine="446"/>
        <w:keepLines w:val="0"/>
        <w:keepNext w:val="0"/>
        <w:spacing w:before="200" w:after="200" w:line="360" w:lineRule="auto"/>
        <w:rPr>
          <w:rFonts w:ascii="宋体" w:hAnsi="宋体"/>
          <w:color w:val="000000" w:themeColor="text1"/>
          <w:sz w:val="30"/>
          <w:highlight w:val="none"/>
        </w:rPr>
      </w:pPr>
      <w:r>
        <w:rPr>
          <w:color w:val="000000" w:themeColor="text1"/>
        </w:rPr>
      </w:r>
      <w:bookmarkStart w:id="46" w:name="_Toc73365469"/>
      <w:r>
        <w:rPr>
          <w:color w:val="000000" w:themeColor="text1"/>
        </w:rPr>
      </w:r>
      <w:bookmarkStart w:id="47" w:name="_Toc73364856"/>
      <w:r>
        <w:rPr>
          <w:color w:val="000000" w:themeColor="text1"/>
        </w:rPr>
      </w:r>
      <w:bookmarkStart w:id="48" w:name="_Toc3411"/>
      <w:r>
        <w:rPr>
          <w:color w:val="000000" w:themeColor="text1"/>
        </w:rPr>
      </w:r>
      <w:bookmarkStart w:id="49" w:name="_Toc23159"/>
      <w:r>
        <w:rPr>
          <w:color w:val="000000" w:themeColor="text1"/>
        </w:rPr>
      </w:r>
      <w:bookmarkStart w:id="50" w:name="_Toc29755"/>
      <w:r>
        <w:rPr>
          <w:color w:val="000000" w:themeColor="text1"/>
        </w:rPr>
      </w:r>
      <w:bookmarkStart w:id="51" w:name="_Toc6341"/>
      <w:r>
        <w:rPr>
          <w:rFonts w:hint="eastAsia" w:ascii="宋体" w:hAnsi="宋体"/>
          <w:color w:val="000000" w:themeColor="text1"/>
          <w:sz w:val="30"/>
          <w:highlight w:val="none"/>
        </w:rPr>
        <w:t xml:space="preserve">2．定义</w:t>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磋商文件中下列术语应解释为：</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2.1“磋商组织方”系指采购代理机构或采购单位，即：</w:t>
      </w:r>
      <w:r>
        <w:rPr>
          <w:rFonts w:hint="eastAsia" w:ascii="宋体" w:hAnsi="宋体"/>
          <w:color w:val="000000" w:themeColor="text1"/>
          <w:sz w:val="24"/>
          <w:highlight w:val="none"/>
          <w:u w:val="single"/>
          <w:lang w:eastAsia="zh-CN"/>
        </w:rPr>
        <w:t xml:space="preserve">镇江华航工程咨询有限公司</w:t>
      </w:r>
      <w:r>
        <w:rPr>
          <w:rFonts w:hint="eastAsia" w:ascii="宋体" w:hAnsi="宋体"/>
          <w:color w:val="000000" w:themeColor="text1"/>
          <w:sz w:val="24"/>
          <w:highlight w:val="none"/>
        </w:rPr>
        <w:t xml:space="preserve">。</w:t>
      </w:r>
      <w:r>
        <w:rPr>
          <w:color w:val="000000" w:themeColor="text1"/>
        </w:rPr>
      </w:r>
      <w:r/>
    </w:p>
    <w:p>
      <w:pPr>
        <w:ind w:firstLine="480"/>
        <w:spacing w:line="360" w:lineRule="auto"/>
        <w:rPr>
          <w:rFonts w:ascii="宋体" w:hAnsi="宋体" w:cs="隶书"/>
          <w:color w:val="000000" w:themeColor="text1"/>
          <w:sz w:val="24"/>
          <w:highlight w:val="none"/>
        </w:rPr>
      </w:pPr>
      <w:r>
        <w:rPr>
          <w:rFonts w:hint="eastAsia" w:ascii="宋体" w:hAnsi="宋体"/>
          <w:color w:val="000000" w:themeColor="text1"/>
          <w:sz w:val="24"/>
          <w:highlight w:val="none"/>
        </w:rPr>
        <w:t xml:space="preserve">2.2“采购人”系指依法进行政府采购的国家机关、事业单位、团体组织，即：</w:t>
      </w:r>
      <w:r>
        <w:rPr>
          <w:rFonts w:hint="eastAsia" w:ascii="宋体" w:hAnsi="宋体"/>
          <w:color w:val="000000" w:themeColor="text1"/>
          <w:sz w:val="24"/>
          <w:highlight w:val="none"/>
          <w:u w:val="single"/>
          <w:lang w:eastAsia="zh-CN"/>
        </w:rPr>
        <w:t xml:space="preserve">丹阳市河道管理处</w:t>
      </w:r>
      <w:r>
        <w:rPr>
          <w:rFonts w:hint="eastAsia" w:ascii="宋体" w:hAnsi="宋体"/>
          <w:color w:val="000000" w:themeColor="text1"/>
          <w:sz w:val="24"/>
          <w:highlight w:val="none"/>
        </w:rPr>
        <w:t xml:space="preserve">。</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2.3“供应商”系指向采购人提供货物、工程或者服务的法人、其他组织或者自然人。</w:t>
      </w:r>
      <w:r>
        <w:rPr>
          <w:color w:val="000000" w:themeColor="text1"/>
        </w:rPr>
      </w:r>
      <w:r/>
    </w:p>
    <w:p>
      <w:pPr>
        <w:ind w:firstLine="480"/>
        <w:spacing w:line="360" w:lineRule="auto"/>
        <w:rPr>
          <w:color w:val="000000" w:themeColor="text1"/>
          <w:highlight w:val="none"/>
        </w:rPr>
      </w:pPr>
      <w:r>
        <w:rPr>
          <w:rFonts w:hint="eastAsia" w:ascii="宋体" w:hAnsi="宋体"/>
          <w:color w:val="000000" w:themeColor="text1"/>
          <w:sz w:val="24"/>
          <w:highlight w:val="none"/>
        </w:rPr>
        <w:t xml:space="preserve">2.4“服务”系指本磋商文件所述采购标的，即</w:t>
      </w:r>
      <w:bookmarkStart w:id="52" w:name="EBec1f6c4cc37b4caa9954b6d54854e118"/>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u w:val="single"/>
          <w:lang w:eastAsia="zh-CN"/>
        </w:rPr>
        <w:t xml:space="preserve">香草河长效管护项目</w:t>
      </w:r>
      <w:r>
        <w:rPr>
          <w:rFonts w:hint="eastAsia" w:ascii="宋体" w:hAnsi="宋体"/>
          <w:color w:val="000000" w:themeColor="text1"/>
          <w:sz w:val="24"/>
          <w:highlight w:val="none"/>
        </w:rPr>
        <w:t xml:space="preserve">，亦包括磋商文件中特别描述的其它形式的服务。</w:t>
      </w:r>
      <w:bookmarkEnd w:id="52"/>
      <w:r>
        <w:rPr>
          <w:color w:val="000000" w:themeColor="text1"/>
        </w:rPr>
      </w:r>
      <w:r/>
    </w:p>
    <w:p>
      <w:pPr>
        <w:pStyle w:val="904"/>
        <w:ind w:firstLine="446"/>
        <w:keepLines w:val="0"/>
        <w:keepNext w:val="0"/>
        <w:spacing w:line="360" w:lineRule="auto"/>
        <w:rPr>
          <w:rFonts w:ascii="宋体" w:hAnsi="宋体"/>
          <w:color w:val="000000" w:themeColor="text1"/>
          <w:sz w:val="30"/>
          <w:highlight w:val="none"/>
        </w:rPr>
      </w:pPr>
      <w:r>
        <w:rPr>
          <w:color w:val="000000" w:themeColor="text1"/>
        </w:rPr>
      </w:r>
      <w:bookmarkStart w:id="53" w:name="_Toc13856"/>
      <w:r>
        <w:rPr>
          <w:color w:val="000000" w:themeColor="text1"/>
        </w:rPr>
      </w:r>
      <w:bookmarkStart w:id="54" w:name="_Toc11767"/>
      <w:r>
        <w:rPr>
          <w:color w:val="000000" w:themeColor="text1"/>
        </w:rPr>
      </w:r>
      <w:bookmarkStart w:id="55" w:name="_Toc9656"/>
      <w:r>
        <w:rPr>
          <w:color w:val="000000" w:themeColor="text1"/>
        </w:rPr>
      </w:r>
      <w:bookmarkStart w:id="56" w:name="_Toc73364857"/>
      <w:r>
        <w:rPr>
          <w:color w:val="000000" w:themeColor="text1"/>
        </w:rPr>
      </w:r>
      <w:bookmarkStart w:id="57" w:name="_Toc26905"/>
      <w:r>
        <w:rPr>
          <w:color w:val="000000" w:themeColor="text1"/>
        </w:rPr>
      </w:r>
      <w:bookmarkStart w:id="58" w:name="_Toc73365470"/>
      <w:r>
        <w:rPr>
          <w:rFonts w:hint="eastAsia" w:ascii="宋体" w:hAnsi="宋体"/>
          <w:color w:val="000000" w:themeColor="text1"/>
          <w:sz w:val="30"/>
          <w:highlight w:val="none"/>
        </w:rPr>
        <w:t xml:space="preserve">3．本次采购方式</w:t>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3.1本次采购采取竞争性磋商采购方式：综合评分法。</w:t>
      </w:r>
      <w:r>
        <w:rPr>
          <w:color w:val="000000" w:themeColor="text1"/>
        </w:rPr>
      </w:r>
      <w:r/>
    </w:p>
    <w:p>
      <w:pPr>
        <w:ind w:firstLine="480"/>
        <w:spacing w:line="360" w:lineRule="auto"/>
        <w:rPr>
          <w:rFonts w:ascii="宋体" w:hAnsi="宋体"/>
          <w:color w:val="000000" w:themeColor="text1"/>
          <w:sz w:val="24"/>
          <w:szCs w:val="28"/>
          <w:highlight w:val="none"/>
        </w:rPr>
      </w:pPr>
      <w:r>
        <w:rPr>
          <w:rFonts w:hint="eastAsia" w:ascii="宋体" w:hAnsi="宋体"/>
          <w:color w:val="000000" w:themeColor="text1"/>
          <w:sz w:val="24"/>
          <w:highlight w:val="none"/>
        </w:rPr>
        <w:t xml:space="preserve">3.2</w:t>
      </w:r>
      <w:r>
        <w:rPr>
          <w:rFonts w:hint="eastAsia" w:ascii="宋体" w:hAnsi="宋体"/>
          <w:color w:val="000000" w:themeColor="text1"/>
          <w:sz w:val="24"/>
          <w:szCs w:val="28"/>
          <w:highlight w:val="none"/>
        </w:rPr>
        <w:t xml:space="preserve">是否接受进口产品：否</w:t>
      </w:r>
      <w:r>
        <w:rPr>
          <w:color w:val="000000" w:themeColor="text1"/>
        </w:rPr>
      </w:r>
      <w:r/>
    </w:p>
    <w:p>
      <w:pPr>
        <w:ind w:firstLine="480"/>
        <w:spacing w:line="360" w:lineRule="auto"/>
        <w:rPr>
          <w:rFonts w:ascii="宋体" w:hAnsi="宋体"/>
          <w:color w:val="000000" w:themeColor="text1"/>
          <w:sz w:val="24"/>
          <w:szCs w:val="28"/>
          <w:highlight w:val="none"/>
        </w:rPr>
      </w:pPr>
      <w:r>
        <w:rPr>
          <w:rFonts w:hint="eastAsia" w:ascii="宋体" w:hAnsi="宋体"/>
          <w:color w:val="000000" w:themeColor="text1"/>
          <w:sz w:val="24"/>
          <w:highlight w:val="none"/>
        </w:rPr>
        <w:t xml:space="preserve">3.3</w:t>
      </w:r>
      <w:r>
        <w:rPr>
          <w:rFonts w:hint="eastAsia" w:ascii="宋体" w:hAnsi="宋体"/>
          <w:color w:val="000000" w:themeColor="text1"/>
          <w:sz w:val="24"/>
          <w:szCs w:val="28"/>
          <w:highlight w:val="none"/>
        </w:rPr>
        <w:t xml:space="preserve">本项目资格审查方式：资格后审</w:t>
      </w:r>
      <w:r>
        <w:rPr>
          <w:color w:val="000000" w:themeColor="text1"/>
        </w:rPr>
      </w:r>
      <w:r/>
    </w:p>
    <w:p>
      <w:pPr>
        <w:ind w:firstLine="480"/>
        <w:spacing w:line="360" w:lineRule="auto"/>
        <w:rPr>
          <w:rFonts w:ascii="宋体" w:hAnsi="宋体"/>
          <w:color w:val="000000" w:themeColor="text1"/>
          <w:sz w:val="24"/>
          <w:szCs w:val="28"/>
          <w:highlight w:val="none"/>
        </w:rPr>
      </w:pPr>
      <w:r>
        <w:rPr>
          <w:rFonts w:hint="eastAsia" w:ascii="宋体" w:hAnsi="宋体"/>
          <w:color w:val="000000" w:themeColor="text1"/>
          <w:sz w:val="24"/>
          <w:szCs w:val="28"/>
          <w:highlight w:val="none"/>
        </w:rPr>
        <w:t xml:space="preserve">3.4 本次采购确定的成交人数量：</w:t>
      </w:r>
      <w:bookmarkStart w:id="59" w:name="EB239bc7938d02463888f23182e5e568e7"/>
      <w:r>
        <w:rPr>
          <w:rFonts w:hint="eastAsia" w:ascii="宋体" w:hAnsi="宋体"/>
          <w:color w:val="000000" w:themeColor="text1"/>
          <w:sz w:val="24"/>
          <w:szCs w:val="28"/>
          <w:highlight w:val="none"/>
        </w:rPr>
        <w:t xml:space="preserve">1名</w:t>
      </w:r>
      <w:bookmarkEnd w:id="59"/>
      <w:r>
        <w:rPr>
          <w:color w:val="000000" w:themeColor="text1"/>
        </w:rPr>
      </w:r>
      <w:bookmarkStart w:id="60" w:name="EB65f1af548e51428190f46d10e71d9afc"/>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3.5 本项目是否接受联合体：不接受</w:t>
      </w:r>
      <w:bookmarkEnd w:id="60"/>
      <w:r>
        <w:rPr>
          <w:color w:val="000000" w:themeColor="text1"/>
        </w:rPr>
      </w:r>
      <w:r/>
    </w:p>
    <w:p>
      <w:pPr>
        <w:pStyle w:val="904"/>
        <w:ind w:firstLine="446"/>
        <w:keepLines w:val="0"/>
        <w:keepNext w:val="0"/>
        <w:spacing w:line="360" w:lineRule="auto"/>
        <w:rPr>
          <w:rFonts w:hint="eastAsia" w:ascii="宋体" w:hAnsi="宋体"/>
          <w:color w:val="000000" w:themeColor="text1"/>
          <w:sz w:val="30"/>
          <w:highlight w:val="none"/>
        </w:rPr>
      </w:pPr>
      <w:r>
        <w:rPr>
          <w:color w:val="000000" w:themeColor="text1"/>
        </w:rPr>
      </w:r>
      <w:bookmarkStart w:id="61" w:name="_Toc10646"/>
      <w:r>
        <w:rPr>
          <w:color w:val="000000" w:themeColor="text1"/>
        </w:rPr>
      </w:r>
      <w:bookmarkStart w:id="62" w:name="_Toc31642"/>
      <w:r>
        <w:rPr>
          <w:color w:val="000000" w:themeColor="text1"/>
        </w:rPr>
      </w:r>
      <w:bookmarkStart w:id="63" w:name="_Toc32083"/>
      <w:r>
        <w:rPr>
          <w:color w:val="000000" w:themeColor="text1"/>
        </w:rPr>
      </w:r>
      <w:bookmarkStart w:id="64" w:name="_Toc73364858"/>
      <w:r>
        <w:rPr>
          <w:color w:val="000000" w:themeColor="text1"/>
        </w:rPr>
      </w:r>
      <w:bookmarkStart w:id="65" w:name="_Toc31674"/>
      <w:r>
        <w:rPr>
          <w:color w:val="000000" w:themeColor="text1"/>
        </w:rPr>
      </w:r>
      <w:bookmarkStart w:id="66" w:name="_Toc73365471"/>
      <w:r>
        <w:rPr>
          <w:rFonts w:hint="eastAsia" w:ascii="宋体" w:hAnsi="宋体"/>
          <w:color w:val="000000" w:themeColor="text1"/>
          <w:sz w:val="30"/>
          <w:highlight w:val="none"/>
        </w:rPr>
        <w:t xml:space="preserve">4．磋商费用</w:t>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r/>
    </w:p>
    <w:p>
      <w:pPr>
        <w:ind w:firstLine="480"/>
        <w:spacing w:line="360" w:lineRule="auto"/>
        <w:rPr>
          <w:rFonts w:ascii="宋体" w:hAnsi="宋体"/>
          <w:b/>
          <w:color w:val="000000" w:themeColor="text1"/>
          <w:sz w:val="24"/>
          <w:highlight w:val="none"/>
        </w:rPr>
      </w:pPr>
      <w:r>
        <w:rPr>
          <w:rFonts w:hint="eastAsia" w:ascii="宋体" w:hAnsi="宋体"/>
          <w:color w:val="000000" w:themeColor="text1"/>
          <w:sz w:val="24"/>
          <w:highlight w:val="none"/>
        </w:rPr>
        <w:t xml:space="preserve">4.1 供应商应自行承担所有与参加磋商有关的费用</w:t>
      </w:r>
      <w:r>
        <w:rPr>
          <w:rFonts w:hint="eastAsia" w:ascii="宋体" w:hAnsi="宋体"/>
          <w:b/>
          <w:color w:val="000000" w:themeColor="text1"/>
          <w:sz w:val="24"/>
          <w:highlight w:val="none"/>
        </w:rPr>
        <w:t xml:space="preserve">。</w:t>
      </w:r>
      <w:r>
        <w:rPr>
          <w:color w:val="000000" w:themeColor="text1"/>
        </w:rPr>
      </w:r>
      <w:r/>
    </w:p>
    <w:p>
      <w:pPr>
        <w:ind w:firstLine="482"/>
        <w:spacing w:line="360" w:lineRule="auto"/>
        <w:rPr>
          <w:rFonts w:ascii="宋体" w:hAnsi="宋体"/>
          <w:b/>
          <w:color w:val="000000" w:themeColor="text1"/>
          <w:sz w:val="24"/>
          <w:highlight w:val="none"/>
        </w:rPr>
      </w:pPr>
      <w:r>
        <w:rPr>
          <w:color w:val="000000" w:themeColor="text1"/>
        </w:rPr>
      </w:r>
      <w:bookmarkStart w:id="67" w:name="EB3140ac15ffe94745a99198862d707f3f"/>
      <w:r>
        <w:rPr>
          <w:rFonts w:hint="eastAsia" w:ascii="宋体" w:hAnsi="宋体"/>
          <w:b/>
          <w:color w:val="000000" w:themeColor="text1"/>
          <w:sz w:val="24"/>
          <w:highlight w:val="none"/>
        </w:rPr>
        <w:t xml:space="preserve">☑</w:t>
      </w:r>
      <w:bookmarkEnd w:id="67"/>
      <w:r>
        <w:rPr>
          <w:color w:val="000000" w:themeColor="text1"/>
        </w:rPr>
      </w:r>
      <w:bookmarkStart w:id="68" w:name="EB7c64003d7e0e4e5ea43cca1ed8ad389b"/>
      <w:r>
        <w:rPr>
          <w:rFonts w:hint="eastAsia" w:ascii="宋体" w:hAnsi="宋体"/>
          <w:b/>
          <w:color w:val="000000" w:themeColor="text1"/>
          <w:sz w:val="24"/>
          <w:highlight w:val="none"/>
        </w:rPr>
        <w:t xml:space="preserve">成交供应商需向代理机构缴纳</w:t>
      </w:r>
      <w:r>
        <w:rPr>
          <w:rFonts w:hint="eastAsia" w:ascii="宋体" w:hAnsi="宋体"/>
          <w:b/>
          <w:color w:val="000000" w:themeColor="text1"/>
          <w:sz w:val="24"/>
          <w:highlight w:val="none"/>
          <w:lang w:val="en-US" w:eastAsia="zh-CN"/>
        </w:rPr>
        <w:t xml:space="preserve">捌仟伍佰元整</w:t>
      </w:r>
      <w:r>
        <w:rPr>
          <w:rFonts w:hint="eastAsia" w:ascii="宋体" w:hAnsi="宋体"/>
          <w:b/>
          <w:color w:val="000000" w:themeColor="text1"/>
          <w:sz w:val="24"/>
          <w:highlight w:val="none"/>
        </w:rPr>
        <w:t xml:space="preserve">服务费。</w:t>
      </w:r>
      <w:r>
        <w:rPr>
          <w:color w:val="000000" w:themeColor="text1"/>
        </w:rPr>
      </w:r>
      <w:r/>
    </w:p>
    <w:p>
      <w:pPr>
        <w:ind w:firstLine="482"/>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收费标准：招标代理服务费根据“关于印发《江苏省招标代理服务收费的指导意见》的通知（苏招协</w:t>
      </w:r>
      <w:r>
        <w:rPr>
          <w:rFonts w:hint="eastAsia" w:ascii="宋体" w:hAnsi="宋体"/>
          <w:bCs/>
          <w:color w:val="000000" w:themeColor="text1"/>
          <w:sz w:val="24"/>
          <w:highlight w:val="none"/>
        </w:rPr>
        <w:t xml:space="preserve">〔20</w:t>
      </w:r>
      <w:r>
        <w:rPr>
          <w:rFonts w:hint="eastAsia" w:ascii="宋体" w:hAnsi="宋体"/>
          <w:bCs/>
          <w:color w:val="000000" w:themeColor="text1"/>
          <w:sz w:val="24"/>
          <w:highlight w:val="none"/>
          <w:lang w:val="en-US" w:eastAsia="zh-CN"/>
        </w:rPr>
        <w:t xml:space="preserve">22</w:t>
      </w:r>
      <w:r>
        <w:rPr>
          <w:rFonts w:hint="eastAsia" w:ascii="宋体" w:hAnsi="宋体"/>
          <w:bCs/>
          <w:color w:val="000000" w:themeColor="text1"/>
          <w:sz w:val="24"/>
          <w:highlight w:val="none"/>
        </w:rPr>
        <w:t xml:space="preserve">〕</w:t>
      </w:r>
      <w:r>
        <w:rPr>
          <w:rFonts w:hint="eastAsia" w:ascii="宋体" w:hAnsi="宋体"/>
          <w:color w:val="000000" w:themeColor="text1"/>
          <w:sz w:val="24"/>
          <w:highlight w:val="none"/>
        </w:rPr>
        <w:t xml:space="preserve">002）”中的服务类费率标准计取，最终取费按固定总价收取。</w:t>
      </w:r>
      <w:bookmarkEnd w:id="68"/>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4.2不论磋商的结果如何，磋商组织方在任何情况下均无义务和责任承担上述费用。</w:t>
      </w:r>
      <w:r>
        <w:rPr>
          <w:color w:val="000000" w:themeColor="text1"/>
        </w:rPr>
      </w:r>
      <w:r/>
    </w:p>
    <w:p>
      <w:pPr>
        <w:pStyle w:val="904"/>
        <w:ind w:firstLine="446"/>
        <w:keepLines w:val="0"/>
        <w:keepNext w:val="0"/>
        <w:spacing w:before="200" w:after="200" w:line="360" w:lineRule="auto"/>
        <w:rPr>
          <w:rFonts w:ascii="宋体" w:hAnsi="宋体"/>
          <w:color w:val="000000" w:themeColor="text1"/>
          <w:sz w:val="30"/>
          <w:highlight w:val="none"/>
        </w:rPr>
      </w:pPr>
      <w:r>
        <w:rPr>
          <w:color w:val="000000" w:themeColor="text1"/>
        </w:rPr>
      </w:r>
      <w:bookmarkStart w:id="69" w:name="_Toc29549"/>
      <w:r>
        <w:rPr>
          <w:color w:val="000000" w:themeColor="text1"/>
        </w:rPr>
      </w:r>
      <w:bookmarkStart w:id="70" w:name="_Toc2196"/>
      <w:r>
        <w:rPr>
          <w:color w:val="000000" w:themeColor="text1"/>
        </w:rPr>
      </w:r>
      <w:bookmarkStart w:id="71" w:name="_Toc73364859"/>
      <w:r>
        <w:rPr>
          <w:color w:val="000000" w:themeColor="text1"/>
        </w:rPr>
      </w:r>
      <w:bookmarkStart w:id="72" w:name="_Toc22468"/>
      <w:r>
        <w:rPr>
          <w:color w:val="000000" w:themeColor="text1"/>
        </w:rPr>
      </w:r>
      <w:bookmarkStart w:id="73" w:name="_Toc73365472"/>
      <w:r>
        <w:rPr>
          <w:color w:val="000000" w:themeColor="text1"/>
        </w:rPr>
      </w:r>
      <w:bookmarkStart w:id="74" w:name="_Toc28861"/>
      <w:r>
        <w:rPr>
          <w:rFonts w:hint="eastAsia" w:ascii="宋体" w:hAnsi="宋体"/>
          <w:color w:val="000000" w:themeColor="text1"/>
          <w:sz w:val="30"/>
          <w:highlight w:val="none"/>
        </w:rPr>
        <w:t xml:space="preserve">5．政策功能</w:t>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r/>
    </w:p>
    <w:p>
      <w:pPr>
        <w:ind w:firstLine="480"/>
        <w:spacing w:line="360" w:lineRule="auto"/>
        <w:rPr>
          <w:rFonts w:ascii="宋体" w:hAnsi="宋体"/>
          <w:bCs/>
          <w:color w:val="000000" w:themeColor="text1"/>
          <w:sz w:val="24"/>
          <w:highlight w:val="none"/>
        </w:rPr>
      </w:pPr>
      <w:r>
        <w:rPr>
          <w:color w:val="000000" w:themeColor="text1"/>
        </w:rPr>
      </w:r>
      <w:bookmarkStart w:id="75" w:name="EBb58ba9c21455448fab293ab7ccebb5a9"/>
      <w:r>
        <w:rPr>
          <w:rFonts w:hint="eastAsia" w:ascii="宋体" w:hAnsi="宋体"/>
          <w:bCs/>
          <w:color w:val="000000" w:themeColor="text1"/>
          <w:sz w:val="24"/>
          <w:highlight w:val="none"/>
        </w:rPr>
        <w:t xml:space="preserve">5.1支持中小企业发展</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符合中小企业划分标准的个体工商户，在政府采购活动中视同中小企业。</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5.1.2在政府采购活动中，投标人提供的货物、工程或者服务符合下列情形的，享受中小企业扶持政策：</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5.1.2.1在货物采购项目中，货物由中小企业制造，即货物由中小企业生产且使用该中小企业商号或者注册商标；</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5.1.2.2在工程采购项目中，工程由中小企业承建，即工程施工单位为中小企业；</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5.1.2.3在服务采购项目中，服务由中小企业承接，即提供服务的人员为中小企业依照《中华人民共和国劳动合同法》订立劳动合同的从业人员。</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在货物采购项目中，投标人提供的货物既有中小企业制造货物，也有大型企业制造货物的，不享受中小企业扶持政策。</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以联合体形式参加政府采购活动，联合体各方均为中小企业的，联合体视同中小企业。其中，联合体各方均为小微企业的，联合体视同小微企业。</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w:t>
      </w:r>
      <w:r>
        <w:rPr>
          <w:rFonts w:hint="eastAsia" w:ascii="宋体" w:hAnsi="宋体"/>
          <w:bCs/>
          <w:color w:val="000000" w:themeColor="text1"/>
          <w:sz w:val="24"/>
          <w:highlight w:val="none"/>
          <w:lang w:val="en-US" w:eastAsia="zh-CN"/>
        </w:rPr>
        <w:t xml:space="preserve">1</w:t>
      </w:r>
      <w:r>
        <w:rPr>
          <w:rFonts w:hint="eastAsia" w:ascii="宋体" w:hAnsi="宋体"/>
          <w:bCs/>
          <w:color w:val="000000" w:themeColor="text1"/>
          <w:sz w:val="24"/>
          <w:highlight w:val="none"/>
        </w:rPr>
        <w:t xml:space="preserve">〕300号）。</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5.1.6中小企业享受扶持政策获得政府采购合同的，小微企业不得将合同分包给大中型企业，中型企业不得将合同分包给大型企业。</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5.2强制采购信息安全产品</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信息安全产品指国家质检总局国家认监委《信息安全产品强制性认证目录》，并获得强制性产品认证证书的产品。</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5.3支持绿色发展</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5.3.2本项目中涉及商品包装和快递包装的，参考《财政部办公厅关于印发《商品包装政府采购需求标准（试行）》、 《快递包装政府采购需求标准（试行）》的通知》</w:t>
      </w:r>
      <w:bookmarkStart w:id="76" w:name="_Hlk132634610"/>
      <w:r>
        <w:rPr>
          <w:rFonts w:hint="eastAsia" w:ascii="宋体" w:hAnsi="宋体"/>
          <w:bCs/>
          <w:color w:val="000000" w:themeColor="text1"/>
          <w:sz w:val="24"/>
          <w:highlight w:val="none"/>
        </w:rPr>
        <w:t xml:space="preserve">（财办库〔2020〕123号）</w:t>
      </w:r>
      <w:bookmarkEnd w:id="76"/>
      <w:r>
        <w:rPr>
          <w:rFonts w:hint="eastAsia" w:ascii="宋体" w:hAnsi="宋体"/>
          <w:bCs/>
          <w:color w:val="000000" w:themeColor="text1"/>
          <w:sz w:val="24"/>
          <w:highlight w:val="none"/>
        </w:rPr>
        <w:t xml:space="preserve">规定的包装需求标准。</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5.3.4采购人采购数据中心相关设备、运维服务，按照《绿色数据中心政府采购需求标准（试行）》实施相关采购活动。</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5.5支持创新发展</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5.5.1采购人优先采购被认定为重点推广应用、首台（套）重大装备、重点领域首版次软件的自主创新产品。</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5.6平等对待内外资企业和符合条件的破产重整企业</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5.6.1平等对待内外资企业和符合条件的破产重整企业，切实保障企业公平竞争，平等维护企业的合法利益。</w:t>
      </w:r>
      <w:r>
        <w:rPr>
          <w:color w:val="000000" w:themeColor="text1"/>
        </w:rPr>
      </w:r>
      <w:r/>
    </w:p>
    <w:p>
      <w:pPr>
        <w:ind w:firstLine="480"/>
        <w:spacing w:line="360" w:lineRule="auto"/>
        <w:rPr>
          <w:color w:val="000000" w:themeColor="text1"/>
          <w:highlight w:val="none"/>
        </w:rPr>
      </w:pPr>
      <w:r>
        <w:rPr>
          <w:rFonts w:hint="eastAsia" w:ascii="宋体" w:hAnsi="宋体"/>
          <w:bCs/>
          <w:color w:val="000000" w:themeColor="text1"/>
          <w:sz w:val="24"/>
          <w:highlight w:val="none"/>
        </w:rPr>
        <w:t xml:space="preserve">5.7 根据江苏省财政厅、国家金融监督管理总局江苏监管局、江苏省地方金融监督管理局《关于在全省政府采购领域推行电子履约保函（保险）的通知》（苏财购〔20</w:t>
      </w:r>
      <w:r>
        <w:rPr>
          <w:rFonts w:hint="eastAsia" w:ascii="宋体" w:hAnsi="宋体"/>
          <w:bCs/>
          <w:color w:val="000000" w:themeColor="text1"/>
          <w:sz w:val="24"/>
          <w:highlight w:val="none"/>
          <w:lang w:val="en-US" w:eastAsia="zh-CN"/>
        </w:rPr>
        <w:t xml:space="preserve">23</w:t>
      </w:r>
      <w:r>
        <w:rPr>
          <w:rFonts w:hint="eastAsia" w:ascii="宋体" w:hAnsi="宋体"/>
          <w:bCs/>
          <w:color w:val="000000" w:themeColor="text1"/>
          <w:sz w:val="24"/>
          <w:highlight w:val="none"/>
        </w:rPr>
        <w:t xml:space="preserve">〕150号）要求，参与采购活动且中标、成交的企业，可以用履约保函（保险）形式代替提供履约保证金。</w:t>
      </w:r>
      <w:bookmarkEnd w:id="75"/>
      <w:r>
        <w:rPr>
          <w:color w:val="000000" w:themeColor="text1"/>
        </w:rPr>
      </w:r>
      <w:r/>
    </w:p>
    <w:p>
      <w:pPr>
        <w:pStyle w:val="903"/>
        <w:rPr>
          <w:rFonts w:ascii="宋体" w:hAnsi="宋体" w:eastAsia="宋体"/>
          <w:color w:val="000000" w:themeColor="text1"/>
          <w:sz w:val="32"/>
          <w:highlight w:val="none"/>
        </w:rPr>
      </w:pPr>
      <w:r>
        <w:rPr>
          <w:color w:val="000000" w:themeColor="text1"/>
        </w:rPr>
      </w:r>
      <w:bookmarkStart w:id="77" w:name="_Toc73364860"/>
      <w:r>
        <w:rPr>
          <w:color w:val="000000" w:themeColor="text1"/>
        </w:rPr>
      </w:r>
      <w:bookmarkStart w:id="78" w:name="_Toc73365473"/>
      <w:r>
        <w:rPr>
          <w:color w:val="000000" w:themeColor="text1"/>
        </w:rPr>
      </w:r>
      <w:bookmarkStart w:id="79" w:name="_Toc31298"/>
      <w:r>
        <w:rPr>
          <w:rFonts w:hint="eastAsia" w:ascii="宋体" w:hAnsi="宋体" w:eastAsia="宋体"/>
          <w:color w:val="000000" w:themeColor="text1"/>
          <w:sz w:val="32"/>
          <w:highlight w:val="none"/>
        </w:rPr>
        <w:t xml:space="preserve">二、磋商文件</w:t>
      </w:r>
      <w:bookmarkEnd w:id="77"/>
      <w:r>
        <w:rPr>
          <w:color w:val="000000" w:themeColor="text1"/>
        </w:rPr>
      </w:r>
      <w:bookmarkEnd w:id="78"/>
      <w:r>
        <w:rPr>
          <w:color w:val="000000" w:themeColor="text1"/>
        </w:rPr>
      </w:r>
      <w:bookmarkEnd w:id="79"/>
      <w:r>
        <w:rPr>
          <w:color w:val="000000" w:themeColor="text1"/>
        </w:rPr>
      </w:r>
      <w:r/>
    </w:p>
    <w:p>
      <w:pPr>
        <w:pStyle w:val="904"/>
        <w:ind w:firstLine="446"/>
        <w:keepLines w:val="0"/>
        <w:keepNext w:val="0"/>
        <w:spacing w:before="200" w:after="200" w:line="360" w:lineRule="auto"/>
        <w:rPr>
          <w:rFonts w:ascii="宋体" w:hAnsi="宋体"/>
          <w:color w:val="000000" w:themeColor="text1"/>
          <w:sz w:val="30"/>
          <w:highlight w:val="none"/>
        </w:rPr>
      </w:pPr>
      <w:r>
        <w:rPr>
          <w:color w:val="000000" w:themeColor="text1"/>
        </w:rPr>
      </w:r>
      <w:bookmarkStart w:id="80" w:name="_Toc73364861"/>
      <w:r>
        <w:rPr>
          <w:color w:val="000000" w:themeColor="text1"/>
        </w:rPr>
      </w:r>
      <w:bookmarkStart w:id="81" w:name="_Toc4209"/>
      <w:r>
        <w:rPr>
          <w:color w:val="000000" w:themeColor="text1"/>
        </w:rPr>
      </w:r>
      <w:bookmarkStart w:id="82" w:name="_Toc19104"/>
      <w:r>
        <w:rPr>
          <w:color w:val="000000" w:themeColor="text1"/>
        </w:rPr>
      </w:r>
      <w:bookmarkStart w:id="83" w:name="_Toc32660"/>
      <w:r>
        <w:rPr>
          <w:color w:val="000000" w:themeColor="text1"/>
        </w:rPr>
      </w:r>
      <w:bookmarkStart w:id="84" w:name="_Toc73365474"/>
      <w:r>
        <w:rPr>
          <w:color w:val="000000" w:themeColor="text1"/>
        </w:rPr>
      </w:r>
      <w:bookmarkStart w:id="85" w:name="_Toc15507"/>
      <w:r>
        <w:rPr>
          <w:rFonts w:hint="eastAsia" w:ascii="宋体" w:hAnsi="宋体"/>
          <w:color w:val="000000" w:themeColor="text1"/>
          <w:sz w:val="30"/>
          <w:highlight w:val="none"/>
        </w:rPr>
        <w:t xml:space="preserve">6．磋商文件组成</w:t>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6.1磋商文件包括：</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（1）磋商邀请</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（2）供应商须知</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（3）合同</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（4）采购需求</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（5）评审办法和标准</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（6）磋商响应文件（格式）</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6.2供应商获取本文件后，应认真阅读本文件中所有的事项、格式条款和规范等要求。</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6.3</w:t>
      </w:r>
      <w:r>
        <w:rPr>
          <w:rFonts w:hint="eastAsia" w:ascii="宋体" w:hAnsi="宋体"/>
          <w:b/>
          <w:color w:val="000000" w:themeColor="text1"/>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000000" w:themeColor="text1"/>
          <w:sz w:val="24"/>
          <w:highlight w:val="none"/>
        </w:rPr>
        <w:t xml:space="preserve">。</w:t>
      </w:r>
      <w:r>
        <w:rPr>
          <w:color w:val="000000" w:themeColor="text1"/>
        </w:rPr>
      </w:r>
      <w:r/>
    </w:p>
    <w:p>
      <w:pPr>
        <w:pStyle w:val="904"/>
        <w:ind w:firstLine="446"/>
        <w:keepLines w:val="0"/>
        <w:keepNext w:val="0"/>
        <w:spacing w:before="200" w:after="200" w:line="360" w:lineRule="auto"/>
        <w:rPr>
          <w:rFonts w:ascii="宋体" w:hAnsi="宋体"/>
          <w:color w:val="000000" w:themeColor="text1"/>
          <w:sz w:val="30"/>
          <w:highlight w:val="none"/>
        </w:rPr>
      </w:pPr>
      <w:r>
        <w:rPr>
          <w:color w:val="000000" w:themeColor="text1"/>
        </w:rPr>
      </w:r>
      <w:bookmarkStart w:id="86" w:name="_Toc73364862"/>
      <w:r>
        <w:rPr>
          <w:color w:val="000000" w:themeColor="text1"/>
        </w:rPr>
      </w:r>
      <w:bookmarkStart w:id="87" w:name="_Toc22916"/>
      <w:r>
        <w:rPr>
          <w:color w:val="000000" w:themeColor="text1"/>
        </w:rPr>
      </w:r>
      <w:bookmarkStart w:id="88" w:name="_Toc13601"/>
      <w:r>
        <w:rPr>
          <w:color w:val="000000" w:themeColor="text1"/>
        </w:rPr>
      </w:r>
      <w:bookmarkStart w:id="89" w:name="_Toc14825"/>
      <w:r>
        <w:rPr>
          <w:color w:val="000000" w:themeColor="text1"/>
        </w:rPr>
      </w:r>
      <w:bookmarkStart w:id="90" w:name="_Toc73365475"/>
      <w:r>
        <w:rPr>
          <w:color w:val="000000" w:themeColor="text1"/>
        </w:rPr>
      </w:r>
      <w:bookmarkStart w:id="91" w:name="_Toc32389"/>
      <w:r>
        <w:rPr>
          <w:rFonts w:hint="eastAsia" w:ascii="宋体" w:hAnsi="宋体"/>
          <w:color w:val="000000" w:themeColor="text1"/>
          <w:sz w:val="30"/>
          <w:highlight w:val="none"/>
        </w:rPr>
        <w:t xml:space="preserve">7．磋商文件的澄清和修改</w:t>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7.1任何要求对磋商文件进行澄清的供应商，应及时联系项目联系人。</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7.2 </w:t>
      </w:r>
      <w:r>
        <w:rPr>
          <w:rFonts w:hint="eastAsia" w:ascii="宋体" w:hAnsi="宋体"/>
          <w:b/>
          <w:color w:val="000000" w:themeColor="text1"/>
          <w:sz w:val="24"/>
          <w:highlight w:val="none"/>
        </w:rPr>
        <w:t xml:space="preserve">按照权责相一致原则，供应商提出的对于磋商文件主要商务、技术指标的相关澄清、修改要求，由采购人负责答复并视情况作出澄清或修改的决定。</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7.3磋商组织方可以对已发出的磋商文件进行必要的澄清或者修改。澄清或者修改将在“江苏省政府采购网站”网站上发布澄清公告。澄清或者修改的内容为磋商文件的组成部分。</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rPr>
          <w:color w:val="000000" w:themeColor="text1"/>
        </w:rPr>
      </w:r>
      <w:r/>
    </w:p>
    <w:p>
      <w:pPr>
        <w:ind w:firstLine="482"/>
        <w:spacing w:line="360" w:lineRule="auto"/>
        <w:rPr>
          <w:color w:val="000000" w:themeColor="text1"/>
          <w:highlight w:val="none"/>
        </w:rPr>
      </w:pPr>
      <w:r>
        <w:rPr>
          <w:rFonts w:hint="eastAsia" w:ascii="宋体" w:hAnsi="宋体"/>
          <w:b/>
          <w:color w:val="000000" w:themeColor="text1"/>
          <w:sz w:val="24"/>
          <w:highlight w:val="none"/>
        </w:rPr>
        <w:t xml:space="preserve">7.5如澄清或修改公告有重新发布电子磋商文件的，供应商应下载最新发布的电子磋商文件制作响应文件。</w:t>
      </w:r>
      <w:r>
        <w:rPr>
          <w:rFonts w:ascii="宋体" w:hAnsi="宋体"/>
          <w:b/>
          <w:color w:val="000000" w:themeColor="text1"/>
          <w:sz w:val="24"/>
          <w:highlight w:val="none"/>
        </w:rPr>
        <w:t xml:space="preserve">因供应商自身原因未能及时获取的</w:t>
      </w:r>
      <w:r>
        <w:rPr>
          <w:rFonts w:hint="eastAsia" w:ascii="宋体" w:hAnsi="宋体"/>
          <w:b/>
          <w:color w:val="000000" w:themeColor="text1"/>
          <w:sz w:val="24"/>
          <w:highlight w:val="none"/>
        </w:rPr>
        <w:t xml:space="preserve">，一切后果由供应商自行承担。</w:t>
      </w:r>
      <w:r>
        <w:rPr>
          <w:color w:val="000000" w:themeColor="text1"/>
        </w:rPr>
      </w:r>
      <w:r/>
    </w:p>
    <w:p>
      <w:pPr>
        <w:pStyle w:val="903"/>
        <w:tabs>
          <w:tab w:val="left" w:pos="6444" w:leader="none"/>
        </w:tabs>
        <w:rPr>
          <w:rFonts w:ascii="宋体" w:hAnsi="宋体" w:eastAsia="宋体"/>
          <w:color w:val="000000" w:themeColor="text1"/>
          <w:sz w:val="32"/>
          <w:highlight w:val="none"/>
        </w:rPr>
      </w:pPr>
      <w:r>
        <w:rPr>
          <w:color w:val="000000" w:themeColor="text1"/>
        </w:rPr>
      </w:r>
      <w:bookmarkStart w:id="92" w:name="_Toc73364863"/>
      <w:r>
        <w:rPr>
          <w:color w:val="000000" w:themeColor="text1"/>
        </w:rPr>
      </w:r>
      <w:bookmarkStart w:id="93" w:name="_Toc1089"/>
      <w:r>
        <w:rPr>
          <w:color w:val="000000" w:themeColor="text1"/>
        </w:rPr>
      </w:r>
      <w:bookmarkStart w:id="94" w:name="_Toc73365476"/>
      <w:r>
        <w:rPr>
          <w:rFonts w:hint="eastAsia" w:ascii="宋体" w:hAnsi="宋体" w:eastAsia="宋体"/>
          <w:color w:val="000000" w:themeColor="text1"/>
          <w:sz w:val="32"/>
          <w:highlight w:val="none"/>
        </w:rPr>
        <w:t xml:space="preserve">三、磋商响应文件</w:t>
      </w:r>
      <w:bookmarkEnd w:id="92"/>
      <w:r>
        <w:rPr>
          <w:color w:val="000000" w:themeColor="text1"/>
        </w:rPr>
      </w:r>
      <w:bookmarkEnd w:id="93"/>
      <w:r>
        <w:rPr>
          <w:color w:val="000000" w:themeColor="text1"/>
        </w:rPr>
      </w:r>
      <w:bookmarkEnd w:id="94"/>
      <w:r>
        <w:rPr>
          <w:color w:val="000000" w:themeColor="text1"/>
        </w:rPr>
      </w:r>
      <w:r/>
    </w:p>
    <w:p>
      <w:pPr>
        <w:pStyle w:val="904"/>
        <w:ind w:firstLine="446"/>
        <w:keepLines w:val="0"/>
        <w:keepNext w:val="0"/>
        <w:spacing w:before="200" w:after="200" w:line="360" w:lineRule="auto"/>
        <w:rPr>
          <w:rFonts w:ascii="宋体" w:hAnsi="宋体"/>
          <w:color w:val="000000" w:themeColor="text1"/>
          <w:sz w:val="30"/>
          <w:highlight w:val="none"/>
        </w:rPr>
      </w:pPr>
      <w:r>
        <w:rPr>
          <w:color w:val="000000" w:themeColor="text1"/>
        </w:rPr>
      </w:r>
      <w:bookmarkStart w:id="95" w:name="_Toc73365477"/>
      <w:r>
        <w:rPr>
          <w:color w:val="000000" w:themeColor="text1"/>
        </w:rPr>
      </w:r>
      <w:bookmarkStart w:id="96" w:name="_Toc28983"/>
      <w:r>
        <w:rPr>
          <w:color w:val="000000" w:themeColor="text1"/>
        </w:rPr>
      </w:r>
      <w:bookmarkStart w:id="97" w:name="_Toc28680"/>
      <w:r>
        <w:rPr>
          <w:color w:val="000000" w:themeColor="text1"/>
        </w:rPr>
      </w:r>
      <w:bookmarkStart w:id="98" w:name="_Toc26079"/>
      <w:r>
        <w:rPr>
          <w:color w:val="000000" w:themeColor="text1"/>
        </w:rPr>
      </w:r>
      <w:bookmarkStart w:id="99" w:name="_Toc73364864"/>
      <w:r>
        <w:rPr>
          <w:color w:val="000000" w:themeColor="text1"/>
        </w:rPr>
      </w:r>
      <w:bookmarkStart w:id="100" w:name="_Toc18088"/>
      <w:r>
        <w:rPr>
          <w:rFonts w:hint="eastAsia" w:ascii="宋体" w:hAnsi="宋体"/>
          <w:color w:val="000000" w:themeColor="text1"/>
          <w:sz w:val="30"/>
          <w:highlight w:val="none"/>
        </w:rPr>
        <w:t xml:space="preserve">8．编制响应文件的工具</w:t>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8.1供应商须通过“苏采云（政府采购一体化平台）”提供的最新响应文件制作软件编制响应文件。</w:t>
      </w:r>
      <w:r>
        <w:rPr>
          <w:color w:val="000000" w:themeColor="text1"/>
        </w:rPr>
      </w:r>
      <w:r/>
    </w:p>
    <w:p>
      <w:pPr>
        <w:pStyle w:val="904"/>
        <w:ind w:firstLine="446"/>
        <w:keepLines w:val="0"/>
        <w:keepNext w:val="0"/>
        <w:spacing w:before="200" w:after="200" w:line="360" w:lineRule="auto"/>
        <w:rPr>
          <w:rFonts w:ascii="宋体" w:hAnsi="宋体"/>
          <w:color w:val="000000" w:themeColor="text1"/>
          <w:sz w:val="30"/>
          <w:highlight w:val="none"/>
        </w:rPr>
      </w:pPr>
      <w:r>
        <w:rPr>
          <w:color w:val="000000" w:themeColor="text1"/>
        </w:rPr>
      </w:r>
      <w:bookmarkStart w:id="101" w:name="_Toc11675"/>
      <w:r>
        <w:rPr>
          <w:color w:val="000000" w:themeColor="text1"/>
        </w:rPr>
      </w:r>
      <w:bookmarkStart w:id="102" w:name="_Toc73364865"/>
      <w:r>
        <w:rPr>
          <w:color w:val="000000" w:themeColor="text1"/>
        </w:rPr>
      </w:r>
      <w:bookmarkStart w:id="103" w:name="_Toc20389"/>
      <w:r>
        <w:rPr>
          <w:color w:val="000000" w:themeColor="text1"/>
        </w:rPr>
      </w:r>
      <w:bookmarkStart w:id="104" w:name="_Toc7440"/>
      <w:r>
        <w:rPr>
          <w:color w:val="000000" w:themeColor="text1"/>
        </w:rPr>
      </w:r>
      <w:bookmarkStart w:id="105" w:name="_Toc14109"/>
      <w:r>
        <w:rPr>
          <w:color w:val="000000" w:themeColor="text1"/>
        </w:rPr>
      </w:r>
      <w:bookmarkStart w:id="106" w:name="_Toc73365478"/>
      <w:r>
        <w:rPr>
          <w:rFonts w:hint="eastAsia" w:ascii="宋体" w:hAnsi="宋体"/>
          <w:color w:val="000000" w:themeColor="text1"/>
          <w:sz w:val="30"/>
          <w:highlight w:val="none"/>
        </w:rPr>
        <w:t xml:space="preserve">9．响应文件语言及度量衡单位</w:t>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9.2响应文件中所使用的计量单位除磋商文件中另有特殊规定外，一律使用法定计量单位。</w:t>
      </w:r>
      <w:r>
        <w:rPr>
          <w:color w:val="000000" w:themeColor="text1"/>
        </w:rPr>
      </w:r>
      <w:r/>
    </w:p>
    <w:p>
      <w:pPr>
        <w:pStyle w:val="904"/>
        <w:ind w:firstLine="446"/>
        <w:keepLines w:val="0"/>
        <w:keepNext w:val="0"/>
        <w:spacing w:before="200" w:after="200" w:line="360" w:lineRule="auto"/>
        <w:rPr>
          <w:rFonts w:ascii="宋体" w:hAnsi="宋体"/>
          <w:color w:val="000000" w:themeColor="text1"/>
          <w:sz w:val="30"/>
          <w:highlight w:val="none"/>
        </w:rPr>
      </w:pPr>
      <w:r>
        <w:rPr>
          <w:color w:val="000000" w:themeColor="text1"/>
        </w:rPr>
      </w:r>
      <w:bookmarkStart w:id="107" w:name="_Toc73364866"/>
      <w:r>
        <w:rPr>
          <w:color w:val="000000" w:themeColor="text1"/>
        </w:rPr>
      </w:r>
      <w:bookmarkStart w:id="108" w:name="_Toc73365479"/>
      <w:r>
        <w:rPr>
          <w:color w:val="000000" w:themeColor="text1"/>
        </w:rPr>
      </w:r>
      <w:bookmarkStart w:id="109" w:name="_Toc19105"/>
      <w:r>
        <w:rPr>
          <w:color w:val="000000" w:themeColor="text1"/>
        </w:rPr>
      </w:r>
      <w:bookmarkStart w:id="110" w:name="_Toc31282"/>
      <w:r>
        <w:rPr>
          <w:color w:val="000000" w:themeColor="text1"/>
        </w:rPr>
      </w:r>
      <w:bookmarkStart w:id="111" w:name="_Toc2582"/>
      <w:r>
        <w:rPr>
          <w:color w:val="000000" w:themeColor="text1"/>
        </w:rPr>
      </w:r>
      <w:bookmarkStart w:id="112" w:name="_Toc11467"/>
      <w:r>
        <w:rPr>
          <w:rFonts w:hint="eastAsia" w:ascii="宋体" w:hAnsi="宋体"/>
          <w:color w:val="000000" w:themeColor="text1"/>
          <w:sz w:val="30"/>
          <w:highlight w:val="none"/>
        </w:rPr>
        <w:t xml:space="preserve">10．响应文件的构成</w:t>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r/>
    </w:p>
    <w:p>
      <w:pPr>
        <w:pStyle w:val="959"/>
        <w:ind w:firstLine="425"/>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10.1响应文件分为资格部分、商务部分和技术部分。</w:t>
      </w:r>
      <w:r>
        <w:rPr>
          <w:color w:val="000000" w:themeColor="text1"/>
        </w:rPr>
      </w:r>
      <w:r/>
    </w:p>
    <w:p>
      <w:pPr>
        <w:pStyle w:val="959"/>
        <w:ind w:firstLine="425"/>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10.2资格部分系指供应商提交的证明其有资格参加磋商的文件。</w:t>
      </w:r>
      <w:r>
        <w:rPr>
          <w:color w:val="000000" w:themeColor="text1"/>
        </w:rPr>
      </w:r>
      <w:r/>
    </w:p>
    <w:p>
      <w:pPr>
        <w:pStyle w:val="959"/>
        <w:ind w:firstLine="425"/>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10.3商务部分系指供应商提交的证明其成交后有能力履行合同的文件。</w:t>
      </w:r>
      <w:r>
        <w:rPr>
          <w:color w:val="000000" w:themeColor="text1"/>
        </w:rPr>
      </w:r>
      <w:r/>
    </w:p>
    <w:p>
      <w:pPr>
        <w:pStyle w:val="959"/>
        <w:ind w:firstLine="425"/>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10.4技术部分系指供应商提交的能够证明其提供的服务（货物）符合磋商文件规定的文件。</w:t>
      </w:r>
      <w:r>
        <w:rPr>
          <w:color w:val="000000" w:themeColor="text1"/>
        </w:rPr>
      </w:r>
      <w:r/>
    </w:p>
    <w:p>
      <w:pPr>
        <w:pStyle w:val="959"/>
        <w:ind w:firstLine="425"/>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10.5具体填写格式详见磋商文件第六部分。</w:t>
      </w:r>
      <w:r>
        <w:rPr>
          <w:color w:val="000000" w:themeColor="text1"/>
        </w:rPr>
      </w:r>
      <w:r/>
    </w:p>
    <w:p>
      <w:pPr>
        <w:pStyle w:val="904"/>
        <w:ind w:firstLine="446"/>
        <w:keepLines w:val="0"/>
        <w:keepNext w:val="0"/>
        <w:spacing w:before="200" w:after="200" w:line="360" w:lineRule="auto"/>
        <w:rPr>
          <w:rFonts w:ascii="宋体" w:hAnsi="宋体"/>
          <w:color w:val="000000" w:themeColor="text1"/>
          <w:sz w:val="30"/>
          <w:highlight w:val="none"/>
        </w:rPr>
      </w:pPr>
      <w:r>
        <w:rPr>
          <w:color w:val="000000" w:themeColor="text1"/>
        </w:rPr>
      </w:r>
      <w:bookmarkStart w:id="113" w:name="_Toc22062"/>
      <w:r>
        <w:rPr>
          <w:color w:val="000000" w:themeColor="text1"/>
        </w:rPr>
      </w:r>
      <w:bookmarkStart w:id="114" w:name="_Toc4689"/>
      <w:r>
        <w:rPr>
          <w:color w:val="000000" w:themeColor="text1"/>
        </w:rPr>
      </w:r>
      <w:bookmarkStart w:id="115" w:name="_Toc73365480"/>
      <w:r>
        <w:rPr>
          <w:color w:val="000000" w:themeColor="text1"/>
        </w:rPr>
      </w:r>
      <w:bookmarkStart w:id="116" w:name="_Toc26282"/>
      <w:r>
        <w:rPr>
          <w:color w:val="000000" w:themeColor="text1"/>
        </w:rPr>
      </w:r>
      <w:bookmarkStart w:id="117" w:name="_Toc73364867"/>
      <w:r>
        <w:rPr>
          <w:color w:val="000000" w:themeColor="text1"/>
        </w:rPr>
      </w:r>
      <w:bookmarkStart w:id="118" w:name="_Toc9856"/>
      <w:r>
        <w:rPr>
          <w:rFonts w:hint="eastAsia" w:ascii="宋体" w:hAnsi="宋体"/>
          <w:color w:val="000000" w:themeColor="text1"/>
          <w:sz w:val="30"/>
          <w:highlight w:val="none"/>
        </w:rPr>
        <w:t xml:space="preserve">11．响应文件的编写</w:t>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r/>
    </w:p>
    <w:p>
      <w:pPr>
        <w:ind w:left="1" w:firstLine="480"/>
        <w:spacing w:line="360" w:lineRule="auto"/>
        <w:rPr>
          <w:rFonts w:ascii="宋体" w:hAnsi="宋体"/>
          <w:b/>
          <w:color w:val="000000" w:themeColor="text1"/>
          <w:sz w:val="24"/>
          <w:highlight w:val="none"/>
        </w:rPr>
      </w:pPr>
      <w:r>
        <w:rPr>
          <w:rFonts w:hint="eastAsia" w:ascii="宋体" w:hAnsi="宋体"/>
          <w:color w:val="000000" w:themeColor="text1"/>
          <w:sz w:val="24"/>
          <w:highlight w:val="none"/>
        </w:rPr>
        <w:t xml:space="preserve">11.1供应商应仔细阅读磋商文件，按照磋商文件的要求编制响应文件。响应文件应当对磋商文件提出的要求和条件作出明确响应。</w:t>
      </w:r>
      <w:r>
        <w:rPr>
          <w:color w:val="000000" w:themeColor="text1"/>
        </w:rPr>
      </w:r>
      <w:r/>
    </w:p>
    <w:p>
      <w:pPr>
        <w:ind w:left="1" w:firstLine="480"/>
        <w:spacing w:line="360" w:lineRule="auto"/>
        <w:rPr>
          <w:rFonts w:ascii="宋体" w:hAnsi="宋体"/>
          <w:b/>
          <w:color w:val="000000" w:themeColor="text1"/>
          <w:sz w:val="24"/>
          <w:highlight w:val="none"/>
        </w:rPr>
      </w:pPr>
      <w:r>
        <w:rPr>
          <w:rFonts w:hint="eastAsia" w:ascii="宋体" w:hAnsi="宋体"/>
          <w:color w:val="000000" w:themeColor="text1"/>
          <w:sz w:val="24"/>
          <w:highlight w:val="none"/>
        </w:rPr>
        <w:t xml:space="preserve">11.2</w:t>
      </w:r>
      <w:r>
        <w:rPr>
          <w:rFonts w:hint="eastAsia" w:ascii="宋体" w:hAnsi="宋体"/>
          <w:b/>
          <w:color w:val="000000" w:themeColor="text1"/>
          <w:sz w:val="24"/>
          <w:highlight w:val="none"/>
        </w:rPr>
        <w:t xml:space="preserve">供应商在编制响应文件时，各模块内容须填写或提交到对应位置，无相应内容可填的项应填写“无”、“没有相应指标”等明确的回答文字。</w:t>
      </w:r>
      <w:r>
        <w:rPr>
          <w:color w:val="000000" w:themeColor="text1"/>
        </w:rPr>
      </w:r>
      <w:r/>
    </w:p>
    <w:p>
      <w:pPr>
        <w:ind w:left="1"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11.3响应文件编排混乱、文字表达不清或上传资料内容模糊所引起的不利后果，由供应商自行承担。</w:t>
      </w:r>
      <w:r>
        <w:rPr>
          <w:color w:val="000000" w:themeColor="text1"/>
        </w:rPr>
      </w:r>
      <w:r/>
    </w:p>
    <w:p>
      <w:pPr>
        <w:ind w:left="1" w:firstLine="480"/>
        <w:spacing w:line="360" w:lineRule="auto"/>
        <w:rPr>
          <w:rFonts w:ascii="宋体" w:hAnsi="宋体"/>
          <w:b/>
          <w:color w:val="000000" w:themeColor="text1"/>
          <w:sz w:val="24"/>
          <w:highlight w:val="none"/>
        </w:rPr>
      </w:pPr>
      <w:r>
        <w:rPr>
          <w:rFonts w:hint="eastAsia" w:ascii="宋体" w:hAnsi="宋体"/>
          <w:color w:val="000000" w:themeColor="text1"/>
          <w:sz w:val="24"/>
          <w:highlight w:val="none"/>
        </w:rPr>
        <w:t xml:space="preserve">11.4</w:t>
      </w:r>
      <w:r>
        <w:rPr>
          <w:rFonts w:hint="eastAsia" w:ascii="宋体" w:hAnsi="宋体"/>
          <w:b/>
          <w:color w:val="000000" w:themeColor="text1"/>
          <w:sz w:val="24"/>
          <w:highlight w:val="none"/>
        </w:rPr>
        <w:t xml:space="preserve">供应商必须保证响应文件所提供的全部资料合法、真实、可靠。</w:t>
      </w:r>
      <w:r>
        <w:rPr>
          <w:color w:val="000000" w:themeColor="text1"/>
        </w:rPr>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rPr>
      </w:pPr>
      <w:r>
        <w:rPr>
          <w:color w:val="000000" w:themeColor="text1"/>
        </w:rPr>
      </w:r>
      <w:bookmarkStart w:id="119" w:name="_Toc5031"/>
      <w:r>
        <w:rPr>
          <w:color w:val="000000" w:themeColor="text1"/>
        </w:rPr>
      </w:r>
      <w:bookmarkStart w:id="120" w:name="_Toc7550"/>
      <w:r>
        <w:rPr>
          <w:color w:val="000000" w:themeColor="text1"/>
        </w:rPr>
      </w:r>
      <w:bookmarkStart w:id="121" w:name="_Toc27335"/>
      <w:r>
        <w:rPr>
          <w:color w:val="000000" w:themeColor="text1"/>
        </w:rPr>
      </w:r>
      <w:bookmarkStart w:id="122" w:name="_Toc30714"/>
      <w:r>
        <w:rPr>
          <w:color w:val="000000" w:themeColor="text1"/>
        </w:rPr>
      </w:r>
      <w:bookmarkStart w:id="123" w:name="_Toc73364868"/>
      <w:r>
        <w:rPr>
          <w:color w:val="000000" w:themeColor="text1"/>
        </w:rPr>
      </w:r>
      <w:bookmarkStart w:id="124" w:name="_Toc73365481"/>
      <w:r>
        <w:rPr>
          <w:rFonts w:hint="eastAsia" w:ascii="宋体" w:hAnsi="宋体"/>
          <w:color w:val="000000" w:themeColor="text1"/>
          <w:sz w:val="30"/>
          <w:highlight w:val="none"/>
        </w:rPr>
        <w:t xml:space="preserve">12．响应报价</w:t>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rFonts w:ascii="宋体" w:hAnsi="宋体"/>
          <w:color w:val="000000" w:themeColor="text1"/>
          <w:sz w:val="30"/>
          <w:highlight w:val="none"/>
        </w:rPr>
        <w:tab/>
      </w:r>
      <w:r>
        <w:rPr>
          <w:color w:val="000000" w:themeColor="text1"/>
        </w:rPr>
      </w:r>
      <w:r/>
    </w:p>
    <w:p>
      <w:pPr>
        <w:ind w:left="2" w:firstLine="480"/>
        <w:spacing w:line="360" w:lineRule="auto"/>
        <w:rPr>
          <w:rFonts w:ascii="宋体" w:hAnsi="宋体"/>
          <w:color w:val="000000" w:themeColor="text1"/>
          <w:sz w:val="24"/>
          <w:highlight w:val="none"/>
        </w:rPr>
      </w:pPr>
      <w:r>
        <w:rPr>
          <w:color w:val="000000" w:themeColor="text1"/>
        </w:rPr>
      </w:r>
      <w:bookmarkStart w:id="125" w:name="EBdf1224c9869e4463a955117a0de4c3b6"/>
      <w:r>
        <w:rPr>
          <w:rFonts w:hint="eastAsia" w:ascii="宋体" w:hAnsi="宋体"/>
          <w:color w:val="000000" w:themeColor="text1"/>
          <w:sz w:val="24"/>
          <w:highlight w:val="none"/>
        </w:rPr>
        <w:t xml:space="preserve">12.1磋商应以人民币报价（保留至小数点后2位，四舍五入）。</w:t>
      </w:r>
      <w:r>
        <w:rPr>
          <w:color w:val="000000" w:themeColor="text1"/>
        </w:rPr>
      </w:r>
      <w:r/>
    </w:p>
    <w:p>
      <w:pPr>
        <w:ind w:left="2"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12.2供应商应按磋商文件所提供的各报价表格式报价。</w:t>
      </w:r>
      <w:r>
        <w:rPr>
          <w:color w:val="000000" w:themeColor="text1"/>
        </w:rPr>
      </w:r>
      <w:r/>
    </w:p>
    <w:p>
      <w:pPr>
        <w:ind w:left="2"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12.3供应商对本项目应报出最具有竞争力的价格，应包含磋商文件所确定的全部内容的报价，包含所有人员费用、医疗保险金及养老金、管理费用、服装费用、工具设备费用、安全防护用品、劳动用品用具、固定资产折旧费、维修维护费、税金、政策性文件规定及合同包含的所有风险、责任等一切应有费用。磋商最终报价为合同签约价，供应商不得再要求追加任何费用。同时，除非合同条款中另有规定，否则，供应商所报价格在合同实施期间不因市场变化因素而变动。</w:t>
      </w:r>
      <w:r>
        <w:rPr>
          <w:color w:val="000000" w:themeColor="text1"/>
        </w:rPr>
      </w:r>
      <w:r/>
    </w:p>
    <w:p>
      <w:pPr>
        <w:ind w:left="2"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12.4供应商应按磋商文件的要求在响应文件里提供磋商首轮报价，并根据首轮报价在所附的首轮明细报价表上列明所提供货物及服务的明细报价。供应商需根据项目需求及自身经验填写明细报价。</w:t>
      </w:r>
      <w:r>
        <w:rPr>
          <w:color w:val="000000" w:themeColor="text1"/>
        </w:rPr>
      </w:r>
      <w:r/>
    </w:p>
    <w:p>
      <w:pPr>
        <w:ind w:left="2"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12.5在磋商过程中未对磋商内容作出实质性变更、修改的情况下，如最后报价超过首轮报价，则最后报价无效，以其首轮报价作为最终报价。</w:t>
      </w:r>
      <w:r>
        <w:rPr>
          <w:color w:val="000000" w:themeColor="text1"/>
        </w:rPr>
      </w:r>
      <w:r/>
    </w:p>
    <w:p>
      <w:pPr>
        <w:ind w:left="2"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12.6最低磋商报价不能作为成交的唯一保证。</w:t>
      </w:r>
      <w:r>
        <w:rPr>
          <w:color w:val="000000" w:themeColor="text1"/>
        </w:rPr>
      </w:r>
      <w:r/>
    </w:p>
    <w:p>
      <w:pPr>
        <w:ind w:left="2"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12.7磋商最后报价即为合同签约价。</w:t>
      </w:r>
      <w:bookmarkEnd w:id="125"/>
      <w:r>
        <w:rPr>
          <w:color w:val="000000" w:themeColor="text1"/>
        </w:rPr>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rPr>
      </w:pPr>
      <w:r>
        <w:rPr>
          <w:color w:val="000000" w:themeColor="text1"/>
        </w:rPr>
      </w:r>
      <w:bookmarkStart w:id="126" w:name="_Toc27459"/>
      <w:r>
        <w:rPr>
          <w:color w:val="000000" w:themeColor="text1"/>
        </w:rPr>
      </w:r>
      <w:bookmarkStart w:id="127" w:name="_Toc73365482"/>
      <w:r>
        <w:rPr>
          <w:color w:val="000000" w:themeColor="text1"/>
        </w:rPr>
      </w:r>
      <w:bookmarkStart w:id="128" w:name="_Toc28263"/>
      <w:r>
        <w:rPr>
          <w:color w:val="000000" w:themeColor="text1"/>
        </w:rPr>
      </w:r>
      <w:bookmarkStart w:id="129" w:name="_Toc73364869"/>
      <w:r>
        <w:rPr>
          <w:color w:val="000000" w:themeColor="text1"/>
        </w:rPr>
      </w:r>
      <w:bookmarkStart w:id="130" w:name="_Toc20782"/>
      <w:r>
        <w:rPr>
          <w:color w:val="000000" w:themeColor="text1"/>
        </w:rPr>
      </w:r>
      <w:bookmarkStart w:id="131" w:name="_Toc1662"/>
      <w:r>
        <w:rPr>
          <w:rFonts w:hint="eastAsia" w:ascii="宋体" w:hAnsi="宋体"/>
          <w:color w:val="000000" w:themeColor="text1"/>
          <w:sz w:val="30"/>
          <w:highlight w:val="none"/>
        </w:rPr>
        <w:t xml:space="preserve">13．磋商保证金</w:t>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r/>
    </w:p>
    <w:p>
      <w:pPr>
        <w:ind w:firstLine="480"/>
        <w:spacing w:line="360" w:lineRule="auto"/>
        <w:rPr>
          <w:rFonts w:ascii="宋体" w:hAnsi="宋体"/>
          <w:color w:val="000000" w:themeColor="text1"/>
          <w:sz w:val="24"/>
          <w:highlight w:val="none"/>
        </w:rPr>
      </w:pPr>
      <w:r>
        <w:rPr>
          <w:color w:val="000000" w:themeColor="text1"/>
        </w:rPr>
      </w:r>
      <w:bookmarkStart w:id="132" w:name="EBffce9a1083124a32b81da965a376b38b"/>
      <w:r>
        <w:rPr>
          <w:rFonts w:hint="eastAsia" w:ascii="宋体" w:hAnsi="宋体"/>
          <w:color w:val="000000" w:themeColor="text1"/>
          <w:sz w:val="24"/>
          <w:highlight w:val="none"/>
        </w:rPr>
        <w:t xml:space="preserve">13.1本项目不收磋商保证金。</w:t>
      </w:r>
      <w:bookmarkEnd w:id="132"/>
      <w:r>
        <w:rPr>
          <w:rFonts w:ascii="宋体" w:hAnsi="宋体"/>
          <w:color w:val="000000" w:themeColor="text1"/>
          <w:sz w:val="24"/>
          <w:highlight w:val="none"/>
        </w:rPr>
        <w:t xml:space="preserve"> </w:t>
      </w:r>
      <w:r>
        <w:rPr>
          <w:color w:val="000000" w:themeColor="text1"/>
        </w:rPr>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rPr>
      </w:pPr>
      <w:r>
        <w:rPr>
          <w:color w:val="000000" w:themeColor="text1"/>
        </w:rPr>
      </w:r>
      <w:bookmarkStart w:id="133" w:name="_Toc73364870"/>
      <w:r>
        <w:rPr>
          <w:color w:val="000000" w:themeColor="text1"/>
        </w:rPr>
      </w:r>
      <w:bookmarkStart w:id="134" w:name="_Toc21988"/>
      <w:r>
        <w:rPr>
          <w:color w:val="000000" w:themeColor="text1"/>
        </w:rPr>
      </w:r>
      <w:bookmarkStart w:id="135" w:name="_Toc18215"/>
      <w:r>
        <w:rPr>
          <w:color w:val="000000" w:themeColor="text1"/>
        </w:rPr>
      </w:r>
      <w:bookmarkStart w:id="136" w:name="_Toc73365483"/>
      <w:r>
        <w:rPr>
          <w:color w:val="000000" w:themeColor="text1"/>
        </w:rPr>
      </w:r>
      <w:bookmarkStart w:id="137" w:name="_Toc6385"/>
      <w:r>
        <w:rPr>
          <w:color w:val="000000" w:themeColor="text1"/>
        </w:rPr>
      </w:r>
      <w:bookmarkStart w:id="138" w:name="_Toc25874"/>
      <w:r>
        <w:rPr>
          <w:rFonts w:hint="eastAsia" w:ascii="宋体" w:hAnsi="宋体"/>
          <w:color w:val="000000" w:themeColor="text1"/>
          <w:sz w:val="30"/>
          <w:highlight w:val="none"/>
        </w:rPr>
        <w:t xml:space="preserve">14．磋商响应有效期</w:t>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14.1磋商有效期为：磋商响应文件自磋商之日起</w:t>
      </w:r>
      <w:bookmarkStart w:id="139" w:name="EBe5331d116298431aa240d61d189e1ecb"/>
      <w:r>
        <w:rPr>
          <w:rFonts w:hint="eastAsia" w:ascii="宋体" w:hAnsi="宋体"/>
          <w:color w:val="000000" w:themeColor="text1"/>
          <w:sz w:val="24"/>
          <w:highlight w:val="none"/>
        </w:rPr>
        <w:t xml:space="preserve">45天</w:t>
      </w:r>
      <w:bookmarkEnd w:id="139"/>
      <w:r>
        <w:rPr>
          <w:rFonts w:hint="eastAsia" w:ascii="宋体" w:hAnsi="宋体"/>
          <w:color w:val="000000" w:themeColor="text1"/>
          <w:sz w:val="24"/>
          <w:highlight w:val="none"/>
        </w:rPr>
        <w:t xml:space="preserve">内有效。供应商一旦领取了本磋商文件并参加磋商，即被认为接受了磋商有效期的约定。</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rPr>
          <w:color w:val="000000" w:themeColor="text1"/>
        </w:rPr>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rPr>
      </w:pPr>
      <w:r>
        <w:rPr>
          <w:color w:val="000000" w:themeColor="text1"/>
        </w:rPr>
      </w:r>
      <w:bookmarkStart w:id="140" w:name="_Toc17582"/>
      <w:r>
        <w:rPr>
          <w:color w:val="000000" w:themeColor="text1"/>
        </w:rPr>
      </w:r>
      <w:bookmarkStart w:id="141" w:name="_Toc13873"/>
      <w:r>
        <w:rPr>
          <w:color w:val="000000" w:themeColor="text1"/>
        </w:rPr>
      </w:r>
      <w:bookmarkStart w:id="142" w:name="_Toc4838"/>
      <w:r>
        <w:rPr>
          <w:color w:val="000000" w:themeColor="text1"/>
        </w:rPr>
      </w:r>
      <w:bookmarkStart w:id="143" w:name="_Toc73365484"/>
      <w:r>
        <w:rPr>
          <w:color w:val="000000" w:themeColor="text1"/>
        </w:rPr>
      </w:r>
      <w:bookmarkStart w:id="144" w:name="_Toc2703"/>
      <w:r>
        <w:rPr>
          <w:color w:val="000000" w:themeColor="text1"/>
        </w:rPr>
      </w:r>
      <w:bookmarkStart w:id="145" w:name="_Toc73364871"/>
      <w:r>
        <w:rPr>
          <w:rFonts w:hint="eastAsia" w:ascii="宋体" w:hAnsi="宋体"/>
          <w:color w:val="000000" w:themeColor="text1"/>
          <w:sz w:val="30"/>
          <w:highlight w:val="none"/>
        </w:rPr>
        <w:t xml:space="preserve">15. 响应文件的式样和签署</w:t>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15.1供应商应通过响应文件制作软件使用数字认证证书对响应文件进行合成、电子签章及加密打包。</w:t>
      </w:r>
      <w:r>
        <w:rPr>
          <w:color w:val="000000" w:themeColor="text1"/>
        </w:rPr>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rPr>
      </w:pPr>
      <w:r>
        <w:rPr>
          <w:color w:val="000000" w:themeColor="text1"/>
        </w:rPr>
      </w:r>
      <w:bookmarkStart w:id="146" w:name="_Toc2280"/>
      <w:r>
        <w:rPr>
          <w:color w:val="000000" w:themeColor="text1"/>
        </w:rPr>
      </w:r>
      <w:bookmarkStart w:id="147" w:name="_Toc30167"/>
      <w:r>
        <w:rPr>
          <w:color w:val="000000" w:themeColor="text1"/>
        </w:rPr>
      </w:r>
      <w:bookmarkStart w:id="148" w:name="_Toc73365485"/>
      <w:r>
        <w:rPr>
          <w:color w:val="000000" w:themeColor="text1"/>
        </w:rPr>
      </w:r>
      <w:bookmarkStart w:id="149" w:name="_Toc73364872"/>
      <w:r>
        <w:rPr>
          <w:color w:val="000000" w:themeColor="text1"/>
        </w:rPr>
      </w:r>
      <w:bookmarkStart w:id="150" w:name="_Toc27415"/>
      <w:r>
        <w:rPr>
          <w:color w:val="000000" w:themeColor="text1"/>
        </w:rPr>
      </w:r>
      <w:bookmarkStart w:id="151" w:name="_Toc1505"/>
      <w:r>
        <w:rPr>
          <w:rFonts w:hint="eastAsia" w:ascii="宋体" w:hAnsi="宋体"/>
          <w:color w:val="000000" w:themeColor="text1"/>
          <w:sz w:val="30"/>
          <w:highlight w:val="none"/>
        </w:rPr>
        <w:t xml:space="preserve">16．响应文件的提交</w:t>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r/>
    </w:p>
    <w:p>
      <w:pPr>
        <w:ind w:left="1"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16.1响应文件提交</w:t>
      </w:r>
      <w:r>
        <w:rPr>
          <w:color w:val="000000" w:themeColor="text1"/>
        </w:rPr>
      </w:r>
      <w:r/>
    </w:p>
    <w:p>
      <w:pPr>
        <w:ind w:left="1" w:firstLine="480"/>
        <w:spacing w:line="360" w:lineRule="auto"/>
        <w:rPr>
          <w:rFonts w:ascii="宋体" w:hAnsi="宋体"/>
          <w:b/>
          <w:color w:val="000000" w:themeColor="text1"/>
          <w:sz w:val="24"/>
          <w:highlight w:val="none"/>
          <w:u w:val="single"/>
        </w:rPr>
      </w:pPr>
      <w:r>
        <w:rPr>
          <w:rFonts w:hint="eastAsia" w:ascii="宋体" w:hAnsi="宋体"/>
          <w:color w:val="000000" w:themeColor="text1"/>
          <w:sz w:val="24"/>
          <w:highlight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000000" w:themeColor="text1"/>
          <w:sz w:val="24"/>
          <w:highlight w:val="none"/>
          <w:u w:val="single"/>
        </w:rPr>
        <w:t xml:space="preserve">时间以电子交易平台时间为准。</w:t>
      </w:r>
      <w:r>
        <w:rPr>
          <w:color w:val="000000" w:themeColor="text1"/>
        </w:rPr>
      </w:r>
      <w:r/>
    </w:p>
    <w:p>
      <w:pPr>
        <w:ind w:left="1" w:firstLine="480"/>
        <w:spacing w:line="360" w:lineRule="auto"/>
        <w:rPr>
          <w:rFonts w:ascii="宋体" w:hAnsi="宋体"/>
          <w:b/>
          <w:color w:val="000000" w:themeColor="text1"/>
          <w:sz w:val="24"/>
          <w:highlight w:val="none"/>
          <w:u w:val="single"/>
        </w:rPr>
      </w:pPr>
      <w:r>
        <w:rPr>
          <w:rFonts w:hint="eastAsia" w:ascii="宋体" w:hAnsi="宋体"/>
          <w:color w:val="000000" w:themeColor="text1"/>
          <w:sz w:val="24"/>
          <w:highlight w:val="none"/>
        </w:rPr>
        <w:t xml:space="preserve">16.1.2</w:t>
      </w:r>
      <w:r>
        <w:rPr>
          <w:rFonts w:hint="eastAsia" w:ascii="宋体" w:hAnsi="宋体"/>
          <w:b/>
          <w:color w:val="000000" w:themeColor="text1"/>
          <w:sz w:val="24"/>
          <w:highlight w:val="none"/>
          <w:u w:val="single"/>
        </w:rPr>
        <w:t xml:space="preserve">截止时间以后传输的响应文件，电子交易平台将拒绝接收。供应商应充分考虑网络环境、网络带宽等风险因素。</w:t>
      </w:r>
      <w:r>
        <w:rPr>
          <w:color w:val="000000" w:themeColor="text1"/>
        </w:rPr>
      </w:r>
      <w:r/>
    </w:p>
    <w:p>
      <w:pPr>
        <w:ind w:firstLine="480"/>
        <w:spacing w:line="360" w:lineRule="auto"/>
        <w:rPr>
          <w:rFonts w:ascii="宋体" w:hAnsi="宋体"/>
          <w:b/>
          <w:color w:val="000000" w:themeColor="text1"/>
          <w:sz w:val="24"/>
          <w:highlight w:val="none"/>
          <w:u w:val="single"/>
        </w:rPr>
      </w:pPr>
      <w:r>
        <w:rPr>
          <w:rFonts w:hint="eastAsia" w:ascii="宋体" w:hAnsi="宋体"/>
          <w:color w:val="000000" w:themeColor="text1"/>
          <w:sz w:val="24"/>
          <w:highlight w:val="none"/>
        </w:rPr>
        <w:t xml:space="preserve">16.1.3</w:t>
      </w:r>
      <w:r>
        <w:rPr>
          <w:rFonts w:hint="eastAsia" w:ascii="宋体" w:hAnsi="宋体"/>
          <w:b/>
          <w:color w:val="000000" w:themeColor="text1"/>
          <w:sz w:val="24"/>
          <w:highlight w:val="none"/>
          <w:u w:val="single"/>
        </w:rPr>
        <w:t xml:space="preserve">提交完成后至解密前，</w:t>
      </w:r>
      <w:r>
        <w:rPr>
          <w:rFonts w:hint="eastAsia" w:ascii="宋体" w:hAnsi="宋体"/>
          <w:b/>
          <w:color w:val="000000" w:themeColor="text1"/>
          <w:sz w:val="24"/>
          <w:szCs w:val="20"/>
          <w:highlight w:val="none"/>
          <w:u w:val="single"/>
        </w:rPr>
        <w:t xml:space="preserve">供应商</w:t>
      </w:r>
      <w:r>
        <w:rPr>
          <w:rFonts w:hint="eastAsia" w:ascii="宋体" w:hAnsi="宋体"/>
          <w:b/>
          <w:color w:val="000000" w:themeColor="text1"/>
          <w:sz w:val="24"/>
          <w:highlight w:val="none"/>
          <w:u w:val="single"/>
        </w:rPr>
        <w:t xml:space="preserve">不能对加密响应文件时所使用的数字认证证书进行更新、续费，否则可能引起的响应文件解密失败等相关后果由供应商自行承担。</w:t>
      </w:r>
      <w:r>
        <w:rPr>
          <w:color w:val="000000" w:themeColor="text1"/>
        </w:rPr>
      </w:r>
      <w:r/>
    </w:p>
    <w:p>
      <w:pPr>
        <w:ind w:firstLine="480"/>
        <w:spacing w:line="360" w:lineRule="auto"/>
        <w:rPr>
          <w:rFonts w:ascii="宋体" w:hAnsi="宋体"/>
          <w:b/>
          <w:color w:val="000000" w:themeColor="text1"/>
          <w:sz w:val="24"/>
          <w:highlight w:val="none"/>
          <w:u w:val="single"/>
        </w:rPr>
      </w:pPr>
      <w:r>
        <w:rPr>
          <w:rFonts w:hint="eastAsia" w:ascii="宋体" w:hAnsi="宋体"/>
          <w:color w:val="000000" w:themeColor="text1"/>
          <w:sz w:val="24"/>
          <w:highlight w:val="none"/>
        </w:rPr>
        <w:t xml:space="preserve">16.1.4因不可抗力事件造成的响应文件的损坏、丢失的，磋商组织方不承担责任。</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16.2 磋商组织方可以通过修改磋商文件自行酌情延长截止时间，在此情况下，推迟提交截止时间将以书面形式通知已获取磋商文件的潜在供应商，并在“江苏省政府采购网”上发布公告。供应商应及时自行登录系统查看相应内容。</w:t>
      </w:r>
      <w:r>
        <w:rPr>
          <w:color w:val="000000" w:themeColor="text1"/>
        </w:rPr>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rPr>
      </w:pPr>
      <w:r>
        <w:rPr>
          <w:color w:val="000000" w:themeColor="text1"/>
        </w:rPr>
      </w:r>
      <w:bookmarkStart w:id="152" w:name="_Toc27135"/>
      <w:r>
        <w:rPr>
          <w:color w:val="000000" w:themeColor="text1"/>
        </w:rPr>
      </w:r>
      <w:bookmarkStart w:id="153" w:name="_Toc25070"/>
      <w:r>
        <w:rPr>
          <w:color w:val="000000" w:themeColor="text1"/>
        </w:rPr>
      </w:r>
      <w:bookmarkStart w:id="154" w:name="_Toc73364873"/>
      <w:r>
        <w:rPr>
          <w:color w:val="000000" w:themeColor="text1"/>
        </w:rPr>
      </w:r>
      <w:bookmarkStart w:id="155" w:name="_Toc20826"/>
      <w:r>
        <w:rPr>
          <w:color w:val="000000" w:themeColor="text1"/>
        </w:rPr>
      </w:r>
      <w:bookmarkStart w:id="156" w:name="_Toc25381"/>
      <w:r>
        <w:rPr>
          <w:color w:val="000000" w:themeColor="text1"/>
        </w:rPr>
      </w:r>
      <w:bookmarkStart w:id="157" w:name="_Toc73365486"/>
      <w:r>
        <w:rPr>
          <w:rFonts w:hint="eastAsia" w:ascii="宋体" w:hAnsi="宋体"/>
          <w:color w:val="000000" w:themeColor="text1"/>
          <w:sz w:val="30"/>
          <w:highlight w:val="none"/>
        </w:rPr>
        <w:t xml:space="preserve">17．响应文件的补充、修改或者撤回</w:t>
      </w:r>
      <w:bookmarkEnd w:id="152"/>
      <w:r>
        <w:rPr>
          <w:color w:val="000000" w:themeColor="text1"/>
        </w:rPr>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bookmarkEnd w:id="157"/>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17.1</w:t>
      </w:r>
      <w:r>
        <w:rPr>
          <w:rFonts w:ascii="宋体" w:hAnsi="宋体"/>
          <w:color w:val="000000" w:themeColor="text1"/>
          <w:sz w:val="24"/>
          <w:highlight w:val="none"/>
        </w:rPr>
        <w:t xml:space="preserve">在提交截止时间前</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供应商可以对所</w:t>
      </w:r>
      <w:r>
        <w:rPr>
          <w:rFonts w:hint="eastAsia" w:ascii="宋体" w:hAnsi="宋体"/>
          <w:color w:val="000000" w:themeColor="text1"/>
          <w:sz w:val="24"/>
          <w:highlight w:val="none"/>
        </w:rPr>
        <w:t xml:space="preserve">提交</w:t>
      </w:r>
      <w:r>
        <w:rPr>
          <w:rFonts w:ascii="宋体" w:hAnsi="宋体"/>
          <w:color w:val="000000" w:themeColor="text1"/>
          <w:sz w:val="24"/>
          <w:highlight w:val="none"/>
        </w:rPr>
        <w:t xml:space="preserve">的电子响应文件进行撤回。</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17.2</w:t>
      </w:r>
      <w:r>
        <w:rPr>
          <w:rFonts w:ascii="宋体" w:hAnsi="宋体"/>
          <w:color w:val="000000" w:themeColor="text1"/>
          <w:sz w:val="24"/>
          <w:highlight w:val="none"/>
        </w:rPr>
        <w:t xml:space="preserve">在提交截止时间前，供应商可以对所</w:t>
      </w:r>
      <w:r>
        <w:rPr>
          <w:rFonts w:hint="eastAsia" w:ascii="宋体" w:hAnsi="宋体"/>
          <w:color w:val="000000" w:themeColor="text1"/>
          <w:sz w:val="24"/>
          <w:highlight w:val="none"/>
        </w:rPr>
        <w:t xml:space="preserve">提交</w:t>
      </w:r>
      <w:r>
        <w:rPr>
          <w:rFonts w:ascii="宋体" w:hAnsi="宋体"/>
          <w:color w:val="000000" w:themeColor="text1"/>
          <w:sz w:val="24"/>
          <w:highlight w:val="none"/>
        </w:rPr>
        <w:t xml:space="preserve">的纸质响应文件进行补充、修改或者撤回，并</w:t>
      </w:r>
      <w:r>
        <w:rPr>
          <w:rFonts w:hint="eastAsia" w:ascii="宋体" w:hAnsi="宋体"/>
          <w:color w:val="000000" w:themeColor="text1"/>
          <w:sz w:val="24"/>
          <w:highlight w:val="none"/>
        </w:rPr>
        <w:t xml:space="preserve">书面通知磋商组织方</w:t>
      </w:r>
      <w:r>
        <w:rPr>
          <w:rFonts w:ascii="宋体" w:hAnsi="宋体"/>
          <w:color w:val="000000" w:themeColor="text1"/>
          <w:sz w:val="24"/>
          <w:highlight w:val="none"/>
        </w:rPr>
        <w:t xml:space="preserve">。补充、修改的内容应当</w:t>
      </w:r>
      <w:r>
        <w:rPr>
          <w:rFonts w:hint="eastAsia" w:ascii="宋体" w:hAnsi="宋体"/>
          <w:color w:val="000000" w:themeColor="text1"/>
          <w:sz w:val="24"/>
          <w:highlight w:val="none"/>
        </w:rPr>
        <w:t xml:space="preserve">加盖公章</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并注明“</w:t>
      </w:r>
      <w:r>
        <w:rPr>
          <w:rFonts w:ascii="宋体" w:hAnsi="宋体"/>
          <w:color w:val="000000" w:themeColor="text1"/>
          <w:sz w:val="24"/>
          <w:highlight w:val="none"/>
        </w:rPr>
        <w:t xml:space="preserve">补充</w:t>
      </w:r>
      <w:r>
        <w:rPr>
          <w:rFonts w:hint="eastAsia" w:ascii="宋体" w:hAnsi="宋体"/>
          <w:color w:val="000000" w:themeColor="text1"/>
          <w:sz w:val="24"/>
          <w:highlight w:val="none"/>
        </w:rPr>
        <w:t xml:space="preserve">”、“修改”或“撤回”字样。</w:t>
      </w:r>
      <w:r>
        <w:rPr>
          <w:rFonts w:ascii="宋体" w:hAnsi="宋体"/>
          <w:color w:val="000000" w:themeColor="text1"/>
          <w:sz w:val="24"/>
          <w:highlight w:val="none"/>
        </w:rPr>
        <w:t xml:space="preserve">补充、修改的内容作为响应文件的组成部分</w:t>
      </w:r>
      <w:r>
        <w:rPr>
          <w:rFonts w:hint="eastAsia" w:ascii="宋体" w:hAnsi="宋体"/>
          <w:color w:val="000000" w:themeColor="text1"/>
          <w:sz w:val="24"/>
          <w:highlight w:val="none"/>
        </w:rPr>
        <w:t xml:space="preserve">。</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17.3在提交截止时间之后，供应商不得对其响应文件作任何修改或撤回。</w:t>
      </w:r>
      <w:r>
        <w:rPr>
          <w:color w:val="000000" w:themeColor="text1"/>
        </w:rPr>
      </w:r>
      <w:r/>
    </w:p>
    <w:p>
      <w:pPr>
        <w:ind w:firstLine="480"/>
        <w:spacing w:line="360" w:lineRule="auto"/>
        <w:rPr>
          <w:color w:val="000000" w:themeColor="text1"/>
          <w:highlight w:val="none"/>
        </w:rPr>
      </w:pPr>
      <w:r>
        <w:rPr>
          <w:rFonts w:hint="eastAsia" w:ascii="宋体" w:hAnsi="宋体"/>
          <w:color w:val="000000" w:themeColor="text1"/>
          <w:sz w:val="24"/>
          <w:highlight w:val="none"/>
        </w:rPr>
        <w:t xml:space="preserve">17.4在提交截止时间至磋商文件中规定的磋商有效期满之间，供应商不得撤回其响应。</w:t>
      </w:r>
      <w:r>
        <w:rPr>
          <w:color w:val="000000" w:themeColor="text1"/>
        </w:rPr>
      </w:r>
      <w:r/>
    </w:p>
    <w:p>
      <w:pPr>
        <w:pStyle w:val="903"/>
        <w:rPr>
          <w:rFonts w:ascii="宋体" w:hAnsi="宋体" w:eastAsia="宋体"/>
          <w:color w:val="000000" w:themeColor="text1"/>
          <w:sz w:val="32"/>
          <w:highlight w:val="none"/>
        </w:rPr>
      </w:pPr>
      <w:r>
        <w:rPr>
          <w:color w:val="000000" w:themeColor="text1"/>
        </w:rPr>
      </w:r>
      <w:bookmarkStart w:id="158" w:name="_Toc8267"/>
      <w:r>
        <w:rPr>
          <w:color w:val="000000" w:themeColor="text1"/>
        </w:rPr>
      </w:r>
      <w:bookmarkStart w:id="159" w:name="_Toc73364874"/>
      <w:r>
        <w:rPr>
          <w:color w:val="000000" w:themeColor="text1"/>
        </w:rPr>
      </w:r>
      <w:bookmarkStart w:id="160" w:name="_Toc73365487"/>
      <w:r>
        <w:rPr>
          <w:rFonts w:hint="eastAsia" w:ascii="宋体" w:hAnsi="宋体" w:eastAsia="宋体"/>
          <w:color w:val="000000" w:themeColor="text1"/>
          <w:sz w:val="32"/>
          <w:highlight w:val="none"/>
        </w:rPr>
        <w:t xml:space="preserve">四、磋商与评审</w:t>
      </w:r>
      <w:bookmarkEnd w:id="158"/>
      <w:r>
        <w:rPr>
          <w:color w:val="000000" w:themeColor="text1"/>
        </w:rPr>
      </w:r>
      <w:bookmarkEnd w:id="159"/>
      <w:r>
        <w:rPr>
          <w:color w:val="000000" w:themeColor="text1"/>
        </w:rPr>
      </w:r>
      <w:bookmarkEnd w:id="160"/>
      <w:r>
        <w:rPr>
          <w:color w:val="000000" w:themeColor="text1"/>
        </w:rPr>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rPr>
      </w:pPr>
      <w:r>
        <w:rPr>
          <w:color w:val="000000" w:themeColor="text1"/>
        </w:rPr>
      </w:r>
      <w:bookmarkStart w:id="161" w:name="_Toc73364875"/>
      <w:r>
        <w:rPr>
          <w:color w:val="000000" w:themeColor="text1"/>
        </w:rPr>
      </w:r>
      <w:bookmarkStart w:id="162" w:name="_Toc73365488"/>
      <w:r>
        <w:rPr>
          <w:color w:val="000000" w:themeColor="text1"/>
        </w:rPr>
      </w:r>
      <w:bookmarkStart w:id="163" w:name="_Toc7346"/>
      <w:r>
        <w:rPr>
          <w:color w:val="000000" w:themeColor="text1"/>
        </w:rPr>
      </w:r>
      <w:bookmarkStart w:id="164" w:name="_Toc17242"/>
      <w:r>
        <w:rPr>
          <w:color w:val="000000" w:themeColor="text1"/>
        </w:rPr>
      </w:r>
      <w:bookmarkStart w:id="165" w:name="_Toc21635"/>
      <w:r>
        <w:rPr>
          <w:color w:val="000000" w:themeColor="text1"/>
        </w:rPr>
      </w:r>
      <w:bookmarkStart w:id="166" w:name="_Toc29422"/>
      <w:r>
        <w:rPr>
          <w:rFonts w:hint="eastAsia" w:ascii="宋体" w:hAnsi="宋体"/>
          <w:color w:val="000000" w:themeColor="text1"/>
          <w:sz w:val="30"/>
          <w:highlight w:val="none"/>
        </w:rPr>
        <w:t xml:space="preserve">18．磋商</w:t>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r/>
    </w:p>
    <w:p>
      <w:pPr>
        <w:ind w:left="1"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18.1供应商应当在磋商前做好充分准备，携带CA数字证书准时参加磋商。</w:t>
      </w:r>
      <w:r>
        <w:rPr>
          <w:color w:val="000000" w:themeColor="text1"/>
        </w:rPr>
      </w:r>
      <w:r/>
    </w:p>
    <w:p>
      <w:pPr>
        <w:ind w:left="1"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
          <w:color w:val="000000" w:themeColor="text1"/>
          <w:sz w:val="24"/>
          <w:highlight w:val="none"/>
        </w:rPr>
        <w:t xml:space="preserve">供应商不足3家，不进入解密程序。</w:t>
      </w:r>
      <w:r>
        <w:rPr>
          <w:color w:val="000000" w:themeColor="text1"/>
        </w:rPr>
      </w:r>
      <w:r/>
    </w:p>
    <w:p>
      <w:pPr>
        <w:ind w:left="1"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18.3</w:t>
      </w:r>
      <w:r>
        <w:rPr>
          <w:rFonts w:hint="eastAsia" w:ascii="宋体" w:hAnsi="宋体"/>
          <w:b/>
          <w:color w:val="000000" w:themeColor="text1"/>
          <w:sz w:val="24"/>
          <w:highlight w:val="none"/>
        </w:rPr>
        <w:t xml:space="preserve">磋商时，磋商组织方将在系统内公布供应商名单，发出解密的指令，供应商自行实施解密，限定在主持人发布解密指令后</w:t>
      </w:r>
      <w:bookmarkStart w:id="167" w:name="EBaf33e81756a940b58c69ffadb3ca2432"/>
      <w:r>
        <w:rPr>
          <w:rFonts w:hint="eastAsia" w:ascii="宋体" w:hAnsi="宋体"/>
          <w:b/>
          <w:color w:val="000000" w:themeColor="text1"/>
          <w:sz w:val="24"/>
          <w:highlight w:val="none"/>
        </w:rPr>
        <w:t xml:space="preserve">30分钟</w:t>
      </w:r>
      <w:bookmarkEnd w:id="167"/>
      <w:r>
        <w:rPr>
          <w:rFonts w:hint="eastAsia" w:ascii="宋体" w:hAnsi="宋体"/>
          <w:b/>
          <w:color w:val="000000" w:themeColor="text1"/>
          <w:sz w:val="24"/>
          <w:highlight w:val="none"/>
        </w:rPr>
        <w:t xml:space="preserve">内完成。解密时，供应商必须使用与制作响应文件时同一数字认证证书对响应文件进行解密，否则解密将会失败。</w:t>
      </w:r>
      <w:r>
        <w:rPr>
          <w:color w:val="000000" w:themeColor="text1"/>
        </w:rPr>
      </w:r>
      <w:r/>
    </w:p>
    <w:p>
      <w:pPr>
        <w:ind w:left="1" w:firstLine="482"/>
        <w:spacing w:line="360" w:lineRule="auto"/>
        <w:rPr>
          <w:rFonts w:ascii="宋体" w:hAnsi="宋体"/>
          <w:b/>
          <w:color w:val="000000" w:themeColor="text1"/>
          <w:sz w:val="24"/>
          <w:highlight w:val="none"/>
        </w:rPr>
      </w:pPr>
      <w:r>
        <w:rPr>
          <w:rFonts w:hint="eastAsia" w:ascii="宋体" w:hAnsi="宋体"/>
          <w:b/>
          <w:color w:val="000000" w:themeColor="text1"/>
          <w:sz w:val="24"/>
          <w:highlight w:val="none"/>
        </w:rPr>
        <w:t xml:space="preserve">18.4</w:t>
      </w:r>
      <w:r>
        <w:rPr>
          <w:rFonts w:hint="eastAsia" w:ascii="宋体" w:hAnsi="宋体"/>
          <w:color w:val="000000" w:themeColor="text1"/>
          <w:sz w:val="24"/>
          <w:highlight w:val="none"/>
        </w:rPr>
        <w:t xml:space="preserve">因供应商原因造成响应文件未按时解密或解密失败或无法正常打开响应文件的，磋商组织方将拒绝其响应。部分供应商的响应文件未解密或解密失败的，程序可以继续进行。</w:t>
      </w:r>
      <w:r>
        <w:rPr>
          <w:rFonts w:hint="eastAsia" w:ascii="宋体" w:hAnsi="宋体"/>
          <w:b/>
          <w:color w:val="000000" w:themeColor="text1"/>
          <w:sz w:val="24"/>
          <w:highlight w:val="none"/>
        </w:rPr>
        <w:t xml:space="preserve">若解密成功的供应商不足三家，不进入后续程序。</w:t>
      </w:r>
      <w:r>
        <w:rPr>
          <w:color w:val="000000" w:themeColor="text1"/>
        </w:rPr>
      </w:r>
      <w:r/>
    </w:p>
    <w:p>
      <w:pPr>
        <w:ind w:left="1" w:firstLine="480"/>
        <w:spacing w:line="360" w:lineRule="auto"/>
        <w:rPr>
          <w:rFonts w:ascii="宋体" w:hAnsi="宋体"/>
          <w:b/>
          <w:color w:val="000000" w:themeColor="text1"/>
          <w:sz w:val="24"/>
          <w:highlight w:val="none"/>
        </w:rPr>
      </w:pPr>
      <w:r>
        <w:rPr>
          <w:rFonts w:hint="eastAsia" w:ascii="宋体" w:hAnsi="宋体"/>
          <w:color w:val="000000" w:themeColor="text1"/>
          <w:sz w:val="24"/>
          <w:highlight w:val="none"/>
        </w:rPr>
        <w:t xml:space="preserve">18.5本项目在限定的解密时间内，只要有任一家供应商解密成功，即视为电子交易平台运行无故障。</w:t>
      </w:r>
      <w:r>
        <w:rPr>
          <w:color w:val="000000" w:themeColor="text1"/>
        </w:rPr>
      </w:r>
      <w:r/>
    </w:p>
    <w:p>
      <w:pPr>
        <w:ind w:left="1"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18.6供应商须配合磋商工作，否则自行承担后果。</w:t>
      </w:r>
      <w:r>
        <w:rPr>
          <w:color w:val="000000" w:themeColor="text1"/>
        </w:rPr>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rPr>
      </w:pPr>
      <w:r>
        <w:rPr>
          <w:color w:val="000000" w:themeColor="text1"/>
        </w:rPr>
      </w:r>
      <w:bookmarkStart w:id="168" w:name="_Toc27031"/>
      <w:r>
        <w:rPr>
          <w:color w:val="000000" w:themeColor="text1"/>
        </w:rPr>
      </w:r>
      <w:bookmarkStart w:id="169" w:name="_Toc28388"/>
      <w:r>
        <w:rPr>
          <w:color w:val="000000" w:themeColor="text1"/>
        </w:rPr>
      </w:r>
      <w:bookmarkStart w:id="170" w:name="_Toc11100"/>
      <w:r>
        <w:rPr>
          <w:color w:val="000000" w:themeColor="text1"/>
        </w:rPr>
      </w:r>
      <w:bookmarkStart w:id="171" w:name="_Toc73365489"/>
      <w:r>
        <w:rPr>
          <w:color w:val="000000" w:themeColor="text1"/>
        </w:rPr>
      </w:r>
      <w:bookmarkStart w:id="172" w:name="_Toc19540"/>
      <w:r>
        <w:rPr>
          <w:color w:val="000000" w:themeColor="text1"/>
        </w:rPr>
      </w:r>
      <w:bookmarkStart w:id="173" w:name="_Toc73364876"/>
      <w:r>
        <w:rPr>
          <w:rFonts w:hint="eastAsia" w:ascii="宋体" w:hAnsi="宋体"/>
          <w:color w:val="000000" w:themeColor="text1"/>
          <w:sz w:val="30"/>
          <w:highlight w:val="none"/>
        </w:rPr>
        <w:t xml:space="preserve">19．磋商小组组成</w:t>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19.1磋商小组将由采购人代表和评审专家组成，成员人数为3人或3人以上单数。</w:t>
      </w:r>
      <w:r>
        <w:rPr>
          <w:color w:val="000000" w:themeColor="text1"/>
        </w:rPr>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rPr>
      </w:pPr>
      <w:r>
        <w:rPr>
          <w:color w:val="000000" w:themeColor="text1"/>
        </w:rPr>
      </w:r>
      <w:bookmarkStart w:id="174" w:name="_Toc27996"/>
      <w:r>
        <w:rPr>
          <w:color w:val="000000" w:themeColor="text1"/>
        </w:rPr>
      </w:r>
      <w:bookmarkStart w:id="175" w:name="_Toc7608"/>
      <w:r>
        <w:rPr>
          <w:color w:val="000000" w:themeColor="text1"/>
        </w:rPr>
      </w:r>
      <w:bookmarkStart w:id="176" w:name="_Toc25087"/>
      <w:r>
        <w:rPr>
          <w:color w:val="000000" w:themeColor="text1"/>
        </w:rPr>
      </w:r>
      <w:bookmarkStart w:id="177" w:name="_Toc22071"/>
      <w:r>
        <w:rPr>
          <w:color w:val="000000" w:themeColor="text1"/>
        </w:rPr>
      </w:r>
      <w:bookmarkStart w:id="178" w:name="_Toc73364877"/>
      <w:r>
        <w:rPr>
          <w:color w:val="000000" w:themeColor="text1"/>
        </w:rPr>
      </w:r>
      <w:bookmarkStart w:id="179" w:name="_Toc73365490"/>
      <w:r>
        <w:rPr>
          <w:rFonts w:hint="eastAsia" w:ascii="宋体" w:hAnsi="宋体"/>
          <w:color w:val="000000" w:themeColor="text1"/>
          <w:sz w:val="30"/>
          <w:highlight w:val="none"/>
        </w:rPr>
        <w:t xml:space="preserve">20．无效磋商的情形</w:t>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r/>
    </w:p>
    <w:p>
      <w:pPr>
        <w:ind w:left="1"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供应商存在下列情况之一的，其磋商无效：</w:t>
      </w:r>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color w:val="000000" w:themeColor="text1"/>
        </w:rPr>
      </w:r>
      <w:bookmarkStart w:id="180" w:name="EB1a6133a9061749489c10f63f90f17fb6"/>
      <w:r>
        <w:rPr>
          <w:rFonts w:hint="eastAsia" w:ascii="宋体" w:hAnsi="宋体" w:eastAsia="宋体" w:cs="Times New Roman"/>
          <w:color w:val="000000" w:themeColor="text1"/>
          <w:sz w:val="24"/>
          <w:highlight w:val="none"/>
          <w:lang w:eastAsia="zh-CN"/>
        </w:rPr>
        <w:t xml:space="preserve">(1)响应文件未按磋商文件要求签署、盖章的； </w:t>
      </w:r>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t xml:space="preserve">(2)不具备磋商文件中规定的资格要求的；</w:t>
      </w:r>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t xml:space="preserve">(3)首轮报价或最终报价超过磋商文件中规定的最高限价的；</w:t>
      </w:r>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t xml:space="preserve">(4)响应文件含有采购人不能接受的附加条件的； </w:t>
      </w:r>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t xml:space="preserve">(5)供应商存在串通磋商情形的；</w:t>
      </w:r>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t xml:space="preserve">(6)如有委托代理人，未提供供应商为其缴纳社保证明材料的；</w:t>
      </w:r>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t xml:space="preserve">(7)不同供应商的单位负责人为同一人或者存在直接控股、管理关系的；    </w:t>
      </w:r>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t xml:space="preserve">(8)响应文件中提供了虚假或失实资料的；    </w:t>
      </w:r>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t xml:space="preserve">(9)“信用中国”网站、中国政府采购网、“信用江苏”网站查询结果为失信被执行人名单、重大税收违法案件当事人名单、政府采购严重违法失信行为名单的；</w:t>
      </w:r>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t xml:space="preserve">(10)为本项目提供整体设计、规范编制或者项目管理、监理、检测等服务的；</w:t>
      </w:r>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t xml:space="preserve">(11)未在提交截止时间前提交有效加密文件的；</w:t>
      </w:r>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t xml:space="preserve">(12)由于供应商原因，未在规定时间内对响应文件进行有效解密的；  </w:t>
      </w:r>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t xml:space="preserve">(13)对采购文件规定的实质性要求的响应存在负偏离的；</w:t>
      </w:r>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t xml:space="preserve">(14)投标（响应）文件负偏离程度过大或过多，经评委会认定影响采购人实际使用的；</w:t>
      </w:r>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t xml:space="preserve">(15)如是联合体，未提供有效联合体协议的</w:t>
      </w:r>
      <w:r>
        <w:rPr>
          <w:rFonts w:hint="eastAsia" w:ascii="宋体" w:hAnsi="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t xml:space="preserve">   </w:t>
      </w:r>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t xml:space="preserve">(16)未参与最终报价的供应商会被系统自动判定为无效响应； </w:t>
      </w:r>
      <w:r>
        <w:rPr>
          <w:color w:val="000000" w:themeColor="text1"/>
        </w:rPr>
      </w:r>
      <w:r/>
    </w:p>
    <w:p>
      <w:pPr>
        <w:ind w:firstLine="480"/>
        <w:spacing w:line="360" w:lineRule="auto"/>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eastAsia="zh-CN"/>
        </w:rPr>
        <w:t xml:space="preserve">(17)符合磋商文件“第五部分  磋商及评审”中“磋商响应文件的有效性、完整性和响应程度审查”中规定的异常低价投标情形，即投标（响应）报价低于采购项目预算50%、低于采购项目最高限价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rPr>
          <w:color w:val="000000" w:themeColor="text1"/>
        </w:rPr>
      </w:r>
      <w:r/>
    </w:p>
    <w:p>
      <w:pPr>
        <w:ind w:firstLine="480"/>
        <w:spacing w:line="360" w:lineRule="auto"/>
        <w:rPr>
          <w:color w:val="000000" w:themeColor="text1"/>
          <w:highlight w:val="none"/>
        </w:rPr>
      </w:pPr>
      <w:r>
        <w:rPr>
          <w:rFonts w:hint="eastAsia" w:ascii="宋体" w:hAnsi="宋体" w:eastAsia="宋体" w:cs="Times New Roman"/>
          <w:color w:val="000000" w:themeColor="text1"/>
          <w:sz w:val="24"/>
          <w:highlight w:val="none"/>
          <w:lang w:eastAsia="zh-CN"/>
        </w:rPr>
        <w:t xml:space="preserve">(18)不符合法律、法规和磋商文件规定的</w:t>
      </w:r>
      <w:r>
        <w:rPr>
          <w:rFonts w:hint="eastAsia" w:ascii="宋体" w:hAnsi="宋体" w:cs="Times New Roman"/>
          <w:color w:val="000000" w:themeColor="text1"/>
          <w:sz w:val="24"/>
          <w:highlight w:val="none"/>
          <w:lang w:eastAsia="zh-CN"/>
        </w:rPr>
        <w:t xml:space="preserve">其他</w:t>
      </w:r>
      <w:r>
        <w:rPr>
          <w:rFonts w:hint="eastAsia" w:ascii="宋体" w:hAnsi="宋体" w:eastAsia="宋体" w:cs="Times New Roman"/>
          <w:color w:val="000000" w:themeColor="text1"/>
          <w:sz w:val="24"/>
          <w:highlight w:val="none"/>
          <w:lang w:eastAsia="zh-CN"/>
        </w:rPr>
        <w:t xml:space="preserve">实质性条款（须经磋商小组半数以上同意）。</w:t>
      </w:r>
      <w:bookmarkEnd w:id="180"/>
      <w:r>
        <w:rPr>
          <w:color w:val="000000" w:themeColor="text1"/>
        </w:rPr>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rPr>
      </w:pPr>
      <w:r>
        <w:rPr>
          <w:color w:val="000000" w:themeColor="text1"/>
        </w:rPr>
      </w:r>
      <w:bookmarkStart w:id="181" w:name="_Toc25383"/>
      <w:r>
        <w:rPr>
          <w:color w:val="000000" w:themeColor="text1"/>
        </w:rPr>
      </w:r>
      <w:bookmarkStart w:id="182" w:name="_Toc4528"/>
      <w:r>
        <w:rPr>
          <w:color w:val="000000" w:themeColor="text1"/>
        </w:rPr>
      </w:r>
      <w:bookmarkStart w:id="183" w:name="_Toc73365491"/>
      <w:r>
        <w:rPr>
          <w:color w:val="000000" w:themeColor="text1"/>
        </w:rPr>
      </w:r>
      <w:bookmarkStart w:id="184" w:name="_Toc73364878"/>
      <w:r>
        <w:rPr>
          <w:color w:val="000000" w:themeColor="text1"/>
        </w:rPr>
      </w:r>
      <w:bookmarkStart w:id="185" w:name="_Toc14950"/>
      <w:r>
        <w:rPr>
          <w:color w:val="000000" w:themeColor="text1"/>
        </w:rPr>
      </w:r>
      <w:bookmarkStart w:id="186" w:name="_Toc11690"/>
      <w:r>
        <w:rPr>
          <w:rFonts w:hint="eastAsia" w:ascii="宋体" w:hAnsi="宋体"/>
          <w:color w:val="000000" w:themeColor="text1"/>
          <w:sz w:val="30"/>
          <w:highlight w:val="none"/>
        </w:rPr>
        <w:t xml:space="preserve">21．串通磋商的情形</w:t>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有下列情形之一的，视为供应商串通磋商，磋商无效：</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（1）不同供应商的响应文件由同一单位或者个人编制；</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（2）不同供应商委托同一单位或者个人办理磋商事宜；</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（3）不同供应商的响应文件载明的项目管理成员或者联系人员为同一人；</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（4）不同供应商的响应文件异常一致或者磋商报价呈规律性差异；</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（5）不同供应商的响应文件相互混装。</w:t>
      </w:r>
      <w:r>
        <w:rPr>
          <w:color w:val="000000" w:themeColor="text1"/>
        </w:rPr>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rPr>
      </w:pPr>
      <w:r>
        <w:rPr>
          <w:color w:val="000000" w:themeColor="text1"/>
        </w:rPr>
      </w:r>
      <w:bookmarkStart w:id="187" w:name="_Toc73365492"/>
      <w:r>
        <w:rPr>
          <w:color w:val="000000" w:themeColor="text1"/>
        </w:rPr>
      </w:r>
      <w:bookmarkStart w:id="188" w:name="_Toc3174"/>
      <w:r>
        <w:rPr>
          <w:color w:val="000000" w:themeColor="text1"/>
        </w:rPr>
      </w:r>
      <w:bookmarkStart w:id="189" w:name="_Toc22069"/>
      <w:r>
        <w:rPr>
          <w:color w:val="000000" w:themeColor="text1"/>
        </w:rPr>
      </w:r>
      <w:bookmarkStart w:id="190" w:name="_Toc25078"/>
      <w:r>
        <w:rPr>
          <w:color w:val="000000" w:themeColor="text1"/>
        </w:rPr>
      </w:r>
      <w:bookmarkStart w:id="191" w:name="_Toc73364879"/>
      <w:r>
        <w:rPr>
          <w:color w:val="000000" w:themeColor="text1"/>
        </w:rPr>
      </w:r>
      <w:bookmarkStart w:id="192" w:name="_Toc17170"/>
      <w:r>
        <w:rPr>
          <w:rFonts w:hint="eastAsia" w:ascii="宋体" w:hAnsi="宋体"/>
          <w:color w:val="000000" w:themeColor="text1"/>
          <w:sz w:val="30"/>
          <w:highlight w:val="none"/>
        </w:rPr>
        <w:t xml:space="preserve">22．响应文件的澄清</w:t>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22.1供应商应根据磋商小组要求对相关问题进行澄清、说明或者补正，并加盖公章。供应商的澄清、说明或者补正不得超出响应文件的范围或者改变响应文件的实质性内容。</w:t>
      </w:r>
      <w:r>
        <w:rPr>
          <w:color w:val="000000" w:themeColor="text1"/>
        </w:rPr>
      </w:r>
      <w:r/>
    </w:p>
    <w:p>
      <w:pPr>
        <w:rPr>
          <w:color w:val="000000" w:themeColor="text1"/>
          <w:highlight w:val="none"/>
        </w:rPr>
      </w:pPr>
      <w:r>
        <w:rPr>
          <w:color w:val="000000" w:themeColor="text1"/>
        </w:rPr>
      </w:r>
      <w:bookmarkStart w:id="193" w:name="EB94a3a32d7227475d8336c257a67dafff"/>
      <w:r>
        <w:rPr>
          <w:rFonts w:hint="eastAsia"/>
          <w:color w:val="000000" w:themeColor="text1"/>
          <w:sz w:val="20"/>
          <w:highlight w:val="none"/>
        </w:rPr>
        <w:t xml:space="preserve"> </w:t>
      </w:r>
      <w:bookmarkEnd w:id="193"/>
      <w:r>
        <w:rPr>
          <w:color w:val="000000" w:themeColor="text1"/>
        </w:rPr>
      </w:r>
      <w:r/>
    </w:p>
    <w:p>
      <w:pPr>
        <w:rPr>
          <w:color w:val="000000" w:themeColor="text1"/>
          <w:highlight w:val="none"/>
        </w:rPr>
      </w:pPr>
      <w:r>
        <w:rPr>
          <w:color w:val="000000" w:themeColor="text1"/>
        </w:rPr>
      </w:r>
      <w:bookmarkStart w:id="194" w:name="EBa50931a8a4604e75a11e7446267e6951"/>
      <w:r>
        <w:rPr>
          <w:rFonts w:hint="eastAsia"/>
          <w:color w:val="000000" w:themeColor="text1"/>
          <w:sz w:val="20"/>
          <w:highlight w:val="none"/>
        </w:rPr>
        <w:t xml:space="preserve"> </w:t>
      </w:r>
      <w:bookmarkEnd w:id="194"/>
      <w:r>
        <w:rPr>
          <w:color w:val="000000" w:themeColor="text1"/>
        </w:rPr>
      </w:r>
      <w:r/>
    </w:p>
    <w:p>
      <w:pPr>
        <w:pStyle w:val="904"/>
        <w:ind w:firstLine="446"/>
        <w:keepLines w:val="0"/>
        <w:keepNext w:val="0"/>
        <w:spacing w:before="200" w:after="200" w:line="360" w:lineRule="auto"/>
        <w:tabs>
          <w:tab w:val="left" w:pos="5191" w:leader="none"/>
        </w:tabs>
        <w:rPr>
          <w:rFonts w:hint="eastAsia" w:ascii="宋体" w:hAnsi="宋体" w:eastAsia="宋体"/>
          <w:color w:val="000000" w:themeColor="text1"/>
          <w:sz w:val="30"/>
          <w:highlight w:val="none"/>
        </w:rPr>
      </w:pPr>
      <w:r>
        <w:rPr>
          <w:color w:val="000000" w:themeColor="text1"/>
        </w:rPr>
      </w:r>
      <w:bookmarkStart w:id="195" w:name="_Toc27046"/>
      <w:r>
        <w:rPr>
          <w:color w:val="000000" w:themeColor="text1"/>
        </w:rPr>
      </w:r>
      <w:bookmarkStart w:id="196" w:name="_Toc73364880"/>
      <w:r>
        <w:rPr>
          <w:color w:val="000000" w:themeColor="text1"/>
        </w:rPr>
      </w:r>
      <w:bookmarkStart w:id="197" w:name="_Toc73365493"/>
      <w:r>
        <w:rPr>
          <w:color w:val="000000" w:themeColor="text1"/>
        </w:rPr>
      </w:r>
      <w:bookmarkStart w:id="198" w:name="_Toc16722"/>
      <w:r>
        <w:rPr>
          <w:color w:val="000000" w:themeColor="text1"/>
        </w:rPr>
      </w:r>
      <w:bookmarkStart w:id="199" w:name="_Toc6435"/>
      <w:r>
        <w:rPr>
          <w:color w:val="000000" w:themeColor="text1"/>
        </w:rPr>
      </w:r>
      <w:bookmarkStart w:id="200" w:name="_Toc27422"/>
      <w:r>
        <w:rPr>
          <w:rFonts w:hint="eastAsia" w:ascii="宋体" w:hAnsi="宋体"/>
          <w:color w:val="000000" w:themeColor="text1"/>
          <w:sz w:val="30"/>
          <w:highlight w:val="none"/>
        </w:rPr>
        <w:t xml:space="preserve">23．</w:t>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rFonts w:hint="eastAsia" w:ascii="宋体" w:hAnsi="宋体"/>
          <w:color w:val="000000" w:themeColor="text1"/>
          <w:sz w:val="30"/>
          <w:highlight w:val="none"/>
          <w:lang w:eastAsia="zh-CN"/>
        </w:rPr>
        <w:t xml:space="preserve">磋</w:t>
      </w:r>
      <w:r>
        <w:rPr>
          <w:rFonts w:hint="eastAsia" w:ascii="宋体" w:hAnsi="宋体"/>
          <w:color w:val="000000" w:themeColor="text1"/>
          <w:sz w:val="30"/>
          <w:highlight w:val="none"/>
        </w:rPr>
        <w:t xml:space="preserve">商</w:t>
      </w:r>
      <w:r>
        <w:rPr>
          <w:rFonts w:hint="eastAsia" w:ascii="宋体" w:hAnsi="宋体"/>
          <w:color w:val="000000" w:themeColor="text1"/>
          <w:sz w:val="30"/>
          <w:highlight w:val="none"/>
          <w:lang w:eastAsia="zh-CN"/>
        </w:rPr>
        <w:t xml:space="preserve">程序</w:t>
      </w:r>
      <w:bookmarkEnd w:id="200"/>
      <w:r>
        <w:rPr>
          <w:color w:val="000000" w:themeColor="text1"/>
        </w:rPr>
      </w:r>
      <w:r/>
    </w:p>
    <w:p>
      <w:pPr>
        <w:ind w:left="1"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23.1</w:t>
      </w:r>
      <w:r>
        <w:rPr>
          <w:rFonts w:hint="eastAsia" w:ascii="宋体" w:hAnsi="宋体"/>
          <w:color w:val="000000" w:themeColor="text1"/>
          <w:sz w:val="24"/>
          <w:highlight w:val="none"/>
          <w:lang w:val="zh-CN"/>
        </w:rPr>
        <w:t xml:space="preserve"> 磋商小组审阅供应商所递交的响应文件，凡不具备资格条件的供应商不得进入磋商程序。</w:t>
      </w:r>
      <w:r>
        <w:rPr>
          <w:color w:val="000000" w:themeColor="text1"/>
        </w:rPr>
      </w:r>
      <w:r/>
    </w:p>
    <w:p>
      <w:pPr>
        <w:ind w:left="1"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23</w:t>
      </w:r>
      <w:r>
        <w:rPr>
          <w:rFonts w:hint="eastAsia" w:ascii="宋体" w:hAnsi="宋体"/>
          <w:color w:val="000000" w:themeColor="text1"/>
          <w:sz w:val="24"/>
          <w:highlight w:val="none"/>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rPr>
          <w:color w:val="000000" w:themeColor="text1"/>
        </w:rPr>
      </w:r>
      <w:r/>
    </w:p>
    <w:p>
      <w:pPr>
        <w:ind w:left="1"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23.3 磋商过程中，磋商小组可以根据磋商文件和磋商情况实质性变动采购需求中的技术、服务要求以及合同草案条款，但不得变动磋商文件中的其他内容。实质性变动的内容，须经采购人代表确认。</w:t>
      </w:r>
      <w:r>
        <w:rPr>
          <w:color w:val="000000" w:themeColor="text1"/>
        </w:rPr>
      </w:r>
      <w:r/>
    </w:p>
    <w:p>
      <w:pPr>
        <w:ind w:left="1"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对磋商文件作出的实质性变动是磋商文件的有效组成部分，磋商小组应当及时以书面形式同时通知所有参加磋商的供应商。</w:t>
      </w:r>
      <w:r>
        <w:rPr>
          <w:color w:val="000000" w:themeColor="text1"/>
        </w:rPr>
      </w:r>
      <w:r/>
    </w:p>
    <w:p>
      <w:pPr>
        <w:ind w:left="1"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23.4 如磋商文件有实质性变动的，供应商应当按照磋商文件的变动情况和磋商小组的要求在苏采云系统中重新提交响应文件，并加盖电子公章。</w:t>
      </w:r>
      <w:r>
        <w:rPr>
          <w:color w:val="000000" w:themeColor="text1"/>
        </w:rPr>
      </w:r>
      <w:r/>
    </w:p>
    <w:p>
      <w:pPr>
        <w:ind w:left="1"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eastAsia="zh-CN"/>
        </w:rPr>
        <w:t xml:space="preserve">23.</w:t>
      </w:r>
      <w:r>
        <w:rPr>
          <w:rFonts w:hint="eastAsia" w:ascii="宋体" w:hAnsi="宋体"/>
          <w:color w:val="000000" w:themeColor="text1"/>
          <w:sz w:val="24"/>
          <w:highlight w:val="none"/>
        </w:rPr>
        <w:t xml:space="preserve">5 </w:t>
      </w:r>
      <w:r>
        <w:rPr>
          <w:rFonts w:hint="eastAsia" w:ascii="宋体" w:hAnsi="宋体"/>
          <w:color w:val="000000" w:themeColor="text1"/>
          <w:sz w:val="24"/>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olor w:val="000000" w:themeColor="text1"/>
          <w:sz w:val="24"/>
          <w:highlight w:val="none"/>
        </w:rPr>
        <w:t xml:space="preserve">提交最后报价的供应商不得少于3家</w:t>
      </w:r>
      <w:r>
        <w:rPr>
          <w:rFonts w:hint="eastAsia" w:ascii="宋体" w:hAnsi="宋体"/>
          <w:color w:val="000000" w:themeColor="text1"/>
          <w:sz w:val="24"/>
          <w:highlight w:val="none"/>
          <w:lang w:val="zh-CN"/>
        </w:rPr>
        <w:t xml:space="preserve">。最后报价是供应商响应文件的有效组成部分，</w:t>
      </w:r>
      <w:r>
        <w:rPr>
          <w:rFonts w:hint="eastAsia" w:ascii="宋体" w:hAnsi="宋体"/>
          <w:color w:val="000000" w:themeColor="text1"/>
          <w:sz w:val="24"/>
          <w:highlight w:val="none"/>
        </w:rPr>
        <w:t xml:space="preserve">除项目扩大了供货范围，增加了采购内容、提高了技术要求外，原则上不得高于上一轮报价</w:t>
      </w:r>
      <w:r>
        <w:rPr>
          <w:rFonts w:hint="eastAsia" w:ascii="宋体" w:hAnsi="宋体"/>
          <w:color w:val="000000" w:themeColor="text1"/>
          <w:sz w:val="24"/>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rPr>
          <w:color w:val="000000" w:themeColor="text1"/>
        </w:rPr>
      </w:r>
      <w:r/>
    </w:p>
    <w:p>
      <w:pPr>
        <w:ind w:left="1"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lang w:eastAsia="zh-CN"/>
        </w:rPr>
        <w:t xml:space="preserve">23.</w:t>
      </w:r>
      <w:r>
        <w:rPr>
          <w:rFonts w:hint="eastAsia" w:ascii="宋体" w:hAnsi="宋体"/>
          <w:color w:val="000000" w:themeColor="text1"/>
          <w:sz w:val="24"/>
          <w:highlight w:val="none"/>
        </w:rPr>
        <w:t xml:space="preserve">6 供应商未在磋商小组规定的时间内在</w:t>
      </w:r>
      <w:r>
        <w:rPr>
          <w:rFonts w:hint="eastAsia" w:ascii="宋体" w:hAnsi="宋体"/>
          <w:color w:val="000000" w:themeColor="text1"/>
          <w:sz w:val="24"/>
          <w:highlight w:val="none"/>
          <w:lang w:val="zh-CN"/>
        </w:rPr>
        <w:t xml:space="preserve">“苏采云”</w:t>
      </w:r>
      <w:r>
        <w:rPr>
          <w:rFonts w:hint="eastAsia" w:ascii="宋体" w:hAnsi="宋体"/>
          <w:color w:val="000000" w:themeColor="text1"/>
          <w:sz w:val="24"/>
          <w:highlight w:val="none"/>
        </w:rPr>
        <w:t xml:space="preserve">系统中提交最后报价的视为放弃磋商，其响应文件按无效响应处理。已提交响应文件的供应商，在提交最后报价之前，可以根据磋商情况退出磋商，并在</w:t>
      </w:r>
      <w:r>
        <w:rPr>
          <w:rFonts w:hint="eastAsia" w:ascii="宋体" w:hAnsi="宋体"/>
          <w:color w:val="000000" w:themeColor="text1"/>
          <w:sz w:val="24"/>
          <w:highlight w:val="none"/>
          <w:lang w:val="zh-CN"/>
        </w:rPr>
        <w:t xml:space="preserve">“苏采云”</w:t>
      </w:r>
      <w:r>
        <w:rPr>
          <w:rFonts w:hint="eastAsia" w:ascii="宋体" w:hAnsi="宋体"/>
          <w:color w:val="000000" w:themeColor="text1"/>
          <w:sz w:val="24"/>
          <w:highlight w:val="none"/>
        </w:rPr>
        <w:t xml:space="preserve">系统中提交加盖电子公章的《退出磋商函》。</w:t>
      </w:r>
      <w:r>
        <w:rPr>
          <w:color w:val="000000" w:themeColor="text1"/>
        </w:rPr>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rPr>
      </w:pPr>
      <w:r>
        <w:rPr>
          <w:color w:val="000000" w:themeColor="text1"/>
        </w:rPr>
      </w:r>
      <w:bookmarkStart w:id="201" w:name="_Toc73364882"/>
      <w:r>
        <w:rPr>
          <w:color w:val="000000" w:themeColor="text1"/>
        </w:rPr>
      </w:r>
      <w:bookmarkStart w:id="202" w:name="_Toc4261"/>
      <w:r>
        <w:rPr>
          <w:color w:val="000000" w:themeColor="text1"/>
        </w:rPr>
      </w:r>
      <w:bookmarkStart w:id="203" w:name="_Toc31158"/>
      <w:r>
        <w:rPr>
          <w:color w:val="000000" w:themeColor="text1"/>
        </w:rPr>
      </w:r>
      <w:bookmarkStart w:id="204" w:name="_Toc5435"/>
      <w:r>
        <w:rPr>
          <w:color w:val="000000" w:themeColor="text1"/>
        </w:rPr>
      </w:r>
      <w:bookmarkStart w:id="205" w:name="_Toc29317"/>
      <w:r>
        <w:rPr>
          <w:color w:val="000000" w:themeColor="text1"/>
        </w:rPr>
      </w:r>
      <w:bookmarkStart w:id="206" w:name="_Toc12369"/>
      <w:r>
        <w:rPr>
          <w:color w:val="000000" w:themeColor="text1"/>
        </w:rPr>
      </w:r>
      <w:bookmarkStart w:id="207" w:name="_Toc24898"/>
      <w:r>
        <w:rPr>
          <w:color w:val="000000" w:themeColor="text1"/>
        </w:rPr>
      </w:r>
      <w:bookmarkStart w:id="208" w:name="_Toc73365495"/>
      <w:r>
        <w:rPr>
          <w:rFonts w:hint="eastAsia" w:ascii="宋体" w:hAnsi="宋体"/>
          <w:color w:val="000000" w:themeColor="text1"/>
          <w:sz w:val="30"/>
          <w:highlight w:val="none"/>
        </w:rPr>
        <w:t xml:space="preserve">2</w:t>
      </w:r>
      <w:r>
        <w:rPr>
          <w:rFonts w:hint="eastAsia" w:ascii="宋体" w:hAnsi="宋体"/>
          <w:color w:val="000000" w:themeColor="text1"/>
          <w:sz w:val="30"/>
          <w:highlight w:val="none"/>
          <w:lang w:val="en-US" w:eastAsia="zh-CN"/>
        </w:rPr>
        <w:t xml:space="preserve">4</w:t>
      </w:r>
      <w:r>
        <w:rPr>
          <w:rFonts w:hint="eastAsia" w:ascii="宋体" w:hAnsi="宋体"/>
          <w:color w:val="000000" w:themeColor="text1"/>
          <w:sz w:val="30"/>
          <w:highlight w:val="none"/>
        </w:rPr>
        <w:t xml:space="preserve">．</w:t>
      </w:r>
      <w:r>
        <w:rPr>
          <w:rFonts w:ascii="宋体" w:hAnsi="宋体"/>
          <w:color w:val="000000" w:themeColor="text1"/>
          <w:sz w:val="30"/>
          <w:highlight w:val="none"/>
        </w:rPr>
        <w:t xml:space="preserve">竞争性磋商</w:t>
      </w:r>
      <w:r>
        <w:rPr>
          <w:rFonts w:hint="eastAsia" w:ascii="宋体" w:hAnsi="宋体"/>
          <w:color w:val="000000" w:themeColor="text1"/>
          <w:sz w:val="30"/>
          <w:highlight w:val="none"/>
        </w:rPr>
        <w:t xml:space="preserve">特殊情况处理</w:t>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hint="eastAsia" w:ascii="宋体" w:hAnsi="宋体"/>
          <w:color w:val="000000" w:themeColor="text1"/>
          <w:sz w:val="24"/>
          <w:highlight w:val="none"/>
          <w:lang w:val="en-US" w:eastAsia="zh-CN"/>
        </w:rPr>
        <w:t xml:space="preserve">4</w:t>
      </w: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出现下列情形之一的，应当终止竞争性磋商采购活动，发布项目终止公告并说明原因，重新开展采购活动：</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因情况变化，不再符合规定的竞争性磋商采购方式适用情形的；</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出现影响采购公正的违法、违规行为的</w:t>
      </w:r>
      <w:r>
        <w:rPr>
          <w:rFonts w:hint="eastAsia" w:ascii="宋体" w:hAnsi="宋体"/>
          <w:color w:val="000000" w:themeColor="text1"/>
          <w:sz w:val="24"/>
          <w:highlight w:val="none"/>
        </w:rPr>
        <w:t xml:space="preserve">；</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（3）除《政府采购竞争性磋商采购方式管理暂行办法》第三条第四项规定的情形外，在采购过程中符合要求的供应商或者报价未超过采购预算的供应商不足3家的。</w:t>
      </w:r>
      <w:r>
        <w:rPr>
          <w:color w:val="000000" w:themeColor="text1"/>
        </w:rPr>
      </w:r>
      <w:r/>
    </w:p>
    <w:p>
      <w:pPr>
        <w:ind w:firstLine="480"/>
        <w:spacing w:line="360" w:lineRule="auto"/>
        <w:rPr>
          <w:color w:val="000000" w:themeColor="text1"/>
          <w:highlight w:val="none"/>
        </w:rPr>
      </w:pPr>
      <w:r>
        <w:rPr>
          <w:rFonts w:hint="eastAsia" w:ascii="宋体" w:hAnsi="宋体" w:cs="Times New Roman"/>
          <w:color w:val="000000" w:themeColor="text1"/>
          <w:sz w:val="24"/>
          <w:highlight w:val="none"/>
        </w:rPr>
        <w:t xml:space="preserve">2</w:t>
      </w:r>
      <w:r>
        <w:rPr>
          <w:rFonts w:hint="eastAsia" w:ascii="宋体" w:hAnsi="宋体" w:cs="Times New Roman"/>
          <w:color w:val="000000" w:themeColor="text1"/>
          <w:sz w:val="24"/>
          <w:highlight w:val="none"/>
          <w:lang w:val="en-US" w:eastAsia="zh-CN"/>
        </w:rPr>
        <w:t xml:space="preserve">4</w:t>
      </w:r>
      <w:r>
        <w:rPr>
          <w:rFonts w:hint="eastAsia" w:ascii="宋体" w:hAnsi="宋体" w:cs="Times New Roman"/>
          <w:color w:val="000000" w:themeColor="text1"/>
          <w:sz w:val="24"/>
          <w:highlight w:val="none"/>
        </w:rPr>
        <w:t xml:space="preserve">.2</w:t>
      </w:r>
      <w:r>
        <w:rPr>
          <w:rFonts w:hint="eastAsia" w:ascii="宋体" w:hAnsi="宋体"/>
          <w:color w:val="000000" w:themeColor="text1"/>
          <w:sz w:val="24"/>
          <w:highlight w:val="none"/>
        </w:rPr>
        <w:t xml:space="preserve">因重大变故，采购任务取消的则该磋商活动取消，采购人应当将取消理由通知所有供应商。</w:t>
      </w:r>
      <w:r>
        <w:rPr>
          <w:color w:val="000000" w:themeColor="text1"/>
        </w:rPr>
      </w:r>
      <w:r/>
    </w:p>
    <w:p>
      <w:pPr>
        <w:pStyle w:val="903"/>
        <w:rPr>
          <w:rFonts w:ascii="宋体" w:hAnsi="宋体" w:eastAsia="宋体"/>
          <w:color w:val="000000" w:themeColor="text1"/>
          <w:sz w:val="32"/>
          <w:highlight w:val="none"/>
        </w:rPr>
      </w:pPr>
      <w:r>
        <w:rPr>
          <w:color w:val="000000" w:themeColor="text1"/>
        </w:rPr>
      </w:r>
      <w:bookmarkStart w:id="209" w:name="_Toc73364883"/>
      <w:r>
        <w:rPr>
          <w:color w:val="000000" w:themeColor="text1"/>
        </w:rPr>
      </w:r>
      <w:bookmarkStart w:id="210" w:name="_Toc10287"/>
      <w:r>
        <w:rPr>
          <w:color w:val="000000" w:themeColor="text1"/>
        </w:rPr>
      </w:r>
      <w:bookmarkStart w:id="211" w:name="_Toc15140"/>
      <w:r>
        <w:rPr>
          <w:color w:val="000000" w:themeColor="text1"/>
        </w:rPr>
      </w:r>
      <w:bookmarkStart w:id="212" w:name="_Toc26495"/>
      <w:r>
        <w:rPr>
          <w:color w:val="000000" w:themeColor="text1"/>
        </w:rPr>
      </w:r>
      <w:bookmarkStart w:id="213" w:name="_Toc73365496"/>
      <w:r>
        <w:rPr>
          <w:rFonts w:hint="eastAsia" w:ascii="宋体" w:hAnsi="宋体" w:eastAsia="宋体"/>
          <w:color w:val="000000" w:themeColor="text1"/>
          <w:sz w:val="32"/>
          <w:highlight w:val="none"/>
        </w:rPr>
        <w:t xml:space="preserve">五、确定成交结果</w:t>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r/>
    </w:p>
    <w:p>
      <w:pPr>
        <w:pStyle w:val="904"/>
        <w:ind w:firstLine="446"/>
        <w:keepLines w:val="0"/>
        <w:keepNext w:val="0"/>
        <w:spacing w:before="200" w:after="200" w:line="360" w:lineRule="auto"/>
        <w:tabs>
          <w:tab w:val="left" w:pos="5191" w:leader="none"/>
        </w:tabs>
        <w:rPr>
          <w:rFonts w:hint="eastAsia" w:ascii="宋体" w:hAnsi="宋体"/>
          <w:color w:val="000000" w:themeColor="text1"/>
          <w:sz w:val="30"/>
          <w:highlight w:val="none"/>
        </w:rPr>
      </w:pPr>
      <w:r>
        <w:rPr>
          <w:color w:val="000000" w:themeColor="text1"/>
        </w:rPr>
      </w:r>
      <w:bookmarkStart w:id="214" w:name="_Toc26551"/>
      <w:r>
        <w:rPr>
          <w:color w:val="000000" w:themeColor="text1"/>
        </w:rPr>
      </w:r>
      <w:bookmarkStart w:id="215" w:name="_Toc4568"/>
      <w:r>
        <w:rPr>
          <w:color w:val="000000" w:themeColor="text1"/>
        </w:rPr>
      </w:r>
      <w:bookmarkStart w:id="216" w:name="_Toc31493"/>
      <w:r>
        <w:rPr>
          <w:color w:val="000000" w:themeColor="text1"/>
        </w:rPr>
      </w:r>
      <w:bookmarkStart w:id="217" w:name="_Toc28585"/>
      <w:r>
        <w:rPr>
          <w:color w:val="000000" w:themeColor="text1"/>
        </w:rPr>
      </w:r>
      <w:bookmarkStart w:id="218" w:name="_Toc10"/>
      <w:r>
        <w:rPr>
          <w:color w:val="000000" w:themeColor="text1"/>
        </w:rPr>
      </w:r>
      <w:bookmarkStart w:id="219" w:name="_Toc73365497"/>
      <w:r>
        <w:rPr>
          <w:color w:val="000000" w:themeColor="text1"/>
        </w:rPr>
      </w:r>
      <w:bookmarkStart w:id="220" w:name="_Toc3876"/>
      <w:r>
        <w:rPr>
          <w:color w:val="000000" w:themeColor="text1"/>
        </w:rPr>
      </w:r>
      <w:bookmarkStart w:id="221" w:name="_Toc73364884"/>
      <w:r>
        <w:rPr>
          <w:rFonts w:hint="eastAsia" w:ascii="宋体" w:hAnsi="宋体"/>
          <w:color w:val="000000" w:themeColor="text1"/>
          <w:sz w:val="30"/>
          <w:highlight w:val="none"/>
        </w:rPr>
        <w:t xml:space="preserve">2</w:t>
      </w:r>
      <w:r>
        <w:rPr>
          <w:rFonts w:hint="eastAsia" w:ascii="宋体" w:hAnsi="宋体"/>
          <w:color w:val="000000" w:themeColor="text1"/>
          <w:sz w:val="30"/>
          <w:highlight w:val="none"/>
          <w:lang w:val="en-US" w:eastAsia="zh-CN"/>
        </w:rPr>
        <w:t xml:space="preserve">5</w:t>
      </w:r>
      <w:r>
        <w:rPr>
          <w:rFonts w:hint="eastAsia" w:ascii="宋体" w:hAnsi="宋体"/>
          <w:color w:val="000000" w:themeColor="text1"/>
          <w:sz w:val="30"/>
          <w:highlight w:val="none"/>
        </w:rPr>
        <w:t xml:space="preserve">．确定成交供应商</w:t>
      </w:r>
      <w:bookmarkEnd w:id="214"/>
      <w:r>
        <w:rPr>
          <w:color w:val="000000" w:themeColor="text1"/>
        </w:rPr>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color w:val="000000" w:themeColor="text1"/>
        </w:rPr>
      </w:r>
      <w:bookmarkStart w:id="222" w:name="EB3fe0db93f0354614add263878fac6db4"/>
      <w:r>
        <w:rPr>
          <w:rFonts w:hint="eastAsia" w:ascii="宋体" w:hAnsi="宋体" w:eastAsia="宋体" w:cs="Times New Roman"/>
          <w:color w:val="000000" w:themeColor="text1"/>
          <w:sz w:val="24"/>
          <w:highlight w:val="none"/>
        </w:rPr>
        <w:t xml:space="preserve">2</w:t>
      </w:r>
      <w:r>
        <w:rPr>
          <w:rFonts w:hint="eastAsia" w:ascii="宋体" w:hAnsi="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rPr>
        <w:t xml:space="preserve">.1采购人从评审报告提出的成交候选供应商中，按照排序由高到低的原则确定成交供应商。采购人授权评标委员会直接确定中标候选人排序第一的为中标人。</w:t>
      </w:r>
      <w:bookmarkEnd w:id="222"/>
      <w:r>
        <w:rPr>
          <w:color w:val="000000" w:themeColor="text1"/>
        </w:rPr>
      </w:r>
      <w:r/>
    </w:p>
    <w:p>
      <w:pPr>
        <w:pStyle w:val="903"/>
        <w:rPr>
          <w:rFonts w:hint="eastAsia" w:ascii="宋体" w:hAnsi="宋体" w:eastAsia="宋体"/>
          <w:color w:val="000000" w:themeColor="text1"/>
          <w:sz w:val="32"/>
          <w:highlight w:val="none"/>
        </w:rPr>
      </w:pPr>
      <w:r>
        <w:rPr>
          <w:color w:val="000000" w:themeColor="text1"/>
        </w:rPr>
      </w:r>
      <w:bookmarkStart w:id="223" w:name="_Toc73365498"/>
      <w:r>
        <w:rPr>
          <w:color w:val="000000" w:themeColor="text1"/>
        </w:rPr>
      </w:r>
      <w:bookmarkStart w:id="224" w:name="_Toc20526"/>
      <w:r>
        <w:rPr>
          <w:color w:val="000000" w:themeColor="text1"/>
        </w:rPr>
      </w:r>
      <w:bookmarkStart w:id="225" w:name="_Toc26202"/>
      <w:r>
        <w:rPr>
          <w:color w:val="000000" w:themeColor="text1"/>
        </w:rPr>
      </w:r>
      <w:bookmarkStart w:id="226" w:name="_Toc73364885"/>
      <w:r>
        <w:rPr>
          <w:color w:val="000000" w:themeColor="text1"/>
        </w:rPr>
      </w:r>
      <w:bookmarkStart w:id="227" w:name="_Toc3354"/>
      <w:r>
        <w:rPr>
          <w:rFonts w:hint="eastAsia" w:ascii="宋体" w:hAnsi="宋体" w:eastAsia="宋体"/>
          <w:color w:val="000000" w:themeColor="text1"/>
          <w:sz w:val="32"/>
          <w:highlight w:val="none"/>
        </w:rPr>
        <w:t xml:space="preserve">六、授予合同</w:t>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r/>
    </w:p>
    <w:p>
      <w:pPr>
        <w:pStyle w:val="904"/>
        <w:ind w:firstLine="446"/>
        <w:keepLines w:val="0"/>
        <w:keepNext w:val="0"/>
        <w:spacing w:before="200" w:after="200" w:line="360" w:lineRule="auto"/>
        <w:tabs>
          <w:tab w:val="left" w:pos="5191" w:leader="none"/>
        </w:tabs>
        <w:rPr>
          <w:rFonts w:hint="eastAsia" w:ascii="宋体" w:hAnsi="宋体"/>
          <w:color w:val="000000" w:themeColor="text1"/>
          <w:sz w:val="30"/>
          <w:highlight w:val="none"/>
        </w:rPr>
      </w:pPr>
      <w:r>
        <w:rPr>
          <w:color w:val="000000" w:themeColor="text1"/>
        </w:rPr>
      </w:r>
      <w:bookmarkStart w:id="228" w:name="_Toc73364886"/>
      <w:r>
        <w:rPr>
          <w:color w:val="000000" w:themeColor="text1"/>
        </w:rPr>
      </w:r>
      <w:bookmarkStart w:id="229" w:name="_Toc6716"/>
      <w:r>
        <w:rPr>
          <w:color w:val="000000" w:themeColor="text1"/>
        </w:rPr>
      </w:r>
      <w:bookmarkStart w:id="230" w:name="_Toc12469"/>
      <w:r>
        <w:rPr>
          <w:color w:val="000000" w:themeColor="text1"/>
        </w:rPr>
      </w:r>
      <w:bookmarkStart w:id="231" w:name="_Toc23204"/>
      <w:r>
        <w:rPr>
          <w:color w:val="000000" w:themeColor="text1"/>
        </w:rPr>
      </w:r>
      <w:bookmarkStart w:id="232" w:name="_Toc2424"/>
      <w:r>
        <w:rPr>
          <w:color w:val="000000" w:themeColor="text1"/>
        </w:rPr>
      </w:r>
      <w:bookmarkStart w:id="233" w:name="_Toc73365499"/>
      <w:r>
        <w:rPr>
          <w:color w:val="000000" w:themeColor="text1"/>
        </w:rPr>
      </w:r>
      <w:bookmarkStart w:id="234" w:name="_Toc4886"/>
      <w:r>
        <w:rPr>
          <w:color w:val="000000" w:themeColor="text1"/>
        </w:rPr>
      </w:r>
      <w:bookmarkStart w:id="235" w:name="_Toc5669"/>
      <w:r>
        <w:rPr>
          <w:rFonts w:hint="eastAsia" w:ascii="宋体" w:hAnsi="宋体"/>
          <w:color w:val="000000" w:themeColor="text1"/>
          <w:sz w:val="30"/>
          <w:highlight w:val="none"/>
        </w:rPr>
        <w:t xml:space="preserve">2</w:t>
      </w:r>
      <w:r>
        <w:rPr>
          <w:rFonts w:hint="eastAsia" w:ascii="宋体" w:hAnsi="宋体"/>
          <w:color w:val="000000" w:themeColor="text1"/>
          <w:sz w:val="30"/>
          <w:highlight w:val="none"/>
          <w:lang w:val="en-US" w:eastAsia="zh-CN"/>
        </w:rPr>
        <w:t xml:space="preserve">6</w:t>
      </w:r>
      <w:r>
        <w:rPr>
          <w:rFonts w:hint="eastAsia" w:ascii="宋体" w:hAnsi="宋体"/>
          <w:color w:val="000000" w:themeColor="text1"/>
          <w:sz w:val="30"/>
          <w:highlight w:val="none"/>
        </w:rPr>
        <w:t xml:space="preserve">．磋商组织方接受和拒绝任何或所有响应的权利</w:t>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rPr>
        <w:t xml:space="preserve">.1为维护国家和社会公共利益，磋商组织方保留在授标之前任何时候接受或拒绝任何供应商成交的权利，且对受影响的供应商不承担任何责任。</w:t>
      </w:r>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rPr>
        <w:t xml:space="preserve">.2因不可抗力或成交供应商不能履约等情形，磋商组织方保留与其他候选供应商签订合同的权利。</w:t>
      </w:r>
      <w:r>
        <w:rPr>
          <w:color w:val="000000" w:themeColor="text1"/>
        </w:rPr>
      </w:r>
      <w:r/>
    </w:p>
    <w:p>
      <w:pPr>
        <w:pStyle w:val="904"/>
        <w:ind w:firstLine="446"/>
        <w:keepLines w:val="0"/>
        <w:keepNext w:val="0"/>
        <w:spacing w:before="200" w:after="200" w:line="360" w:lineRule="auto"/>
        <w:tabs>
          <w:tab w:val="left" w:pos="5191" w:leader="none"/>
        </w:tabs>
        <w:rPr>
          <w:rFonts w:hint="eastAsia" w:ascii="宋体" w:hAnsi="宋体"/>
          <w:color w:val="000000" w:themeColor="text1"/>
          <w:sz w:val="30"/>
          <w:highlight w:val="none"/>
        </w:rPr>
      </w:pPr>
      <w:r>
        <w:rPr>
          <w:color w:val="000000" w:themeColor="text1"/>
        </w:rPr>
      </w:r>
      <w:bookmarkStart w:id="236" w:name="_Toc21973"/>
      <w:r>
        <w:rPr>
          <w:color w:val="000000" w:themeColor="text1"/>
        </w:rPr>
      </w:r>
      <w:bookmarkStart w:id="237" w:name="_Toc73364887"/>
      <w:r>
        <w:rPr>
          <w:color w:val="000000" w:themeColor="text1"/>
        </w:rPr>
      </w:r>
      <w:bookmarkStart w:id="238" w:name="_Toc18538"/>
      <w:r>
        <w:rPr>
          <w:color w:val="000000" w:themeColor="text1"/>
        </w:rPr>
      </w:r>
      <w:bookmarkStart w:id="239" w:name="_Toc73365500"/>
      <w:r>
        <w:rPr>
          <w:color w:val="000000" w:themeColor="text1"/>
        </w:rPr>
      </w:r>
      <w:bookmarkStart w:id="240" w:name="_Toc15351"/>
      <w:r>
        <w:rPr>
          <w:color w:val="000000" w:themeColor="text1"/>
        </w:rPr>
      </w:r>
      <w:bookmarkStart w:id="241" w:name="_Toc395"/>
      <w:r>
        <w:rPr>
          <w:color w:val="000000" w:themeColor="text1"/>
        </w:rPr>
      </w:r>
      <w:bookmarkStart w:id="242" w:name="_Toc32449"/>
      <w:r>
        <w:rPr>
          <w:color w:val="000000" w:themeColor="text1"/>
        </w:rPr>
      </w:r>
      <w:bookmarkStart w:id="243" w:name="_Toc12105"/>
      <w:r>
        <w:rPr>
          <w:rFonts w:hint="eastAsia" w:ascii="宋体" w:hAnsi="宋体"/>
          <w:color w:val="000000" w:themeColor="text1"/>
          <w:sz w:val="30"/>
          <w:highlight w:val="none"/>
        </w:rPr>
        <w:t xml:space="preserve">2</w:t>
      </w:r>
      <w:r>
        <w:rPr>
          <w:rFonts w:hint="eastAsia" w:ascii="宋体" w:hAnsi="宋体"/>
          <w:color w:val="000000" w:themeColor="text1"/>
          <w:sz w:val="30"/>
          <w:highlight w:val="none"/>
          <w:lang w:val="en-US" w:eastAsia="zh-CN"/>
        </w:rPr>
        <w:t xml:space="preserve">7</w:t>
      </w:r>
      <w:r>
        <w:rPr>
          <w:rFonts w:hint="eastAsia" w:ascii="宋体" w:hAnsi="宋体"/>
          <w:color w:val="000000" w:themeColor="text1"/>
          <w:sz w:val="30"/>
          <w:highlight w:val="none"/>
        </w:rPr>
        <w:t xml:space="preserve">．成交通知书</w:t>
      </w:r>
      <w:bookmarkEnd w:id="236"/>
      <w:r>
        <w:rPr>
          <w:color w:val="000000" w:themeColor="text1"/>
        </w:rPr>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w:t>
      </w:r>
      <w:r>
        <w:rPr>
          <w:rFonts w:hint="eastAsia" w:ascii="宋体" w:hAnsi="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rPr>
        <w:t xml:space="preserve">.1在磋商响应有效期期满之前,磋商组织方将以书面形式通知成交供应商，成交供应商在收到成交通知书后，须立即以书面形式回复磋商组织方，确认成交通知书已收，并同意接受。</w:t>
      </w:r>
      <w:r>
        <w:rPr>
          <w:color w:val="000000" w:themeColor="text1"/>
        </w:rPr>
      </w:r>
      <w:r/>
    </w:p>
    <w:p>
      <w:pPr>
        <w:ind w:firstLine="480"/>
        <w:spacing w:line="360" w:lineRule="auto"/>
        <w:rPr>
          <w:rFonts w:hint="eastAsia" w:ascii="宋体" w:hAnsi="宋体"/>
          <w:color w:val="000000" w:themeColor="text1"/>
          <w:sz w:val="24"/>
          <w:highlight w:val="none"/>
        </w:rPr>
      </w:pPr>
      <w:r>
        <w:rPr>
          <w:rFonts w:hint="eastAsia" w:ascii="宋体" w:hAnsi="宋体" w:eastAsia="宋体" w:cs="Times New Roman"/>
          <w:color w:val="000000" w:themeColor="text1"/>
          <w:sz w:val="24"/>
          <w:highlight w:val="none"/>
        </w:rPr>
        <w:t xml:space="preserve">2</w:t>
      </w:r>
      <w:r>
        <w:rPr>
          <w:rFonts w:hint="eastAsia" w:ascii="宋体" w:hAnsi="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rPr>
        <w:t xml:space="preserve">.2成交通知书发出后，采购人不得违法改变成交结果，成交供应商无正当理由不得放弃成交。</w:t>
      </w:r>
      <w:r>
        <w:rPr>
          <w:color w:val="000000" w:themeColor="text1"/>
        </w:rPr>
      </w:r>
      <w:r/>
    </w:p>
    <w:p>
      <w:pPr>
        <w:pStyle w:val="904"/>
        <w:ind w:firstLine="446"/>
        <w:keepLines w:val="0"/>
        <w:keepNext w:val="0"/>
        <w:spacing w:before="200" w:after="200" w:line="360" w:lineRule="auto"/>
        <w:tabs>
          <w:tab w:val="left" w:pos="5191" w:leader="none"/>
        </w:tabs>
        <w:rPr>
          <w:rFonts w:hint="eastAsia" w:ascii="宋体" w:hAnsi="宋体"/>
          <w:color w:val="000000" w:themeColor="text1"/>
          <w:sz w:val="30"/>
          <w:highlight w:val="none"/>
        </w:rPr>
      </w:pPr>
      <w:r>
        <w:rPr>
          <w:color w:val="000000" w:themeColor="text1"/>
        </w:rPr>
      </w:r>
      <w:bookmarkStart w:id="244" w:name="_Toc26223"/>
      <w:r>
        <w:rPr>
          <w:color w:val="000000" w:themeColor="text1"/>
        </w:rPr>
      </w:r>
      <w:bookmarkStart w:id="245" w:name="_Toc73365501"/>
      <w:r>
        <w:rPr>
          <w:color w:val="000000" w:themeColor="text1"/>
        </w:rPr>
      </w:r>
      <w:bookmarkStart w:id="246" w:name="_Toc16506"/>
      <w:r>
        <w:rPr>
          <w:color w:val="000000" w:themeColor="text1"/>
        </w:rPr>
      </w:r>
      <w:bookmarkStart w:id="247" w:name="_Toc5326"/>
      <w:r>
        <w:rPr>
          <w:color w:val="000000" w:themeColor="text1"/>
        </w:rPr>
      </w:r>
      <w:bookmarkStart w:id="248" w:name="_Toc15077"/>
      <w:r>
        <w:rPr>
          <w:color w:val="000000" w:themeColor="text1"/>
        </w:rPr>
      </w:r>
      <w:bookmarkStart w:id="249" w:name="_Toc6556"/>
      <w:r>
        <w:rPr>
          <w:color w:val="000000" w:themeColor="text1"/>
        </w:rPr>
      </w:r>
      <w:bookmarkStart w:id="250" w:name="_Toc73364888"/>
      <w:r>
        <w:rPr>
          <w:color w:val="000000" w:themeColor="text1"/>
        </w:rPr>
      </w:r>
      <w:bookmarkStart w:id="251" w:name="_Toc6378"/>
      <w:r>
        <w:rPr>
          <w:rFonts w:hint="eastAsia" w:ascii="宋体" w:hAnsi="宋体"/>
          <w:color w:val="000000" w:themeColor="text1"/>
          <w:sz w:val="30"/>
          <w:highlight w:val="none"/>
        </w:rPr>
        <w:t xml:space="preserve">2</w:t>
      </w:r>
      <w:r>
        <w:rPr>
          <w:rFonts w:hint="eastAsia" w:ascii="宋体" w:hAnsi="宋体"/>
          <w:color w:val="000000" w:themeColor="text1"/>
          <w:sz w:val="30"/>
          <w:highlight w:val="none"/>
          <w:lang w:val="en-US" w:eastAsia="zh-CN"/>
        </w:rPr>
        <w:t xml:space="preserve">8</w:t>
      </w:r>
      <w:r>
        <w:rPr>
          <w:rFonts w:hint="eastAsia" w:ascii="宋体" w:hAnsi="宋体"/>
          <w:color w:val="000000" w:themeColor="text1"/>
          <w:sz w:val="30"/>
          <w:highlight w:val="none"/>
        </w:rPr>
        <w:t xml:space="preserve">．签订合同</w:t>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w:t>
      </w:r>
      <w:r>
        <w:rPr>
          <w:rFonts w:hint="eastAsia" w:ascii="宋体" w:hAnsi="宋体" w:cs="Times New Roman"/>
          <w:color w:val="000000" w:themeColor="text1"/>
          <w:sz w:val="24"/>
          <w:highlight w:val="none"/>
          <w:lang w:val="en-US" w:eastAsia="zh-CN"/>
        </w:rPr>
        <w:t xml:space="preserve">8</w:t>
      </w:r>
      <w:r>
        <w:rPr>
          <w:rFonts w:hint="eastAsia" w:ascii="宋体" w:hAnsi="宋体" w:eastAsia="宋体" w:cs="Times New Roman"/>
          <w:color w:val="000000" w:themeColor="text1"/>
          <w:sz w:val="24"/>
          <w:highlight w:val="none"/>
        </w:rPr>
        <w:t xml:space="preserve">.1采购人应当自成交通知书发出之日起</w:t>
      </w:r>
      <w:bookmarkStart w:id="252" w:name="EB51d9b032aa7249af80d45424dadc155d"/>
      <w:r>
        <w:rPr>
          <w:rFonts w:hint="eastAsia" w:ascii="宋体" w:hAnsi="宋体" w:eastAsia="宋体" w:cs="Times New Roman"/>
          <w:color w:val="000000" w:themeColor="text1"/>
          <w:sz w:val="24"/>
          <w:highlight w:val="none"/>
        </w:rPr>
        <w:t xml:space="preserve">15日</w:t>
      </w:r>
      <w:bookmarkEnd w:id="252"/>
      <w:r>
        <w:rPr>
          <w:rFonts w:hint="eastAsia" w:ascii="宋体" w:hAnsi="宋体" w:eastAsia="宋体" w:cs="Times New Roman"/>
          <w:color w:val="000000" w:themeColor="text1"/>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w:t>
      </w:r>
      <w:r>
        <w:rPr>
          <w:rFonts w:hint="eastAsia" w:ascii="宋体" w:hAnsi="宋体" w:cs="Times New Roman"/>
          <w:color w:val="000000" w:themeColor="text1"/>
          <w:sz w:val="24"/>
          <w:highlight w:val="none"/>
          <w:lang w:val="en-US" w:eastAsia="zh-CN"/>
        </w:rPr>
        <w:t xml:space="preserve">8</w:t>
      </w:r>
      <w:r>
        <w:rPr>
          <w:rFonts w:hint="eastAsia" w:ascii="宋体" w:hAnsi="宋体" w:eastAsia="宋体" w:cs="Times New Roman"/>
          <w:color w:val="000000" w:themeColor="text1"/>
          <w:sz w:val="24"/>
          <w:highlight w:val="none"/>
        </w:rPr>
        <w:t xml:space="preserve">.2政府采购合同应当包括采购人与成交人的名称和住所、标的、数量、质量、价款或者报酬、履行期限及地点和方式、验收要求、违约责任、解决争议的方法等内容。</w:t>
      </w:r>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w:t>
      </w:r>
      <w:r>
        <w:rPr>
          <w:rFonts w:hint="eastAsia" w:ascii="宋体" w:hAnsi="宋体" w:cs="Times New Roman"/>
          <w:color w:val="000000" w:themeColor="text1"/>
          <w:sz w:val="24"/>
          <w:highlight w:val="none"/>
          <w:lang w:val="en-US" w:eastAsia="zh-CN"/>
        </w:rPr>
        <w:t xml:space="preserve">8</w:t>
      </w:r>
      <w:r>
        <w:rPr>
          <w:rFonts w:hint="eastAsia" w:ascii="宋体" w:hAnsi="宋体" w:eastAsia="宋体" w:cs="Times New Roman"/>
          <w:color w:val="000000" w:themeColor="text1"/>
          <w:sz w:val="24"/>
          <w:highlight w:val="none"/>
        </w:rPr>
        <w:t xml:space="preserve">.3合同履行中，采购人需追加与合同标的相同的服务时，在不改变合同其他条款的前提下，可以与成交人协商签订补充合同，但所有补充合同的采购金额不得超过原合同采购金额的百分之十。</w:t>
      </w:r>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w:t>
      </w:r>
      <w:r>
        <w:rPr>
          <w:rFonts w:hint="eastAsia" w:ascii="宋体" w:hAnsi="宋体" w:cs="Times New Roman"/>
          <w:color w:val="000000" w:themeColor="text1"/>
          <w:sz w:val="24"/>
          <w:highlight w:val="none"/>
          <w:lang w:val="en-US" w:eastAsia="zh-CN"/>
        </w:rPr>
        <w:t xml:space="preserve">8</w:t>
      </w:r>
      <w:r>
        <w:rPr>
          <w:rFonts w:hint="eastAsia" w:ascii="宋体" w:hAnsi="宋体" w:eastAsia="宋体" w:cs="Times New Roman"/>
          <w:color w:val="000000" w:themeColor="text1"/>
          <w:sz w:val="24"/>
          <w:highlight w:val="none"/>
        </w:rPr>
        <w:t xml:space="preserve">.4采购结束后，采购人若由于各种客观原因，必须对采购项目所牵涉的货物和服务进行适当的减少时，在双方协商一致的前提下，可以按照磋商采购时的价格水平做相应的调减，并据此签订补充合同。</w:t>
      </w:r>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w:t>
      </w:r>
      <w:r>
        <w:rPr>
          <w:rFonts w:hint="eastAsia" w:ascii="宋体" w:hAnsi="宋体" w:cs="Times New Roman"/>
          <w:color w:val="000000" w:themeColor="text1"/>
          <w:sz w:val="24"/>
          <w:highlight w:val="none"/>
          <w:lang w:val="en-US" w:eastAsia="zh-CN"/>
        </w:rPr>
        <w:t xml:space="preserve">8</w:t>
      </w:r>
      <w:r>
        <w:rPr>
          <w:rFonts w:hint="eastAsia" w:ascii="宋体" w:hAnsi="宋体" w:eastAsia="宋体" w:cs="Times New Roman"/>
          <w:color w:val="000000" w:themeColor="text1"/>
          <w:sz w:val="24"/>
          <w:highlight w:val="none"/>
        </w:rPr>
        <w:t xml:space="preserve">.5采购人与成交人应当根据合同的约定依法履行合同义务。政府采购合同的履行、违约责任和解决争议的方法等适用</w:t>
      </w:r>
      <w:bookmarkStart w:id="253" w:name="EB756a2e5eaf4942b0afe0c5074e4df86a"/>
      <w:r>
        <w:rPr>
          <w:rFonts w:hint="eastAsia" w:ascii="宋体" w:hAnsi="宋体" w:eastAsia="宋体" w:cs="Times New Roman"/>
          <w:color w:val="000000" w:themeColor="text1"/>
          <w:sz w:val="24"/>
          <w:highlight w:val="none"/>
        </w:rPr>
        <w:t xml:space="preserve">《中华人民共和国民法典》</w:t>
      </w:r>
      <w:bookmarkEnd w:id="253"/>
      <w:r>
        <w:rPr>
          <w:rFonts w:hint="eastAsia" w:ascii="宋体" w:hAnsi="宋体" w:eastAsia="宋体" w:cs="Times New Roman"/>
          <w:color w:val="000000" w:themeColor="text1"/>
          <w:sz w:val="24"/>
          <w:highlight w:val="none"/>
        </w:rPr>
        <w:t xml:space="preserve">。</w:t>
      </w:r>
      <w:r>
        <w:rPr>
          <w:color w:val="000000" w:themeColor="text1"/>
        </w:rPr>
      </w:r>
      <w:r/>
    </w:p>
    <w:p>
      <w:pPr>
        <w:pStyle w:val="904"/>
        <w:ind w:firstLine="446"/>
        <w:keepLines w:val="0"/>
        <w:keepNext w:val="0"/>
        <w:spacing w:before="200" w:after="200" w:line="360" w:lineRule="auto"/>
        <w:tabs>
          <w:tab w:val="left" w:pos="5191" w:leader="none"/>
        </w:tabs>
        <w:rPr>
          <w:rFonts w:hint="eastAsia"/>
          <w:color w:val="000000" w:themeColor="text1"/>
          <w:highlight w:val="none"/>
        </w:rPr>
      </w:pPr>
      <w:r>
        <w:rPr>
          <w:color w:val="000000" w:themeColor="text1"/>
        </w:rPr>
      </w:r>
      <w:bookmarkStart w:id="254" w:name="_Toc17280"/>
      <w:r>
        <w:rPr>
          <w:color w:val="000000" w:themeColor="text1"/>
        </w:rPr>
      </w:r>
      <w:bookmarkStart w:id="255" w:name="_Toc73365502"/>
      <w:r>
        <w:rPr>
          <w:color w:val="000000" w:themeColor="text1"/>
        </w:rPr>
      </w:r>
      <w:bookmarkStart w:id="256" w:name="_Toc13196"/>
      <w:r>
        <w:rPr>
          <w:color w:val="000000" w:themeColor="text1"/>
        </w:rPr>
      </w:r>
      <w:bookmarkStart w:id="257" w:name="_Toc5450"/>
      <w:r>
        <w:rPr>
          <w:color w:val="000000" w:themeColor="text1"/>
        </w:rPr>
      </w:r>
      <w:bookmarkStart w:id="258" w:name="_Toc28279"/>
      <w:r>
        <w:rPr>
          <w:color w:val="000000" w:themeColor="text1"/>
        </w:rPr>
      </w:r>
      <w:bookmarkStart w:id="259" w:name="_Toc73364889"/>
      <w:r>
        <w:rPr>
          <w:color w:val="000000" w:themeColor="text1"/>
        </w:rPr>
      </w:r>
      <w:bookmarkStart w:id="260" w:name="_Toc7558"/>
      <w:r>
        <w:rPr>
          <w:color w:val="000000" w:themeColor="text1"/>
        </w:rPr>
      </w:r>
      <w:bookmarkStart w:id="261" w:name="_Toc17287"/>
      <w:r>
        <w:rPr>
          <w:rFonts w:hint="eastAsia" w:ascii="宋体" w:hAnsi="宋体"/>
          <w:color w:val="000000" w:themeColor="text1"/>
          <w:sz w:val="30"/>
          <w:highlight w:val="none"/>
          <w:lang w:val="en-US" w:eastAsia="zh-CN"/>
        </w:rPr>
        <w:t xml:space="preserve">29</w:t>
      </w:r>
      <w:r>
        <w:rPr>
          <w:rFonts w:hint="eastAsia" w:ascii="宋体" w:hAnsi="宋体"/>
          <w:color w:val="000000" w:themeColor="text1"/>
          <w:sz w:val="30"/>
          <w:highlight w:val="none"/>
        </w:rPr>
        <w:t xml:space="preserve">．履约保证金</w:t>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r/>
    </w:p>
    <w:p>
      <w:pPr>
        <w:pStyle w:val="707"/>
        <w:numPr>
          <w:ilvl w:val="1"/>
          <w:numId w:val="0"/>
        </w:numPr>
        <w:ind w:firstLine="480"/>
        <w:jc w:val="left"/>
        <w:spacing w:line="360" w:lineRule="auto"/>
        <w:rPr>
          <w:rFonts w:hint="eastAsia" w:ascii="宋体" w:hAnsi="宋体" w:eastAsia="宋体"/>
          <w:color w:val="000000" w:themeColor="text1"/>
          <w:sz w:val="24"/>
          <w:highlight w:val="none"/>
        </w:rPr>
      </w:pP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本项目不收取履约保证金</w:t>
      </w:r>
      <w:r>
        <w:rPr>
          <w:rFonts w:hint="eastAsia" w:ascii="宋体" w:hAnsi="宋体"/>
          <w:color w:val="000000" w:themeColor="text1"/>
          <w:sz w:val="24"/>
          <w:highlight w:val="none"/>
          <w:lang w:eastAsia="zh-CN"/>
        </w:rPr>
        <w:t xml:space="preserve">。</w:t>
      </w:r>
      <w:r>
        <w:rPr>
          <w:color w:val="000000" w:themeColor="text1"/>
        </w:rPr>
      </w:r>
      <w:r/>
    </w:p>
    <w:p>
      <w:pPr>
        <w:pStyle w:val="707"/>
        <w:numPr>
          <w:ilvl w:val="1"/>
          <w:numId w:val="0"/>
        </w:numPr>
        <w:ind w:firstLine="48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本项目中标供应商应提交合同金额</w:t>
      </w:r>
      <w:r>
        <w:rPr>
          <w:rFonts w:hint="eastAsia" w:ascii="宋体" w:hAnsi="宋体"/>
          <w:color w:val="000000" w:themeColor="text1"/>
          <w:sz w:val="24"/>
          <w:highlight w:val="none"/>
          <w:u w:val="single"/>
          <w:lang w:val="en-US" w:eastAsia="zh-CN"/>
        </w:rPr>
        <w:t xml:space="preserve"> / </w:t>
      </w:r>
      <w:r>
        <w:rPr>
          <w:rFonts w:hint="eastAsia" w:ascii="宋体" w:hAnsi="宋体"/>
          <w:color w:val="000000" w:themeColor="text1"/>
          <w:sz w:val="24"/>
          <w:highlight w:val="none"/>
        </w:rPr>
        <w:t xml:space="preserve">%的履约保证金（不得超过政府采购合同金额的10%），履约保证金应以支票、汇票、本票、保函、保险保单等非现金形式缴纳或提交。</w:t>
      </w:r>
      <w:r>
        <w:rPr>
          <w:color w:val="000000" w:themeColor="text1"/>
        </w:rPr>
      </w:r>
      <w:r/>
    </w:p>
    <w:p>
      <w:pPr>
        <w:pStyle w:val="707"/>
        <w:numPr>
          <w:ilvl w:val="1"/>
          <w:numId w:val="0"/>
        </w:numPr>
        <w:ind w:firstLine="48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color w:val="000000" w:themeColor="text1"/>
        </w:rPr>
      </w:r>
      <w:r/>
    </w:p>
    <w:p>
      <w:pPr>
        <w:pStyle w:val="707"/>
        <w:numPr>
          <w:ilvl w:val="1"/>
          <w:numId w:val="0"/>
        </w:numPr>
        <w:ind w:firstLine="48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履约保证金退还的条件： </w:t>
      </w:r>
      <w:r>
        <w:rPr>
          <w:color w:val="000000" w:themeColor="text1"/>
        </w:rPr>
      </w:r>
      <w:r/>
    </w:p>
    <w:p>
      <w:pPr>
        <w:pStyle w:val="707"/>
        <w:numPr>
          <w:ilvl w:val="1"/>
          <w:numId w:val="0"/>
        </w:numPr>
        <w:ind w:firstLine="48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货物类项目，项目验收合格，出具验收报告及履约保证金收据申请退付；</w:t>
      </w:r>
      <w:r>
        <w:rPr>
          <w:color w:val="000000" w:themeColor="text1"/>
        </w:rPr>
      </w:r>
      <w:r/>
    </w:p>
    <w:p>
      <w:pPr>
        <w:pStyle w:val="707"/>
        <w:numPr>
          <w:ilvl w:val="1"/>
          <w:numId w:val="0"/>
        </w:numPr>
        <w:ind w:firstLine="48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履约保证金退还时间：采购单位收到投标人退付申请后5个工作日内退还；</w:t>
      </w:r>
      <w:r>
        <w:rPr>
          <w:color w:val="000000" w:themeColor="text1"/>
        </w:rPr>
      </w:r>
      <w:r/>
    </w:p>
    <w:p>
      <w:pPr>
        <w:pStyle w:val="707"/>
        <w:numPr>
          <w:ilvl w:val="1"/>
          <w:numId w:val="0"/>
        </w:numPr>
        <w:ind w:firstLine="48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rPr>
          <w:color w:val="000000" w:themeColor="text1"/>
        </w:rPr>
      </w:r>
      <w:r/>
    </w:p>
    <w:p>
      <w:pPr>
        <w:pStyle w:val="707"/>
        <w:numPr>
          <w:ilvl w:val="1"/>
          <w:numId w:val="0"/>
        </w:numPr>
        <w:ind w:firstLine="48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逾期退还履约保证金的违约责任：除应当退还履约保证金外，还应当按中国人民银行同期贷款基准利率上浮20％后的利率支付超期资金占用费，但因投标人自身原因导致无法及时退还的除外。</w:t>
      </w:r>
      <w:r>
        <w:rPr>
          <w:color w:val="000000" w:themeColor="text1"/>
        </w:rPr>
      </w:r>
      <w:r/>
    </w:p>
    <w:p>
      <w:pPr>
        <w:pStyle w:val="707"/>
        <w:numPr>
          <w:ilvl w:val="1"/>
          <w:numId w:val="0"/>
        </w:numPr>
        <w:ind w:firstLine="48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rPr>
          <w:color w:val="000000" w:themeColor="text1"/>
        </w:rPr>
      </w:r>
      <w:r/>
    </w:p>
    <w:p>
      <w:pPr>
        <w:pStyle w:val="903"/>
        <w:rPr>
          <w:rFonts w:ascii="宋体" w:hAnsi="宋体" w:eastAsia="宋体"/>
          <w:color w:val="000000" w:themeColor="text1"/>
          <w:sz w:val="32"/>
          <w:highlight w:val="none"/>
        </w:rPr>
      </w:pPr>
      <w:r>
        <w:rPr>
          <w:color w:val="000000" w:themeColor="text1"/>
        </w:rPr>
      </w:r>
      <w:bookmarkStart w:id="262" w:name="_Toc12337"/>
      <w:r>
        <w:rPr>
          <w:color w:val="000000" w:themeColor="text1"/>
        </w:rPr>
      </w:r>
      <w:bookmarkStart w:id="263" w:name="_Toc6166"/>
      <w:r>
        <w:rPr>
          <w:color w:val="000000" w:themeColor="text1"/>
        </w:rPr>
      </w:r>
      <w:bookmarkStart w:id="264" w:name="_Toc73365503"/>
      <w:r>
        <w:rPr>
          <w:color w:val="000000" w:themeColor="text1"/>
        </w:rPr>
      </w:r>
      <w:bookmarkStart w:id="265" w:name="_Toc73364890"/>
      <w:r>
        <w:rPr>
          <w:color w:val="000000" w:themeColor="text1"/>
        </w:rPr>
      </w:r>
      <w:bookmarkStart w:id="266" w:name="_Toc5672"/>
      <w:r>
        <w:rPr>
          <w:rFonts w:hint="eastAsia" w:ascii="宋体" w:hAnsi="宋体" w:eastAsia="宋体"/>
          <w:color w:val="000000" w:themeColor="text1"/>
          <w:sz w:val="32"/>
          <w:highlight w:val="none"/>
        </w:rPr>
        <w:t xml:space="preserve">七、询问、质疑、投诉</w:t>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rPr>
      </w:pPr>
      <w:r>
        <w:rPr>
          <w:color w:val="000000" w:themeColor="text1"/>
        </w:rPr>
      </w:r>
      <w:bookmarkStart w:id="267" w:name="_Toc73365504"/>
      <w:r>
        <w:rPr>
          <w:color w:val="000000" w:themeColor="text1"/>
        </w:rPr>
      </w:r>
      <w:bookmarkStart w:id="268" w:name="_Toc29838"/>
      <w:r>
        <w:rPr>
          <w:color w:val="000000" w:themeColor="text1"/>
        </w:rPr>
      </w:r>
      <w:bookmarkStart w:id="269" w:name="_Toc26856"/>
      <w:r>
        <w:rPr>
          <w:color w:val="000000" w:themeColor="text1"/>
        </w:rPr>
      </w:r>
      <w:bookmarkStart w:id="270" w:name="_Toc6468"/>
      <w:r>
        <w:rPr>
          <w:color w:val="000000" w:themeColor="text1"/>
        </w:rPr>
      </w:r>
      <w:bookmarkStart w:id="271" w:name="_Toc5829"/>
      <w:r>
        <w:rPr>
          <w:color w:val="000000" w:themeColor="text1"/>
        </w:rPr>
      </w:r>
      <w:bookmarkStart w:id="272" w:name="_Toc21687"/>
      <w:r>
        <w:rPr>
          <w:color w:val="000000" w:themeColor="text1"/>
        </w:rPr>
      </w:r>
      <w:bookmarkStart w:id="273" w:name="_Toc20044"/>
      <w:r>
        <w:rPr>
          <w:color w:val="000000" w:themeColor="text1"/>
        </w:rPr>
      </w:r>
      <w:bookmarkStart w:id="274" w:name="_Toc73364891"/>
      <w:r>
        <w:rPr>
          <w:rFonts w:hint="eastAsia" w:ascii="宋体" w:hAnsi="宋体"/>
          <w:color w:val="000000" w:themeColor="text1"/>
          <w:sz w:val="30"/>
          <w:highlight w:val="none"/>
        </w:rPr>
        <w:t xml:space="preserve">3</w:t>
      </w:r>
      <w:r>
        <w:rPr>
          <w:rFonts w:hint="eastAsia" w:ascii="宋体" w:hAnsi="宋体"/>
          <w:color w:val="000000" w:themeColor="text1"/>
          <w:sz w:val="30"/>
          <w:highlight w:val="none"/>
          <w:lang w:val="en-US" w:eastAsia="zh-CN"/>
        </w:rPr>
        <w:t xml:space="preserve">0</w:t>
      </w:r>
      <w:r>
        <w:rPr>
          <w:rFonts w:hint="eastAsia" w:ascii="宋体" w:hAnsi="宋体"/>
          <w:color w:val="000000" w:themeColor="text1"/>
          <w:sz w:val="30"/>
          <w:highlight w:val="none"/>
        </w:rPr>
        <w:t xml:space="preserve">．询问</w:t>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供应商对磋商活动事项有疑问的，可以向采购人或磋商组织方提出询问，采购人或磋商组织方将依法作出答复，但答复的内容不得涉及商业秘密。</w:t>
      </w:r>
      <w:r>
        <w:rPr>
          <w:color w:val="000000" w:themeColor="text1"/>
        </w:rPr>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rPr>
      </w:pPr>
      <w:r>
        <w:rPr>
          <w:color w:val="000000" w:themeColor="text1"/>
        </w:rPr>
      </w:r>
      <w:bookmarkStart w:id="275" w:name="_Toc4617"/>
      <w:r>
        <w:rPr>
          <w:color w:val="000000" w:themeColor="text1"/>
        </w:rPr>
      </w:r>
      <w:bookmarkStart w:id="276" w:name="_Toc6002"/>
      <w:r>
        <w:rPr>
          <w:color w:val="000000" w:themeColor="text1"/>
        </w:rPr>
      </w:r>
      <w:bookmarkStart w:id="277" w:name="_Toc15998"/>
      <w:r>
        <w:rPr>
          <w:color w:val="000000" w:themeColor="text1"/>
        </w:rPr>
      </w:r>
      <w:bookmarkStart w:id="278" w:name="_Toc73364892"/>
      <w:r>
        <w:rPr>
          <w:color w:val="000000" w:themeColor="text1"/>
        </w:rPr>
      </w:r>
      <w:bookmarkStart w:id="279" w:name="_Toc14530"/>
      <w:r>
        <w:rPr>
          <w:color w:val="000000" w:themeColor="text1"/>
        </w:rPr>
      </w:r>
      <w:bookmarkStart w:id="280" w:name="_Toc29234"/>
      <w:r>
        <w:rPr>
          <w:color w:val="000000" w:themeColor="text1"/>
        </w:rPr>
      </w:r>
      <w:bookmarkStart w:id="281" w:name="_Toc73365505"/>
      <w:r>
        <w:rPr>
          <w:color w:val="000000" w:themeColor="text1"/>
        </w:rPr>
      </w:r>
      <w:bookmarkStart w:id="282" w:name="_Toc25135"/>
      <w:r>
        <w:rPr>
          <w:rFonts w:hint="eastAsia" w:ascii="宋体" w:hAnsi="宋体"/>
          <w:color w:val="000000" w:themeColor="text1"/>
          <w:sz w:val="30"/>
          <w:highlight w:val="none"/>
        </w:rPr>
        <w:t xml:space="preserve">3</w:t>
      </w:r>
      <w:r>
        <w:rPr>
          <w:rFonts w:hint="eastAsia" w:ascii="宋体" w:hAnsi="宋体"/>
          <w:color w:val="000000" w:themeColor="text1"/>
          <w:sz w:val="30"/>
          <w:highlight w:val="none"/>
          <w:lang w:val="en-US" w:eastAsia="zh-CN"/>
        </w:rPr>
        <w:t xml:space="preserve">1</w:t>
      </w:r>
      <w:r>
        <w:rPr>
          <w:rFonts w:hint="eastAsia" w:ascii="宋体" w:hAnsi="宋体"/>
          <w:color w:val="000000" w:themeColor="text1"/>
          <w:sz w:val="30"/>
          <w:highlight w:val="none"/>
        </w:rPr>
        <w:t xml:space="preserve">．质疑</w:t>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rPr>
        <w:t xml:space="preserve">.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283" w:name="EBe57b2086e1964f6c9a98adb43196769d"/>
      <w:r>
        <w:rPr>
          <w:rFonts w:hint="eastAsia" w:ascii="宋体" w:hAnsi="宋体" w:eastAsia="宋体" w:cs="Times New Roman"/>
          <w:color w:val="000000" w:themeColor="text1"/>
          <w:sz w:val="24"/>
          <w:highlight w:val="none"/>
        </w:rPr>
        <w:t xml:space="preserve"> </w:t>
      </w:r>
      <w:bookmarkEnd w:id="283"/>
      <w:r>
        <w:rPr>
          <w:color w:val="000000" w:themeColor="text1"/>
        </w:rPr>
      </w:r>
      <w:bookmarkStart w:id="284" w:name="EB14c12432eda944b6b81906a07b050baa"/>
      <w:r>
        <w:rPr>
          <w:rFonts w:hint="eastAsia" w:ascii="宋体" w:hAnsi="宋体" w:eastAsia="宋体" w:cs="Times New Roman"/>
          <w:color w:val="000000" w:themeColor="text1"/>
          <w:sz w:val="24"/>
          <w:highlight w:val="none"/>
        </w:rPr>
        <w:t xml:space="preserve"> </w:t>
      </w:r>
      <w:bookmarkEnd w:id="284"/>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以上规定的供应商应知其权益受到损害之日，是指：</w:t>
      </w:r>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（1）对可以质疑的磋商文件提出质疑的，为收到磋商文件之日或者磋商文件公告期限届满之日；</w:t>
      </w:r>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（2）对采购过程提出质疑的，为各采购程序环节结束之日；</w:t>
      </w:r>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（3）对成交结果提出质疑的，为结果公告期限届满之日。</w:t>
      </w:r>
      <w:r>
        <w:rPr>
          <w:color w:val="000000" w:themeColor="text1"/>
        </w:rPr>
      </w:r>
      <w:r/>
    </w:p>
    <w:p>
      <w:p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rPr>
        <w:t xml:space="preserve">.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rPr>
          <w:color w:val="000000" w:themeColor="text1"/>
        </w:rPr>
      </w:r>
      <w:r/>
    </w:p>
    <w:p>
      <w:pPr>
        <w:ind w:firstLine="480"/>
        <w:spacing w:line="360" w:lineRule="auto"/>
        <w:rPr>
          <w:rFonts w:ascii="宋体" w:hAnsi="宋体"/>
          <w:b/>
          <w:color w:val="000000" w:themeColor="text1"/>
          <w:sz w:val="24"/>
          <w:highlight w:val="none"/>
        </w:rPr>
      </w:pPr>
      <w:r>
        <w:rPr>
          <w:rFonts w:hint="eastAsia" w:ascii="宋体" w:hAnsi="宋体" w:eastAsia="宋体" w:cs="Times New Roman"/>
          <w:color w:val="000000" w:themeColor="text1"/>
          <w:sz w:val="24"/>
          <w:highlight w:val="none"/>
        </w:rPr>
        <w:t xml:space="preserve">3</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rPr>
        <w:t xml:space="preserve">.3供应商应当在法定质疑期内一次性提出针对同一采购程序环节的质疑。供应商如在法定期限内对同一采购程序环节提出多次质疑的，将只对供应商第一次质疑作出答复。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themeColor="text1"/>
          <w:sz w:val="24"/>
          <w:highlight w:val="none"/>
        </w:rPr>
        <w:t xml:space="preserve">供应商如对采购需求提出质疑，除向采购人递交质疑文件外，同时向磋商组织方递交质疑文件，采购人负责处理和答复涉及采购需求的质疑内容。</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1</w:t>
      </w:r>
      <w:r>
        <w:rPr>
          <w:rFonts w:hint="eastAsia" w:ascii="宋体" w:hAnsi="宋体"/>
          <w:color w:val="000000" w:themeColor="text1"/>
          <w:sz w:val="24"/>
          <w:highlight w:val="none"/>
        </w:rPr>
        <w:t xml:space="preserve">.4采购人或磋商组织方在收到供应商的书面质疑后将及时组织调查核实，在七个工作日内作出答复，并以书面或在网站公告形式通知质疑供应商和其他有关供应商，答复的内容不涉及商业秘密。</w:t>
      </w:r>
      <w:r>
        <w:rPr>
          <w:color w:val="000000" w:themeColor="text1"/>
        </w:rPr>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rPr>
      </w:pPr>
      <w:r>
        <w:rPr>
          <w:color w:val="000000" w:themeColor="text1"/>
        </w:rPr>
      </w:r>
      <w:bookmarkStart w:id="285" w:name="_Toc28906"/>
      <w:r>
        <w:rPr>
          <w:color w:val="000000" w:themeColor="text1"/>
        </w:rPr>
      </w:r>
      <w:bookmarkStart w:id="286" w:name="_Toc29916"/>
      <w:r>
        <w:rPr>
          <w:color w:val="000000" w:themeColor="text1"/>
        </w:rPr>
      </w:r>
      <w:bookmarkStart w:id="287" w:name="_Toc19002"/>
      <w:r>
        <w:rPr>
          <w:color w:val="000000" w:themeColor="text1"/>
        </w:rPr>
      </w:r>
      <w:bookmarkStart w:id="288" w:name="_Toc3963"/>
      <w:r>
        <w:rPr>
          <w:color w:val="000000" w:themeColor="text1"/>
        </w:rPr>
      </w:r>
      <w:bookmarkStart w:id="289" w:name="_Toc3334"/>
      <w:r>
        <w:rPr>
          <w:color w:val="000000" w:themeColor="text1"/>
        </w:rPr>
      </w:r>
      <w:bookmarkStart w:id="290" w:name="_Toc73365506"/>
      <w:r>
        <w:rPr>
          <w:color w:val="000000" w:themeColor="text1"/>
        </w:rPr>
      </w:r>
      <w:bookmarkStart w:id="291" w:name="_Toc20851"/>
      <w:r>
        <w:rPr>
          <w:color w:val="000000" w:themeColor="text1"/>
        </w:rPr>
      </w:r>
      <w:bookmarkStart w:id="292" w:name="_Toc73364893"/>
      <w:r>
        <w:rPr>
          <w:rFonts w:hint="eastAsia" w:ascii="宋体" w:hAnsi="宋体"/>
          <w:color w:val="000000" w:themeColor="text1"/>
          <w:sz w:val="30"/>
          <w:highlight w:val="none"/>
        </w:rPr>
        <w:t xml:space="preserve">3</w:t>
      </w:r>
      <w:r>
        <w:rPr>
          <w:rFonts w:hint="eastAsia" w:ascii="宋体" w:hAnsi="宋体"/>
          <w:color w:val="000000" w:themeColor="text1"/>
          <w:sz w:val="30"/>
          <w:highlight w:val="none"/>
          <w:lang w:val="en-US" w:eastAsia="zh-CN"/>
        </w:rPr>
        <w:t xml:space="preserve">2</w:t>
      </w:r>
      <w:r>
        <w:rPr>
          <w:rFonts w:hint="eastAsia" w:ascii="宋体" w:hAnsi="宋体"/>
          <w:color w:val="000000" w:themeColor="text1"/>
          <w:sz w:val="30"/>
          <w:highlight w:val="none"/>
        </w:rPr>
        <w:t xml:space="preserve">．投诉</w:t>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r/>
    </w:p>
    <w:p>
      <w:pPr>
        <w:ind w:firstLine="480"/>
        <w:spacing w:line="360" w:lineRule="auto"/>
        <w:rPr>
          <w:color w:val="000000" w:themeColor="text1"/>
          <w:highlight w:val="none"/>
        </w:rPr>
      </w:pPr>
      <w:r>
        <w:rPr>
          <w:rFonts w:hint="eastAsia" w:ascii="宋体" w:hAnsi="宋体"/>
          <w:color w:val="000000" w:themeColor="text1"/>
          <w:sz w:val="24"/>
          <w:highlight w:val="none"/>
        </w:rPr>
        <w:t xml:space="preserve">质疑供应商对采购人、磋商组织方的答复不满意，或者采购人、磋商组织方未在规定的时间内作出答复的，可以在答复期满后十五个工作日内向采购项目同级财政部门投诉。</w:t>
      </w:r>
      <w:r>
        <w:rPr>
          <w:color w:val="000000" w:themeColor="text1"/>
        </w:rPr>
      </w:r>
      <w:r/>
    </w:p>
    <w:p>
      <w:pPr>
        <w:pStyle w:val="903"/>
        <w:rPr>
          <w:rFonts w:ascii="宋体" w:hAnsi="宋体" w:eastAsia="宋体"/>
          <w:color w:val="000000" w:themeColor="text1"/>
          <w:sz w:val="32"/>
          <w:highlight w:val="none"/>
        </w:rPr>
      </w:pPr>
      <w:r>
        <w:rPr>
          <w:color w:val="000000" w:themeColor="text1"/>
        </w:rPr>
      </w:r>
      <w:bookmarkStart w:id="293" w:name="_Toc15593"/>
      <w:r>
        <w:rPr>
          <w:color w:val="000000" w:themeColor="text1"/>
        </w:rPr>
      </w:r>
      <w:bookmarkStart w:id="294" w:name="_Toc73364894"/>
      <w:r>
        <w:rPr>
          <w:color w:val="000000" w:themeColor="text1"/>
        </w:rPr>
      </w:r>
      <w:bookmarkStart w:id="295" w:name="_Toc2512"/>
      <w:r>
        <w:rPr>
          <w:color w:val="000000" w:themeColor="text1"/>
        </w:rPr>
      </w:r>
      <w:bookmarkStart w:id="296" w:name="_Toc1451"/>
      <w:r>
        <w:rPr>
          <w:color w:val="000000" w:themeColor="text1"/>
        </w:rPr>
      </w:r>
      <w:bookmarkStart w:id="297" w:name="_Toc73365507"/>
      <w:r>
        <w:rPr>
          <w:rFonts w:hint="eastAsia" w:ascii="宋体" w:hAnsi="宋体" w:eastAsia="宋体"/>
          <w:color w:val="000000" w:themeColor="text1"/>
          <w:sz w:val="32"/>
          <w:highlight w:val="none"/>
        </w:rPr>
        <w:t xml:space="preserve">八、诚实信用和解释权</w:t>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color w:val="000000" w:themeColor="text1"/>
        </w:rPr>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rPr>
      </w:pPr>
      <w:r>
        <w:rPr>
          <w:color w:val="000000" w:themeColor="text1"/>
        </w:rPr>
      </w:r>
      <w:bookmarkStart w:id="298" w:name="_Toc25274"/>
      <w:r>
        <w:rPr>
          <w:color w:val="000000" w:themeColor="text1"/>
        </w:rPr>
      </w:r>
      <w:bookmarkStart w:id="299" w:name="_Toc14517"/>
      <w:r>
        <w:rPr>
          <w:color w:val="000000" w:themeColor="text1"/>
        </w:rPr>
      </w:r>
      <w:bookmarkStart w:id="300" w:name="_Toc5005"/>
      <w:r>
        <w:rPr>
          <w:color w:val="000000" w:themeColor="text1"/>
        </w:rPr>
      </w:r>
      <w:bookmarkStart w:id="301" w:name="_Toc1283"/>
      <w:r>
        <w:rPr>
          <w:color w:val="000000" w:themeColor="text1"/>
        </w:rPr>
      </w:r>
      <w:bookmarkStart w:id="302" w:name="_Toc73364895"/>
      <w:r>
        <w:rPr>
          <w:color w:val="000000" w:themeColor="text1"/>
        </w:rPr>
      </w:r>
      <w:bookmarkStart w:id="303" w:name="_Toc73365508"/>
      <w:r>
        <w:rPr>
          <w:color w:val="000000" w:themeColor="text1"/>
        </w:rPr>
      </w:r>
      <w:bookmarkStart w:id="304" w:name="_Toc333"/>
      <w:r>
        <w:rPr>
          <w:color w:val="000000" w:themeColor="text1"/>
        </w:rPr>
      </w:r>
      <w:bookmarkStart w:id="305" w:name="_Toc19006"/>
      <w:r>
        <w:rPr>
          <w:rFonts w:hint="eastAsia" w:ascii="宋体" w:hAnsi="宋体"/>
          <w:color w:val="000000" w:themeColor="text1"/>
          <w:sz w:val="30"/>
          <w:highlight w:val="none"/>
        </w:rPr>
        <w:t xml:space="preserve">3</w:t>
      </w:r>
      <w:r>
        <w:rPr>
          <w:rFonts w:hint="eastAsia" w:ascii="宋体" w:hAnsi="宋体"/>
          <w:color w:val="000000" w:themeColor="text1"/>
          <w:sz w:val="30"/>
          <w:highlight w:val="none"/>
          <w:lang w:val="en-US" w:eastAsia="zh-CN"/>
        </w:rPr>
        <w:t xml:space="preserve">3</w:t>
      </w:r>
      <w:r>
        <w:rPr>
          <w:rFonts w:hint="eastAsia" w:ascii="宋体" w:hAnsi="宋体"/>
          <w:color w:val="000000" w:themeColor="text1"/>
          <w:sz w:val="30"/>
          <w:highlight w:val="none"/>
        </w:rPr>
        <w:t xml:space="preserve">．诚实信用</w:t>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r/>
    </w:p>
    <w:p>
      <w:pPr>
        <w:ind w:firstLine="482"/>
        <w:jc w:val="left"/>
        <w:keepLines w:val="0"/>
        <w:keepNext w:val="0"/>
        <w:pageBreakBefore w:val="0"/>
        <w:spacing w:line="360" w:lineRule="auto"/>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.1供应商之间不得相互串通磋商报价，不得妨碍其他供应商的公平竞争，不得损害采购人和其他供应商的合法权益。</w:t>
      </w:r>
      <w:r>
        <w:rPr>
          <w:color w:val="000000" w:themeColor="text1"/>
        </w:rPr>
      </w:r>
      <w:r/>
    </w:p>
    <w:p>
      <w:pPr>
        <w:ind w:firstLine="482"/>
        <w:jc w:val="left"/>
        <w:keepLines w:val="0"/>
        <w:keepNext w:val="0"/>
        <w:pageBreakBefore w:val="0"/>
        <w:spacing w:line="360" w:lineRule="auto"/>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.2供应商不得以向磋商组织方工作人员、磋商小组成员行贿或者采取其他不正当手段谋取成交。经查实供应商有此行为的，将在“</w:t>
      </w:r>
      <w:r>
        <w:rPr>
          <w:rFonts w:hint="eastAsia" w:ascii="宋体" w:hAnsi="宋体"/>
          <w:color w:val="000000" w:themeColor="text1"/>
          <w:sz w:val="24"/>
          <w:highlight w:val="none"/>
          <w:lang w:eastAsia="zh-CN"/>
        </w:rPr>
        <w:t xml:space="preserve">江苏省政府采购网</w:t>
      </w:r>
      <w:r>
        <w:rPr>
          <w:rFonts w:hint="eastAsia" w:ascii="宋体" w:hAnsi="宋体"/>
          <w:color w:val="000000" w:themeColor="text1"/>
          <w:sz w:val="24"/>
          <w:highlight w:val="none"/>
        </w:rPr>
        <w:t xml:space="preserve">”网站公告，政府采购管理部门将供应商列入不良行为记录名单，按照政府采购有关规定处理。</w:t>
      </w:r>
      <w:r>
        <w:rPr>
          <w:color w:val="000000" w:themeColor="text1"/>
        </w:rPr>
      </w:r>
      <w:r/>
    </w:p>
    <w:p>
      <w:pPr>
        <w:ind w:firstLine="482"/>
        <w:jc w:val="left"/>
        <w:keepLines w:val="0"/>
        <w:keepNext w:val="0"/>
        <w:pageBreakBefore w:val="0"/>
        <w:spacing w:line="360" w:lineRule="auto"/>
        <w:widowControl w:val="off"/>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33</w:t>
      </w:r>
      <w:r>
        <w:rPr>
          <w:rFonts w:hint="eastAsia" w:ascii="宋体" w:hAnsi="宋体"/>
          <w:color w:val="000000" w:themeColor="text1"/>
          <w:sz w:val="24"/>
          <w:highlight w:val="none"/>
        </w:rPr>
        <w:t xml:space="preserve">.3供应商不得虚假承诺，否则，按照提供虚假材料谋取中标/成交处理。</w:t>
      </w:r>
      <w:r>
        <w:rPr>
          <w:color w:val="000000" w:themeColor="text1"/>
        </w:rPr>
      </w:r>
      <w:r/>
    </w:p>
    <w:p>
      <w:pPr>
        <w:ind w:left="2" w:firstLine="482"/>
        <w:jc w:val="left"/>
        <w:keepLines w:val="0"/>
        <w:keepNext w:val="0"/>
        <w:pageBreakBefore w:val="0"/>
        <w:spacing w:line="360" w:lineRule="auto"/>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3</w:t>
      </w:r>
      <w:r>
        <w:rPr>
          <w:rFonts w:ascii="宋体" w:hAnsi="宋体"/>
          <w:color w:val="000000" w:themeColor="text1"/>
          <w:sz w:val="24"/>
          <w:highlight w:val="none"/>
        </w:rPr>
        <w:t xml:space="preserve">.4供应商应自觉遵守</w:t>
      </w:r>
      <w:r>
        <w:rPr>
          <w:rFonts w:hint="eastAsia" w:ascii="宋体" w:hAnsi="宋体"/>
          <w:color w:val="000000" w:themeColor="text1"/>
          <w:sz w:val="24"/>
          <w:highlight w:val="none"/>
        </w:rPr>
        <w:t xml:space="preserve">磋商</w:t>
      </w:r>
      <w:r>
        <w:rPr>
          <w:rFonts w:ascii="宋体" w:hAnsi="宋体"/>
          <w:color w:val="000000" w:themeColor="text1"/>
          <w:sz w:val="24"/>
          <w:highlight w:val="none"/>
        </w:rPr>
        <w:t xml:space="preserve">纪律，扰乱</w:t>
      </w:r>
      <w:r>
        <w:rPr>
          <w:rFonts w:hint="eastAsia" w:ascii="宋体" w:hAnsi="宋体"/>
          <w:color w:val="000000" w:themeColor="text1"/>
          <w:sz w:val="24"/>
          <w:highlight w:val="none"/>
        </w:rPr>
        <w:t xml:space="preserve">磋商</w:t>
      </w:r>
      <w:r>
        <w:rPr>
          <w:rFonts w:ascii="宋体" w:hAnsi="宋体"/>
          <w:color w:val="000000" w:themeColor="text1"/>
          <w:sz w:val="24"/>
          <w:highlight w:val="none"/>
        </w:rPr>
        <w:t xml:space="preserve">现场秩序的，属于失信行为，根据《江苏省政府采购供应商监督管理暂行办法》，失信行为将被记入供应商诚信档案。</w:t>
      </w:r>
      <w:r>
        <w:rPr>
          <w:color w:val="000000" w:themeColor="text1"/>
        </w:rPr>
      </w:r>
      <w:r/>
    </w:p>
    <w:p>
      <w:pPr>
        <w:ind w:left="2" w:firstLine="482"/>
        <w:jc w:val="left"/>
        <w:keepLines w:val="0"/>
        <w:keepNext w:val="0"/>
        <w:pageBreakBefore w:val="0"/>
        <w:spacing w:line="360" w:lineRule="auto"/>
        <w:widowControl w:val="off"/>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33</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rPr>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rPr>
      </w:pPr>
      <w:r>
        <w:rPr>
          <w:color w:val="000000" w:themeColor="text1"/>
        </w:rPr>
      </w:r>
      <w:bookmarkStart w:id="306" w:name="_Toc1836"/>
      <w:r>
        <w:rPr>
          <w:color w:val="000000" w:themeColor="text1"/>
        </w:rPr>
      </w:r>
      <w:bookmarkStart w:id="307" w:name="_Toc20043"/>
      <w:r>
        <w:rPr>
          <w:color w:val="000000" w:themeColor="text1"/>
        </w:rPr>
      </w:r>
      <w:bookmarkStart w:id="308" w:name="_Toc73364896"/>
      <w:r>
        <w:rPr>
          <w:color w:val="000000" w:themeColor="text1"/>
        </w:rPr>
      </w:r>
      <w:bookmarkStart w:id="309" w:name="_Toc29266"/>
      <w:r>
        <w:rPr>
          <w:color w:val="000000" w:themeColor="text1"/>
        </w:rPr>
      </w:r>
      <w:bookmarkStart w:id="310" w:name="_Toc73365509"/>
      <w:r>
        <w:rPr>
          <w:color w:val="000000" w:themeColor="text1"/>
        </w:rPr>
      </w:r>
      <w:bookmarkStart w:id="311" w:name="_Toc27932"/>
      <w:r>
        <w:rPr>
          <w:color w:val="000000" w:themeColor="text1"/>
        </w:rPr>
      </w:r>
      <w:bookmarkStart w:id="312" w:name="_Toc28505"/>
      <w:r>
        <w:rPr>
          <w:color w:val="000000" w:themeColor="text1"/>
        </w:rPr>
      </w:r>
      <w:bookmarkStart w:id="313" w:name="_Toc29271"/>
      <w:r>
        <w:rPr>
          <w:rFonts w:hint="eastAsia" w:ascii="宋体" w:hAnsi="宋体"/>
          <w:color w:val="000000" w:themeColor="text1"/>
          <w:sz w:val="30"/>
          <w:highlight w:val="none"/>
        </w:rPr>
        <w:t xml:space="preserve">3</w:t>
      </w:r>
      <w:r>
        <w:rPr>
          <w:rFonts w:hint="eastAsia" w:ascii="宋体" w:hAnsi="宋体"/>
          <w:color w:val="000000" w:themeColor="text1"/>
          <w:sz w:val="30"/>
          <w:highlight w:val="none"/>
          <w:lang w:val="en-US" w:eastAsia="zh-CN"/>
        </w:rPr>
        <w:t xml:space="preserve">4</w:t>
      </w:r>
      <w:r>
        <w:rPr>
          <w:rFonts w:hint="eastAsia" w:ascii="宋体" w:hAnsi="宋体"/>
          <w:color w:val="000000" w:themeColor="text1"/>
          <w:sz w:val="30"/>
          <w:highlight w:val="none"/>
        </w:rPr>
        <w:t xml:space="preserve">．解释权</w:t>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4</w:t>
      </w:r>
      <w:r>
        <w:rPr>
          <w:rFonts w:hint="eastAsia" w:ascii="宋体" w:hAnsi="宋体"/>
          <w:color w:val="000000" w:themeColor="text1"/>
          <w:sz w:val="24"/>
          <w:highlight w:val="none"/>
        </w:rPr>
        <w:t xml:space="preserve">.1除相关法律、法规规定外，本磋商文件的解释权归</w:t>
      </w:r>
      <w:r>
        <w:rPr>
          <w:rFonts w:hint="eastAsia" w:ascii="宋体" w:hAnsi="宋体"/>
          <w:color w:val="000000" w:themeColor="text1"/>
          <w:sz w:val="24"/>
          <w:highlight w:val="none"/>
          <w:lang w:eastAsia="zh-CN"/>
        </w:rPr>
        <w:t xml:space="preserve">镇江华航工程咨询有限公司 </w:t>
      </w:r>
      <w:r>
        <w:rPr>
          <w:rFonts w:hint="eastAsia" w:ascii="宋体" w:hAnsi="宋体"/>
          <w:color w:val="000000" w:themeColor="text1"/>
          <w:sz w:val="24"/>
          <w:highlight w:val="none"/>
        </w:rPr>
        <w:t xml:space="preserve">所有。</w:t>
      </w:r>
      <w:r>
        <w:rPr>
          <w:color w:val="000000" w:themeColor="text1"/>
        </w:rPr>
      </w:r>
      <w:r/>
    </w:p>
    <w:p>
      <w:pPr>
        <w:pStyle w:val="904"/>
        <w:ind w:firstLine="446"/>
        <w:keepLines w:val="0"/>
        <w:keepNext w:val="0"/>
        <w:spacing w:before="200" w:after="200" w:line="360" w:lineRule="auto"/>
        <w:tabs>
          <w:tab w:val="left" w:pos="5191" w:leader="none"/>
        </w:tabs>
        <w:rPr>
          <w:rFonts w:ascii="宋体" w:hAnsi="宋体"/>
          <w:color w:val="000000" w:themeColor="text1"/>
          <w:sz w:val="30"/>
          <w:highlight w:val="none"/>
        </w:rPr>
      </w:pPr>
      <w:r>
        <w:rPr>
          <w:color w:val="000000" w:themeColor="text1"/>
        </w:rPr>
      </w:r>
      <w:bookmarkStart w:id="314" w:name="_Toc10263"/>
      <w:r>
        <w:rPr>
          <w:color w:val="000000" w:themeColor="text1"/>
        </w:rPr>
      </w:r>
      <w:bookmarkStart w:id="315" w:name="_Toc16984"/>
      <w:r>
        <w:rPr>
          <w:color w:val="000000" w:themeColor="text1"/>
        </w:rPr>
      </w:r>
      <w:bookmarkStart w:id="316" w:name="_Toc14889"/>
      <w:r>
        <w:rPr>
          <w:color w:val="000000" w:themeColor="text1"/>
        </w:rPr>
      </w:r>
      <w:bookmarkStart w:id="317" w:name="_Toc73365510"/>
      <w:r>
        <w:rPr>
          <w:color w:val="000000" w:themeColor="text1"/>
        </w:rPr>
      </w:r>
      <w:bookmarkStart w:id="318" w:name="_Toc73364897"/>
      <w:r>
        <w:rPr>
          <w:color w:val="000000" w:themeColor="text1"/>
        </w:rPr>
      </w:r>
      <w:bookmarkStart w:id="319" w:name="_Toc25784"/>
      <w:r>
        <w:rPr>
          <w:color w:val="000000" w:themeColor="text1"/>
        </w:rPr>
      </w:r>
      <w:bookmarkStart w:id="320" w:name="_Toc5503"/>
      <w:r>
        <w:rPr>
          <w:color w:val="000000" w:themeColor="text1"/>
        </w:rPr>
      </w:r>
      <w:bookmarkStart w:id="321" w:name="_Toc23968"/>
      <w:r>
        <w:rPr>
          <w:rFonts w:hint="eastAsia" w:ascii="宋体" w:hAnsi="宋体"/>
          <w:color w:val="000000" w:themeColor="text1"/>
          <w:sz w:val="30"/>
          <w:highlight w:val="none"/>
        </w:rPr>
        <w:t xml:space="preserve">3</w:t>
      </w:r>
      <w:r>
        <w:rPr>
          <w:rFonts w:hint="eastAsia" w:ascii="宋体" w:hAnsi="宋体"/>
          <w:color w:val="000000" w:themeColor="text1"/>
          <w:sz w:val="30"/>
          <w:highlight w:val="none"/>
          <w:lang w:val="en-US" w:eastAsia="zh-CN"/>
        </w:rPr>
        <w:t xml:space="preserve">5</w:t>
      </w:r>
      <w:r>
        <w:rPr>
          <w:rFonts w:hint="eastAsia" w:ascii="宋体" w:hAnsi="宋体"/>
          <w:color w:val="000000" w:themeColor="text1"/>
          <w:sz w:val="30"/>
          <w:highlight w:val="none"/>
        </w:rPr>
        <w:t xml:space="preserve">．适用法律及约束力</w:t>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5</w:t>
      </w:r>
      <w:r>
        <w:rPr>
          <w:rFonts w:hint="eastAsia" w:ascii="宋体" w:hAnsi="宋体"/>
          <w:color w:val="000000" w:themeColor="text1"/>
          <w:sz w:val="24"/>
          <w:highlight w:val="none"/>
        </w:rPr>
        <w:t xml:space="preserve">.1</w:t>
      </w:r>
      <w:r>
        <w:rPr>
          <w:rFonts w:hint="eastAsia" w:ascii="宋体" w:hAnsi="宋体"/>
          <w:b/>
          <w:color w:val="000000" w:themeColor="text1"/>
          <w:sz w:val="24"/>
          <w:highlight w:val="none"/>
        </w:rPr>
        <w:t xml:space="preserve">供应商一旦获取了本磋商文件并参加磋商，即被认为接受了本磋商文件的规定和约束。</w:t>
      </w:r>
      <w:r>
        <w:rPr>
          <w:color w:val="000000" w:themeColor="text1"/>
        </w:rPr>
      </w:r>
      <w:r/>
    </w:p>
    <w:p>
      <w:pPr>
        <w:ind w:firstLine="480"/>
        <w:spacing w:line="360" w:lineRule="auto"/>
        <w:rPr>
          <w:rFonts w:ascii="宋体" w:hAnsi="宋体"/>
          <w:b/>
          <w:color w:val="000000" w:themeColor="text1"/>
          <w:sz w:val="36"/>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5</w:t>
      </w:r>
      <w:r>
        <w:rPr>
          <w:rFonts w:hint="eastAsia" w:ascii="宋体" w:hAnsi="宋体"/>
          <w:color w:val="000000" w:themeColor="text1"/>
          <w:sz w:val="24"/>
          <w:highlight w:val="none"/>
        </w:rPr>
        <w:t xml:space="preserve">.2本次采购及由本次采购产生的合同受中华人民共和国法律制约和保护。</w:t>
      </w:r>
      <w:r>
        <w:rPr>
          <w:color w:val="000000" w:themeColor="text1"/>
        </w:rPr>
      </w:r>
      <w:r/>
    </w:p>
    <w:p>
      <w:pPr>
        <w:pStyle w:val="902"/>
        <w:jc w:val="center"/>
        <w:rPr>
          <w:rFonts w:ascii="宋体" w:hAnsi="宋体"/>
          <w:color w:val="000000" w:themeColor="text1"/>
          <w:sz w:val="36"/>
          <w:highlight w:val="none"/>
        </w:rPr>
      </w:pPr>
      <w:r>
        <w:rPr>
          <w:color w:val="000000" w:themeColor="text1"/>
        </w:rPr>
      </w:r>
      <w:bookmarkStart w:id="322" w:name="_Toc73364898"/>
      <w:r>
        <w:rPr>
          <w:color w:val="000000" w:themeColor="text1"/>
        </w:rPr>
      </w:r>
      <w:bookmarkStart w:id="323" w:name="_Toc73365511"/>
      <w:r>
        <w:rPr>
          <w:rFonts w:hint="eastAsia" w:ascii="宋体" w:hAnsi="宋体"/>
          <w:color w:val="000000" w:themeColor="text1"/>
          <w:sz w:val="36"/>
          <w:highlight w:val="none"/>
        </w:rPr>
        <w:br w:type="page" w:clear="all"/>
      </w:r>
      <w:bookmarkStart w:id="324" w:name="_Toc7084"/>
      <w:r>
        <w:rPr>
          <w:rFonts w:hint="eastAsia" w:ascii="宋体" w:hAnsi="宋体"/>
          <w:color w:val="000000" w:themeColor="text1"/>
          <w:sz w:val="36"/>
          <w:highlight w:val="none"/>
        </w:rPr>
        <w:t xml:space="preserve">第三部分  合同</w:t>
      </w:r>
      <w:bookmarkEnd w:id="322"/>
      <w:r>
        <w:rPr>
          <w:color w:val="000000" w:themeColor="text1"/>
        </w:rPr>
      </w:r>
      <w:bookmarkEnd w:id="323"/>
      <w:r>
        <w:rPr>
          <w:color w:val="000000" w:themeColor="text1"/>
        </w:rPr>
      </w:r>
      <w:bookmarkEnd w:id="324"/>
      <w:r>
        <w:rPr>
          <w:color w:val="000000" w:themeColor="text1"/>
        </w:rPr>
      </w:r>
      <w:r/>
    </w:p>
    <w:p>
      <w:pPr>
        <w:rPr>
          <w:color w:val="000000" w:themeColor="text1"/>
          <w:highlight w:val="none"/>
        </w:rPr>
      </w:pPr>
      <w:r>
        <w:rPr>
          <w:color w:val="000000" w:themeColor="text1"/>
        </w:rPr>
      </w:r>
      <w:bookmarkStart w:id="325" w:name="EB5d738f80eafe4dad973e91c4d059027e"/>
      <w:r>
        <w:rPr>
          <w:color w:val="000000" w:themeColor="text1"/>
        </w:rPr>
      </w:r>
      <w:r/>
    </w:p>
    <w:p>
      <w:pPr>
        <w:pStyle w:val="962"/>
        <w:jc w:val="center"/>
        <w:rPr>
          <w:rStyle w:val="906"/>
          <w:rFonts w:eastAsia="黑体"/>
          <w:color w:val="000000" w:themeColor="text1"/>
          <w:spacing w:val="45"/>
          <w:sz w:val="56"/>
          <w:szCs w:val="24"/>
          <w:highlight w:val="none"/>
        </w:rPr>
      </w:pPr>
      <w:r>
        <w:rPr>
          <w:rFonts w:eastAsia="黑体"/>
          <w:color w:val="000000" w:themeColor="text1"/>
          <w:spacing w:val="45"/>
          <w:sz w:val="56"/>
          <w:szCs w:val="24"/>
          <w:highlight w:val="none"/>
        </w:rPr>
      </w:r>
      <w:r>
        <w:rPr>
          <w:color w:val="000000" w:themeColor="text1"/>
        </w:rPr>
      </w:r>
      <w:r/>
    </w:p>
    <w:p>
      <w:pPr>
        <w:pStyle w:val="962"/>
        <w:jc w:val="center"/>
        <w:rPr>
          <w:rStyle w:val="906"/>
          <w:rFonts w:eastAsia="黑体"/>
          <w:color w:val="000000" w:themeColor="text1"/>
          <w:spacing w:val="45"/>
          <w:sz w:val="56"/>
          <w:szCs w:val="24"/>
          <w:highlight w:val="none"/>
        </w:rPr>
      </w:pPr>
      <w:r>
        <w:rPr>
          <w:rFonts w:eastAsia="黑体"/>
          <w:color w:val="000000" w:themeColor="text1"/>
          <w:spacing w:val="45"/>
          <w:sz w:val="56"/>
          <w:szCs w:val="24"/>
          <w:highlight w:val="none"/>
        </w:rPr>
      </w:r>
      <w:r>
        <w:rPr>
          <w:color w:val="000000" w:themeColor="text1"/>
        </w:rPr>
      </w:r>
      <w:r/>
    </w:p>
    <w:p>
      <w:pPr>
        <w:pStyle w:val="962"/>
        <w:jc w:val="center"/>
        <w:rPr>
          <w:rStyle w:val="906"/>
          <w:rFonts w:eastAsia="黑体"/>
          <w:color w:val="000000" w:themeColor="text1"/>
          <w:spacing w:val="45"/>
          <w:sz w:val="56"/>
          <w:szCs w:val="24"/>
          <w:highlight w:val="none"/>
        </w:rPr>
      </w:pPr>
      <w:r>
        <w:rPr>
          <w:rFonts w:eastAsia="黑体"/>
          <w:color w:val="000000" w:themeColor="text1"/>
          <w:spacing w:val="45"/>
          <w:sz w:val="56"/>
          <w:szCs w:val="24"/>
          <w:highlight w:val="none"/>
        </w:rPr>
      </w:r>
      <w:r>
        <w:rPr>
          <w:color w:val="000000" w:themeColor="text1"/>
        </w:rPr>
      </w:r>
      <w:r/>
    </w:p>
    <w:p>
      <w:pPr>
        <w:pStyle w:val="962"/>
        <w:jc w:val="center"/>
        <w:rPr>
          <w:rStyle w:val="906"/>
          <w:rFonts w:eastAsia="黑体"/>
          <w:color w:val="000000" w:themeColor="text1"/>
          <w:sz w:val="52"/>
          <w:highlight w:val="none"/>
        </w:rPr>
      </w:pPr>
      <w:r>
        <w:rPr>
          <w:rStyle w:val="906"/>
          <w:rFonts w:hint="eastAsia" w:eastAsia="黑体"/>
          <w:color w:val="000000" w:themeColor="text1"/>
          <w:spacing w:val="45"/>
          <w:sz w:val="56"/>
          <w:szCs w:val="24"/>
          <w:highlight w:val="none"/>
        </w:rPr>
        <w:t xml:space="preserve">丹阳市政府采购合同</w:t>
      </w:r>
      <w:r>
        <w:rPr>
          <w:color w:val="000000" w:themeColor="text1"/>
        </w:rPr>
      </w:r>
      <w:r/>
    </w:p>
    <w:p>
      <w:pPr>
        <w:pStyle w:val="962"/>
        <w:rPr>
          <w:rStyle w:val="906"/>
          <w:rFonts w:ascii="仿宋_GB2312" w:eastAsia="仿宋_GB2312"/>
          <w:b/>
          <w:color w:val="000000" w:themeColor="text1"/>
          <w:sz w:val="32"/>
          <w:highlight w:val="none"/>
        </w:rPr>
      </w:pPr>
      <w:r>
        <w:rPr>
          <w:rStyle w:val="906"/>
          <w:rFonts w:ascii="仿宋_GB2312" w:eastAsia="仿宋_GB2312"/>
          <w:b/>
          <w:color w:val="000000" w:themeColor="text1"/>
          <w:sz w:val="32"/>
          <w:highlight w:val="none"/>
        </w:rPr>
        <w:t xml:space="preserve">  </w:t>
      </w:r>
      <w:r>
        <w:rPr>
          <w:color w:val="000000" w:themeColor="text1"/>
        </w:rPr>
      </w:r>
      <w:r/>
    </w:p>
    <w:p>
      <w:pPr>
        <w:pStyle w:val="963"/>
        <w:ind w:left="0"/>
        <w:rPr>
          <w:rStyle w:val="906"/>
          <w:rFonts w:ascii="仿宋_GB2312" w:eastAsia="仿宋_GB2312"/>
          <w:b/>
          <w:color w:val="000000" w:themeColor="text1"/>
          <w:sz w:val="32"/>
          <w:highlight w:val="none"/>
        </w:rPr>
      </w:pPr>
      <w:r>
        <w:rPr>
          <w:rFonts w:ascii="仿宋_GB2312" w:eastAsia="仿宋_GB2312"/>
          <w:b/>
          <w:color w:val="000000" w:themeColor="text1"/>
          <w:sz w:val="32"/>
          <w:highlight w:val="none"/>
        </w:rPr>
      </w:r>
      <w:r>
        <w:rPr>
          <w:color w:val="000000" w:themeColor="text1"/>
        </w:rPr>
      </w:r>
      <w:r/>
    </w:p>
    <w:p>
      <w:pPr>
        <w:pStyle w:val="962"/>
        <w:rPr>
          <w:rStyle w:val="906"/>
          <w:rFonts w:ascii="黑体" w:eastAsia="黑体"/>
          <w:b/>
          <w:color w:val="000000" w:themeColor="text1"/>
          <w:sz w:val="32"/>
          <w:highlight w:val="none"/>
        </w:rPr>
      </w:pPr>
      <w:r>
        <w:rPr>
          <w:rFonts w:ascii="黑体" w:eastAsia="黑体"/>
          <w:b/>
          <w:color w:val="000000" w:themeColor="text1"/>
          <w:sz w:val="32"/>
          <w:highlight w:val="none"/>
        </w:rPr>
      </w:r>
      <w:r>
        <w:rPr>
          <w:color w:val="000000" w:themeColor="text1"/>
        </w:rPr>
      </w:r>
      <w:r/>
    </w:p>
    <w:p>
      <w:pPr>
        <w:pStyle w:val="962"/>
        <w:ind w:firstLine="482"/>
        <w:spacing w:before="312" w:after="312" w:line="360" w:lineRule="auto"/>
        <w:rPr>
          <w:rStyle w:val="906"/>
          <w:rFonts w:hint="eastAsia" w:ascii="黑体" w:eastAsia="黑体"/>
          <w:b/>
          <w:color w:val="000000" w:themeColor="text1"/>
          <w:sz w:val="32"/>
          <w:highlight w:val="none"/>
        </w:rPr>
      </w:pPr>
      <w:r>
        <w:rPr>
          <w:rFonts w:hint="eastAsia" w:ascii="黑体" w:eastAsia="黑体"/>
          <w:b/>
          <w:color w:val="000000" w:themeColor="text1"/>
          <w:sz w:val="32"/>
          <w:highlight w:val="none"/>
        </w:rPr>
      </w:r>
      <w:r>
        <w:rPr>
          <w:color w:val="000000" w:themeColor="text1"/>
        </w:rPr>
      </w:r>
      <w:r/>
    </w:p>
    <w:p>
      <w:pPr>
        <w:pStyle w:val="962"/>
        <w:ind w:firstLine="482"/>
        <w:spacing w:before="312" w:after="312" w:line="360" w:lineRule="auto"/>
        <w:rPr>
          <w:rStyle w:val="906"/>
          <w:rFonts w:hint="eastAsia" w:ascii="黑体" w:eastAsia="黑体"/>
          <w:b/>
          <w:color w:val="000000" w:themeColor="text1"/>
          <w:sz w:val="32"/>
          <w:highlight w:val="none"/>
        </w:rPr>
      </w:pPr>
      <w:r>
        <w:rPr>
          <w:rFonts w:hint="eastAsia" w:ascii="黑体" w:eastAsia="黑体"/>
          <w:b/>
          <w:color w:val="000000" w:themeColor="text1"/>
          <w:sz w:val="32"/>
          <w:highlight w:val="none"/>
        </w:rPr>
      </w:r>
      <w:r>
        <w:rPr>
          <w:color w:val="000000" w:themeColor="text1"/>
        </w:rPr>
      </w:r>
      <w:r/>
    </w:p>
    <w:p>
      <w:pPr>
        <w:pStyle w:val="962"/>
        <w:ind w:firstLine="643"/>
        <w:keepLines w:val="0"/>
        <w:keepNext w:val="0"/>
        <w:pageBreakBefore w:val="0"/>
        <w:spacing w:before="312" w:after="312" w:line="360" w:lineRule="auto"/>
        <w:widowControl w:val="off"/>
        <w:rPr>
          <w:rStyle w:val="906"/>
          <w:rFonts w:hint="eastAsia" w:ascii="黑体" w:eastAsia="黑体"/>
          <w:b/>
          <w:color w:val="000000" w:themeColor="text1"/>
          <w:sz w:val="32"/>
          <w:highlight w:val="none"/>
        </w:rPr>
      </w:pPr>
      <w:r>
        <w:rPr>
          <w:rStyle w:val="906"/>
          <w:rFonts w:hint="eastAsia" w:ascii="黑体" w:eastAsia="黑体"/>
          <w:b/>
          <w:color w:val="000000" w:themeColor="text1"/>
          <w:sz w:val="32"/>
          <w:highlight w:val="none"/>
        </w:rPr>
        <w:t xml:space="preserve">项目编号：</w:t>
      </w:r>
      <w:r>
        <w:rPr>
          <w:rStyle w:val="906"/>
          <w:rFonts w:hint="eastAsia" w:ascii="黑体" w:eastAsia="黑体"/>
          <w:b/>
          <w:color w:val="000000" w:themeColor="text1"/>
          <w:sz w:val="32"/>
          <w:highlight w:val="none"/>
          <w:lang w:eastAsia="zh-CN"/>
        </w:rPr>
        <w:t xml:space="preserve">JSZC-321181-ZJHH-C2026-0001</w:t>
      </w:r>
      <w:r>
        <w:rPr>
          <w:color w:val="000000" w:themeColor="text1"/>
        </w:rPr>
      </w:r>
      <w:r/>
    </w:p>
    <w:p>
      <w:pPr>
        <w:pStyle w:val="962"/>
        <w:ind w:firstLine="643"/>
        <w:keepLines w:val="0"/>
        <w:keepNext w:val="0"/>
        <w:pageBreakBefore w:val="0"/>
        <w:spacing w:before="312" w:after="312" w:line="360" w:lineRule="auto"/>
        <w:widowControl w:val="off"/>
        <w:rPr>
          <w:rStyle w:val="906"/>
          <w:rFonts w:hint="eastAsia" w:ascii="黑体" w:eastAsia="黑体"/>
          <w:b/>
          <w:color w:val="000000" w:themeColor="text1"/>
          <w:sz w:val="32"/>
          <w:highlight w:val="none"/>
        </w:rPr>
      </w:pPr>
      <w:r>
        <w:rPr>
          <w:rStyle w:val="906"/>
          <w:rFonts w:hint="eastAsia" w:ascii="黑体" w:eastAsia="黑体"/>
          <w:b/>
          <w:color w:val="000000" w:themeColor="text1"/>
          <w:sz w:val="32"/>
          <w:highlight w:val="none"/>
        </w:rPr>
        <w:t xml:space="preserve">项目名称：</w:t>
      </w:r>
      <w:r>
        <w:rPr>
          <w:rStyle w:val="906"/>
          <w:rFonts w:hint="eastAsia" w:ascii="黑体" w:eastAsia="黑体"/>
          <w:b/>
          <w:color w:val="000000" w:themeColor="text1"/>
          <w:spacing w:val="-11"/>
          <w:sz w:val="32"/>
          <w:highlight w:val="none"/>
          <w:lang w:eastAsia="zh-CN"/>
        </w:rPr>
        <w:t xml:space="preserve">香草河长效管护项目</w:t>
      </w:r>
      <w:r>
        <w:rPr>
          <w:color w:val="000000" w:themeColor="text1"/>
        </w:rPr>
      </w:r>
      <w:r/>
    </w:p>
    <w:p>
      <w:pPr>
        <w:pStyle w:val="962"/>
        <w:ind w:firstLine="643"/>
        <w:keepLines w:val="0"/>
        <w:keepNext w:val="0"/>
        <w:pageBreakBefore w:val="0"/>
        <w:spacing w:before="312" w:after="312" w:line="360" w:lineRule="auto"/>
        <w:widowControl w:val="off"/>
        <w:rPr>
          <w:rStyle w:val="906"/>
          <w:rFonts w:hint="eastAsia" w:ascii="黑体" w:eastAsia="黑体"/>
          <w:b/>
          <w:color w:val="000000" w:themeColor="text1"/>
          <w:sz w:val="32"/>
          <w:highlight w:val="none"/>
        </w:rPr>
      </w:pPr>
      <w:r>
        <w:rPr>
          <w:rStyle w:val="906"/>
          <w:rFonts w:hint="eastAsia" w:ascii="黑体" w:eastAsia="黑体"/>
          <w:b/>
          <w:color w:val="000000" w:themeColor="text1"/>
          <w:sz w:val="32"/>
          <w:highlight w:val="none"/>
        </w:rPr>
        <w:t xml:space="preserve">采购单位：</w:t>
      </w:r>
      <w:r>
        <w:rPr>
          <w:rStyle w:val="906"/>
          <w:rFonts w:hint="eastAsia" w:ascii="黑体" w:eastAsia="黑体"/>
          <w:b/>
          <w:color w:val="000000" w:themeColor="text1"/>
          <w:sz w:val="32"/>
          <w:highlight w:val="none"/>
          <w:lang w:eastAsia="zh-CN"/>
        </w:rPr>
        <w:t xml:space="preserve">丹阳市河道管理处</w:t>
      </w:r>
      <w:r>
        <w:rPr>
          <w:color w:val="000000" w:themeColor="text1"/>
        </w:rPr>
      </w:r>
      <w:r/>
    </w:p>
    <w:p>
      <w:pPr>
        <w:pStyle w:val="962"/>
        <w:ind w:firstLine="643"/>
        <w:keepLines w:val="0"/>
        <w:keepNext w:val="0"/>
        <w:pageBreakBefore w:val="0"/>
        <w:spacing w:before="312" w:after="312" w:line="360" w:lineRule="auto"/>
        <w:widowControl w:val="off"/>
        <w:rPr>
          <w:rStyle w:val="906"/>
          <w:rFonts w:ascii="黑体" w:eastAsia="黑体"/>
          <w:b/>
          <w:color w:val="000000" w:themeColor="text1"/>
          <w:sz w:val="28"/>
          <w:szCs w:val="21"/>
          <w:highlight w:val="none"/>
        </w:rPr>
      </w:pPr>
      <w:r>
        <w:rPr>
          <w:rStyle w:val="906"/>
          <w:rFonts w:hint="eastAsia" w:ascii="黑体" w:eastAsia="黑体"/>
          <w:b/>
          <w:color w:val="000000" w:themeColor="text1"/>
          <w:sz w:val="32"/>
          <w:highlight w:val="none"/>
        </w:rPr>
        <w:t xml:space="preserve">服务单位：</w:t>
      </w:r>
      <w:r>
        <w:rPr>
          <w:color w:val="000000" w:themeColor="text1"/>
        </w:rPr>
      </w:r>
      <w:r/>
    </w:p>
    <w:p>
      <w:pPr>
        <w:jc w:val="center"/>
        <w:keepLines w:val="0"/>
        <w:keepNext w:val="0"/>
        <w:pageBreakBefore w:val="0"/>
        <w:spacing w:line="360" w:lineRule="auto"/>
        <w:widowControl w:val="off"/>
        <w:rPr>
          <w:rStyle w:val="906"/>
          <w:rFonts w:hint="eastAsia" w:ascii="楷体" w:hAnsi="楷体" w:eastAsia="楷体"/>
          <w:b/>
          <w:color w:val="000000" w:themeColor="text1"/>
          <w:sz w:val="32"/>
          <w:szCs w:val="32"/>
          <w:highlight w:val="none"/>
        </w:rPr>
      </w:pPr>
      <w:r>
        <w:rPr>
          <w:rStyle w:val="906"/>
          <w:rFonts w:hint="eastAsia" w:ascii="楷体" w:hAnsi="楷体" w:eastAsia="楷体"/>
          <w:b/>
          <w:color w:val="000000" w:themeColor="text1"/>
          <w:sz w:val="32"/>
          <w:szCs w:val="32"/>
          <w:highlight w:val="none"/>
        </w:rPr>
        <w:br w:type="page" w:clear="all"/>
      </w:r>
      <w:bookmarkEnd w:id="325"/>
      <w:r>
        <w:rPr>
          <w:rFonts w:hint="eastAsia" w:ascii="宋体" w:hAnsi="宋体" w:eastAsia="宋体" w:cs="宋体"/>
          <w:b/>
          <w:color w:val="000000" w:themeColor="text1"/>
          <w:sz w:val="36"/>
          <w:szCs w:val="32"/>
          <w:highlight w:val="none"/>
        </w:rPr>
        <w:t xml:space="preserve">合同条款</w:t>
      </w:r>
      <w:r>
        <w:rPr>
          <w:color w:val="000000" w:themeColor="text1"/>
        </w:rPr>
      </w:r>
      <w:r/>
    </w:p>
    <w:p>
      <w:pPr>
        <w:keepLines w:val="0"/>
        <w:keepNext w:val="0"/>
        <w:pageBreakBefore w:val="0"/>
        <w:spacing w:line="400" w:lineRule="exact"/>
        <w:rPr>
          <w:rFonts w:ascii="宋体"/>
          <w:color w:val="000000" w:themeColor="text1"/>
          <w:sz w:val="24"/>
          <w:szCs w:val="24"/>
        </w:rPr>
      </w:pPr>
      <w:r>
        <w:rPr>
          <w:rFonts w:hint="eastAsia" w:ascii="宋体" w:hAnsi="宋体"/>
          <w:color w:val="000000" w:themeColor="text1"/>
          <w:sz w:val="24"/>
          <w:szCs w:val="24"/>
        </w:rPr>
        <w:t xml:space="preserve">甲方：</w:t>
      </w:r>
      <w:r>
        <w:rPr>
          <w:rFonts w:hint="eastAsia" w:ascii="宋体" w:hAnsi="宋体"/>
          <w:color w:val="000000" w:themeColor="text1"/>
          <w:sz w:val="24"/>
          <w:szCs w:val="24"/>
          <w:u w:val="single"/>
          <w:lang w:val="en-US" w:eastAsia="zh-CN"/>
        </w:rPr>
        <w:t xml:space="preserve">                 </w:t>
      </w:r>
      <w:r>
        <w:rPr>
          <w:rFonts w:hint="eastAsia" w:ascii="宋体" w:hAnsi="宋体"/>
          <w:color w:val="000000" w:themeColor="text1"/>
          <w:sz w:val="24"/>
          <w:szCs w:val="24"/>
        </w:rPr>
        <w:t xml:space="preserve">（采购单位）</w:t>
      </w:r>
      <w:r>
        <w:rPr>
          <w:color w:val="000000" w:themeColor="text1"/>
        </w:rPr>
      </w:r>
      <w:r/>
    </w:p>
    <w:p>
      <w:pPr>
        <w:keepLines w:val="0"/>
        <w:keepNext w:val="0"/>
        <w:pageBreakBefore w:val="0"/>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乙方：</w:t>
      </w:r>
      <w:r>
        <w:rPr>
          <w:rFonts w:hint="eastAsia" w:ascii="宋体" w:hAnsi="宋体"/>
          <w:color w:val="000000" w:themeColor="text1"/>
          <w:sz w:val="24"/>
          <w:szCs w:val="24"/>
          <w:u w:val="single"/>
          <w:lang w:val="en-US" w:eastAsia="zh-CN"/>
        </w:rPr>
        <w:t xml:space="preserve">                 </w:t>
      </w:r>
      <w:r>
        <w:rPr>
          <w:rFonts w:hint="eastAsia" w:ascii="宋体" w:hAnsi="宋体"/>
          <w:color w:val="000000" w:themeColor="text1"/>
          <w:sz w:val="24"/>
          <w:szCs w:val="24"/>
        </w:rPr>
        <w:t xml:space="preserve">（中标供应商）</w:t>
      </w:r>
      <w:r>
        <w:rPr>
          <w:color w:val="000000" w:themeColor="text1"/>
        </w:rPr>
      </w:r>
      <w:r/>
    </w:p>
    <w:p>
      <w:pPr>
        <w:keepLines w:val="0"/>
        <w:keepNext w:val="0"/>
        <w:pageBreakBefore w:val="0"/>
        <w:spacing w:line="480" w:lineRule="exact"/>
        <w:rPr>
          <w:rFonts w:hint="eastAsia" w:ascii="宋体" w:hAnsi="宋体" w:eastAsia="宋体"/>
          <w:color w:val="000000" w:themeColor="text1"/>
          <w:sz w:val="24"/>
          <w:szCs w:val="24"/>
        </w:rPr>
      </w:pPr>
      <w:r>
        <w:rPr>
          <w:rFonts w:hint="eastAsia" w:ascii="宋体" w:hAnsi="宋体"/>
          <w:color w:val="000000" w:themeColor="text1"/>
          <w:sz w:val="24"/>
          <w:szCs w:val="24"/>
          <w:lang w:val="en-US" w:eastAsia="zh-CN"/>
        </w:rPr>
        <w:t xml:space="preserve">见证方</w:t>
      </w:r>
      <w:r>
        <w:rPr>
          <w:rFonts w:hint="eastAsia" w:ascii="宋体" w:hAnsi="宋体"/>
          <w:color w:val="000000" w:themeColor="text1"/>
          <w:sz w:val="24"/>
          <w:szCs w:val="24"/>
          <w:lang w:eastAsia="zh-CN"/>
        </w:rPr>
        <w:t xml:space="preserve">：镇江华航工程咨询有限公司</w:t>
      </w:r>
      <w:r>
        <w:rPr>
          <w:color w:val="000000" w:themeColor="text1"/>
        </w:rPr>
      </w:r>
      <w:r/>
    </w:p>
    <w:p>
      <w:pPr>
        <w:ind w:firstLine="480"/>
        <w:keepLines w:val="0"/>
        <w:keepNext w:val="0"/>
        <w:pageBreakBefore w:val="0"/>
        <w:spacing w:line="48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甲、乙双方根据</w:t>
      </w:r>
      <w:r>
        <w:rPr>
          <w:rFonts w:hint="eastAsia" w:ascii="宋体" w:hAnsi="宋体" w:cs="宋体"/>
          <w:color w:val="000000" w:themeColor="text1"/>
          <w:sz w:val="24"/>
          <w:highlight w:val="none"/>
          <w:u w:val="single"/>
          <w:lang w:val="zh-CN"/>
        </w:rPr>
        <w:t xml:space="preserve"> 香草河长效管护项目</w:t>
      </w:r>
      <w:r>
        <w:rPr>
          <w:rFonts w:hint="eastAsia" w:ascii="宋体" w:hAnsi="宋体" w:cs="宋体"/>
          <w:color w:val="000000" w:themeColor="text1"/>
          <w:sz w:val="24"/>
          <w:highlight w:val="none"/>
          <w:u w:val="single"/>
          <w:lang w:val="en-US" w:eastAsia="zh-CN"/>
        </w:rPr>
        <w:t xml:space="preserve"> </w:t>
      </w:r>
      <w:r>
        <w:rPr>
          <w:rFonts w:hint="eastAsia" w:ascii="宋体" w:hAnsi="宋体" w:cs="宋体"/>
          <w:color w:val="000000" w:themeColor="text1"/>
          <w:sz w:val="24"/>
          <w:highlight w:val="none"/>
          <w:lang w:val="zh-CN"/>
        </w:rPr>
        <w:t xml:space="preserve">（项目编号：</w:t>
      </w:r>
      <w:r>
        <w:rPr>
          <w:rFonts w:hint="eastAsia" w:ascii="宋体" w:hAnsi="宋体" w:cs="宋体"/>
          <w:color w:val="000000" w:themeColor="text1"/>
          <w:sz w:val="24"/>
          <w:highlight w:val="none"/>
          <w:u w:val="single"/>
          <w:lang w:val="zh-CN"/>
        </w:rPr>
        <w:t xml:space="preserve">JSZC-321181-ZJHH-C2026-0001</w:t>
      </w:r>
      <w:r>
        <w:rPr>
          <w:rFonts w:hint="eastAsia" w:ascii="宋体" w:hAnsi="宋体" w:cs="宋体"/>
          <w:color w:val="000000" w:themeColor="text1"/>
          <w:sz w:val="24"/>
          <w:highlight w:val="none"/>
          <w:lang w:val="zh-CN"/>
        </w:rPr>
        <w:t xml:space="preserve">） 竞争性磋商采购的结果，签署本合同</w:t>
      </w:r>
      <w:r>
        <w:rPr>
          <w:rFonts w:hint="eastAsia" w:ascii="宋体" w:hAnsi="宋体" w:cs="宋体"/>
          <w:color w:val="000000" w:themeColor="text1"/>
          <w:sz w:val="24"/>
          <w:highlight w:val="none"/>
        </w:rPr>
        <w:t xml:space="preserve">。</w:t>
      </w:r>
      <w:r>
        <w:rPr>
          <w:color w:val="000000" w:themeColor="text1"/>
        </w:rPr>
      </w:r>
      <w:r/>
    </w:p>
    <w:p>
      <w:pPr>
        <w:ind w:firstLine="482"/>
        <w:keepLines w:val="0"/>
        <w:keepNext w:val="0"/>
        <w:pageBreakBefore w:val="0"/>
        <w:spacing w:line="480" w:lineRule="exact"/>
        <w:rPr>
          <w:rFonts w:ascii="宋体" w:hAnsi="宋体" w:cs="宋体"/>
          <w:b/>
          <w:color w:val="000000" w:themeColor="text1"/>
          <w:sz w:val="24"/>
          <w:highlight w:val="none"/>
        </w:rPr>
        <w:outlineLvl w:val="0"/>
      </w:pPr>
      <w:r>
        <w:rPr>
          <w:rFonts w:hint="eastAsia" w:ascii="宋体" w:hAnsi="宋体" w:cs="宋体"/>
          <w:b/>
          <w:color w:val="000000" w:themeColor="text1"/>
          <w:sz w:val="24"/>
          <w:highlight w:val="none"/>
          <w:lang w:val="en-US" w:eastAsia="zh-CN"/>
        </w:rPr>
        <w:t xml:space="preserve">1.</w:t>
      </w:r>
      <w:r>
        <w:rPr>
          <w:rFonts w:hint="eastAsia" w:ascii="宋体" w:hAnsi="宋体" w:cs="宋体"/>
          <w:b/>
          <w:color w:val="000000" w:themeColor="text1"/>
          <w:sz w:val="24"/>
          <w:highlight w:val="none"/>
          <w:lang w:eastAsia="zh-CN"/>
        </w:rPr>
        <w:t xml:space="preserve">定义</w:t>
      </w:r>
      <w:r>
        <w:rPr>
          <w:color w:val="000000" w:themeColor="text1"/>
        </w:rPr>
      </w:r>
      <w:r/>
    </w:p>
    <w:p>
      <w:pPr>
        <w:ind w:firstLine="480"/>
        <w:keepLines w:val="0"/>
        <w:keepNext w:val="0"/>
        <w:pageBreakBefore w:val="0"/>
        <w:spacing w:line="4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下合同中的下列术语应解释为：</w:t>
      </w:r>
      <w:r>
        <w:rPr>
          <w:color w:val="000000" w:themeColor="text1"/>
        </w:rPr>
      </w:r>
      <w:r/>
    </w:p>
    <w:p>
      <w:pPr>
        <w:ind w:firstLine="480"/>
        <w:keepLines w:val="0"/>
        <w:keepNext w:val="0"/>
        <w:pageBreakBefore w:val="0"/>
        <w:spacing w:line="4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 “甲方”系指</w:t>
      </w:r>
      <w:r>
        <w:rPr>
          <w:rFonts w:hint="eastAsia" w:ascii="宋体" w:hAnsi="宋体" w:cs="宋体"/>
          <w:color w:val="000000" w:themeColor="text1"/>
          <w:sz w:val="24"/>
          <w:highlight w:val="none"/>
          <w:lang w:eastAsia="zh-CN"/>
        </w:rPr>
        <w:t xml:space="preserve">采购</w:t>
      </w:r>
      <w:r>
        <w:rPr>
          <w:rFonts w:hint="eastAsia" w:ascii="宋体" w:hAnsi="宋体" w:cs="宋体"/>
          <w:color w:val="000000" w:themeColor="text1"/>
          <w:sz w:val="24"/>
          <w:highlight w:val="none"/>
        </w:rPr>
        <w:t xml:space="preserve">文件中所述购买服务方。</w:t>
      </w:r>
      <w:r>
        <w:rPr>
          <w:color w:val="000000" w:themeColor="text1"/>
        </w:rPr>
      </w:r>
      <w:r/>
    </w:p>
    <w:p>
      <w:pPr>
        <w:ind w:firstLine="480"/>
        <w:keepLines w:val="0"/>
        <w:keepNext w:val="0"/>
        <w:pageBreakBefore w:val="0"/>
        <w:spacing w:line="4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 “乙方”系指</w:t>
      </w:r>
      <w:r>
        <w:rPr>
          <w:rFonts w:hint="eastAsia" w:ascii="宋体" w:hAnsi="宋体" w:cs="宋体"/>
          <w:color w:val="000000" w:themeColor="text1"/>
          <w:sz w:val="24"/>
          <w:highlight w:val="none"/>
          <w:lang w:eastAsia="zh-CN"/>
        </w:rPr>
        <w:t xml:space="preserve">采购</w:t>
      </w:r>
      <w:r>
        <w:rPr>
          <w:rFonts w:hint="eastAsia" w:ascii="宋体" w:hAnsi="宋体" w:cs="宋体"/>
          <w:color w:val="000000" w:themeColor="text1"/>
          <w:sz w:val="24"/>
          <w:highlight w:val="none"/>
        </w:rPr>
        <w:t xml:space="preserve">文件中所述提供服务的供应商。</w:t>
      </w:r>
      <w:r>
        <w:rPr>
          <w:color w:val="000000" w:themeColor="text1"/>
        </w:rPr>
      </w:r>
      <w:r/>
    </w:p>
    <w:p>
      <w:pPr>
        <w:ind w:firstLine="480"/>
        <w:keepLines w:val="0"/>
        <w:keepNext w:val="0"/>
        <w:pageBreakBefore w:val="0"/>
        <w:spacing w:line="4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 “服务”系指根据本</w:t>
      </w:r>
      <w:r>
        <w:rPr>
          <w:rFonts w:hint="eastAsia" w:ascii="宋体" w:hAnsi="宋体" w:cs="宋体"/>
          <w:color w:val="000000" w:themeColor="text1"/>
          <w:sz w:val="24"/>
          <w:highlight w:val="none"/>
          <w:lang w:eastAsia="zh-CN"/>
        </w:rPr>
        <w:t xml:space="preserve">采购</w:t>
      </w:r>
      <w:r>
        <w:rPr>
          <w:rFonts w:hint="eastAsia" w:ascii="宋体" w:hAnsi="宋体" w:cs="宋体"/>
          <w:color w:val="000000" w:themeColor="text1"/>
          <w:sz w:val="24"/>
          <w:highlight w:val="none"/>
        </w:rPr>
        <w:t xml:space="preserve">文件规定提供的服务。</w:t>
      </w:r>
      <w:r>
        <w:rPr>
          <w:color w:val="000000" w:themeColor="text1"/>
        </w:rPr>
      </w:r>
      <w:r/>
    </w:p>
    <w:p>
      <w:pPr>
        <w:ind w:firstLine="480"/>
        <w:keepLines w:val="0"/>
        <w:keepNext w:val="0"/>
        <w:pageBreakBefore w:val="0"/>
        <w:spacing w:line="4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 “合同”系指甲方与乙方签署的、合同格式中载明的甲方与乙方所达成的协议，包括所有的附件、附录和构成合同的所有文件。</w:t>
      </w:r>
      <w:r>
        <w:rPr>
          <w:color w:val="000000" w:themeColor="text1"/>
        </w:rPr>
      </w:r>
      <w:r/>
    </w:p>
    <w:p>
      <w:pPr>
        <w:ind w:firstLine="480"/>
        <w:keepLines w:val="0"/>
        <w:keepNext w:val="0"/>
        <w:pageBreakBefore w:val="0"/>
        <w:spacing w:line="4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 “合同价”系指根据合同规定，乙方在正确地完全履行合同义务后甲方应支付给乙方的价格。</w:t>
      </w:r>
      <w:r>
        <w:rPr>
          <w:color w:val="000000" w:themeColor="text1"/>
        </w:rPr>
      </w:r>
      <w:r/>
    </w:p>
    <w:p>
      <w:pPr>
        <w:ind w:firstLine="482"/>
        <w:keepLines w:val="0"/>
        <w:keepNext w:val="0"/>
        <w:pageBreakBefore w:val="0"/>
        <w:spacing w:line="480" w:lineRule="exact"/>
        <w:rPr>
          <w:rFonts w:ascii="宋体" w:hAnsi="宋体" w:cs="宋体"/>
          <w:b/>
          <w:color w:val="000000" w:themeColor="text1"/>
          <w:sz w:val="24"/>
          <w:highlight w:val="none"/>
        </w:rPr>
      </w:pPr>
      <w:r>
        <w:rPr>
          <w:color w:val="000000" w:themeColor="text1"/>
        </w:rPr>
      </w:r>
      <w:bookmarkStart w:id="326" w:name="_Toc23292"/>
      <w:r>
        <w:rPr>
          <w:color w:val="000000" w:themeColor="text1"/>
        </w:rPr>
      </w:r>
      <w:bookmarkStart w:id="327" w:name="_Toc21551"/>
      <w:r>
        <w:rPr>
          <w:color w:val="000000" w:themeColor="text1"/>
        </w:rPr>
      </w:r>
      <w:bookmarkStart w:id="328" w:name="_Toc21631"/>
      <w:r>
        <w:rPr>
          <w:rFonts w:hint="eastAsia" w:ascii="宋体" w:hAnsi="宋体" w:eastAsia="宋体" w:cs="宋体"/>
          <w:b/>
          <w:color w:val="000000" w:themeColor="text1"/>
          <w:sz w:val="24"/>
          <w:highlight w:val="none"/>
          <w:lang w:val="en-US" w:eastAsia="zh-CN"/>
        </w:rPr>
        <w:t xml:space="preserve">2.</w:t>
      </w:r>
      <w:r>
        <w:rPr>
          <w:rFonts w:hint="eastAsia" w:ascii="宋体" w:hAnsi="宋体" w:eastAsia="宋体" w:cs="宋体"/>
          <w:b/>
          <w:color w:val="000000" w:themeColor="text1"/>
          <w:sz w:val="24"/>
          <w:highlight w:val="none"/>
          <w:lang w:eastAsia="zh-CN"/>
        </w:rPr>
        <w:t xml:space="preserve">合同组成部分</w:t>
      </w:r>
      <w:r>
        <w:rPr>
          <w:color w:val="000000" w:themeColor="text1"/>
        </w:rPr>
      </w:r>
      <w:r/>
    </w:p>
    <w:p>
      <w:pPr>
        <w:ind w:firstLine="480"/>
        <w:jc w:val="left"/>
        <w:keepLines w:val="0"/>
        <w:keepNext w:val="0"/>
        <w:pageBreakBefore w:val="0"/>
        <w:spacing w:line="4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下列关于</w:t>
      </w:r>
      <w:r>
        <w:rPr>
          <w:rFonts w:hint="eastAsia" w:ascii="宋体" w:hAnsi="宋体" w:cs="宋体"/>
          <w:color w:val="000000" w:themeColor="text1"/>
          <w:sz w:val="24"/>
          <w:highlight w:val="none"/>
          <w:u w:val="single"/>
        </w:rPr>
        <w:t xml:space="preserve">丹阳市河道管理处</w:t>
      </w:r>
      <w:r>
        <w:rPr>
          <w:rFonts w:hint="eastAsia" w:ascii="宋体" w:hAnsi="宋体" w:cs="宋体"/>
          <w:color w:val="000000" w:themeColor="text1"/>
          <w:sz w:val="24"/>
          <w:highlight w:val="none"/>
          <w:lang w:eastAsia="zh-CN"/>
        </w:rPr>
        <w:t xml:space="preserve">的</w:t>
      </w:r>
      <w:r>
        <w:rPr>
          <w:rFonts w:hint="eastAsia" w:ascii="宋体" w:hAnsi="宋体" w:cs="宋体"/>
          <w:color w:val="000000" w:themeColor="text1"/>
          <w:sz w:val="24"/>
          <w:highlight w:val="none"/>
          <w:u w:val="single"/>
          <w:lang w:val="zh-CN"/>
        </w:rPr>
        <w:t xml:space="preserve">香草河长效管护项目</w:t>
      </w:r>
      <w:r>
        <w:rPr>
          <w:rFonts w:hint="eastAsia" w:ascii="宋体" w:hAnsi="宋体" w:cs="宋体"/>
          <w:color w:val="000000" w:themeColor="text1"/>
          <w:sz w:val="24"/>
          <w:highlight w:val="none"/>
          <w:u w:val="none"/>
          <w:lang w:val="zh-CN"/>
        </w:rPr>
        <w:t xml:space="preserve">（政府采购项目编号：</w:t>
      </w:r>
      <w:r>
        <w:rPr>
          <w:rFonts w:hint="eastAsia" w:ascii="宋体" w:hAnsi="宋体" w:cs="宋体"/>
          <w:color w:val="000000" w:themeColor="text1"/>
          <w:sz w:val="24"/>
          <w:highlight w:val="none"/>
          <w:u w:val="single"/>
          <w:lang w:val="zh-CN"/>
        </w:rPr>
        <w:t xml:space="preserve">JSZC-321181-ZJHH-C2026-0001</w:t>
      </w:r>
      <w:r>
        <w:rPr>
          <w:rFonts w:hint="eastAsia" w:ascii="宋体" w:hAnsi="宋体" w:cs="宋体"/>
          <w:color w:val="000000" w:themeColor="text1"/>
          <w:sz w:val="24"/>
          <w:highlight w:val="none"/>
          <w:u w:val="none"/>
          <w:lang w:val="zh-CN"/>
        </w:rPr>
        <w:t xml:space="preserve">）</w:t>
      </w:r>
      <w:r>
        <w:rPr>
          <w:rFonts w:hint="eastAsia" w:ascii="宋体" w:hAnsi="宋体" w:cs="宋体"/>
          <w:color w:val="000000" w:themeColor="text1"/>
          <w:sz w:val="24"/>
          <w:highlight w:val="none"/>
        </w:rPr>
        <w:t xml:space="preserve">的磋商文件、乙方提交的投标</w:t>
      </w:r>
      <w:r>
        <w:rPr>
          <w:rFonts w:hint="eastAsia" w:ascii="宋体" w:hAnsi="宋体" w:cs="宋体"/>
          <w:color w:val="000000" w:themeColor="text1"/>
          <w:sz w:val="24"/>
          <w:highlight w:val="none"/>
          <w:lang w:eastAsia="zh-CN"/>
        </w:rPr>
        <w:t xml:space="preserve">响应</w:t>
      </w:r>
      <w:r>
        <w:rPr>
          <w:rFonts w:hint="eastAsia" w:ascii="宋体" w:hAnsi="宋体" w:cs="宋体"/>
          <w:color w:val="000000" w:themeColor="text1"/>
          <w:sz w:val="24"/>
          <w:highlight w:val="none"/>
        </w:rPr>
        <w:t xml:space="preserve">文件是构成本合同不可分割的部分：</w:t>
      </w:r>
      <w:r>
        <w:rPr>
          <w:color w:val="000000" w:themeColor="text1"/>
        </w:rPr>
      </w:r>
      <w:r/>
    </w:p>
    <w:p>
      <w:pPr>
        <w:ind w:firstLine="480"/>
        <w:jc w:val="left"/>
        <w:keepLines w:val="0"/>
        <w:keepNext w:val="0"/>
        <w:pageBreakBefore w:val="0"/>
        <w:spacing w:line="4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(1)投标函；</w:t>
      </w:r>
      <w:r>
        <w:rPr>
          <w:color w:val="000000" w:themeColor="text1"/>
        </w:rPr>
      </w:r>
      <w:r/>
    </w:p>
    <w:p>
      <w:pPr>
        <w:ind w:firstLine="480"/>
        <w:jc w:val="left"/>
        <w:keepLines w:val="0"/>
        <w:keepNext w:val="0"/>
        <w:pageBreakBefore w:val="0"/>
        <w:spacing w:line="4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(2)磋商（报价）一览表；</w:t>
      </w:r>
      <w:r>
        <w:rPr>
          <w:color w:val="000000" w:themeColor="text1"/>
        </w:rPr>
      </w:r>
      <w:r/>
    </w:p>
    <w:p>
      <w:pPr>
        <w:ind w:firstLine="480"/>
        <w:jc w:val="left"/>
        <w:keepLines w:val="0"/>
        <w:keepNext w:val="0"/>
        <w:pageBreakBefore w:val="0"/>
        <w:spacing w:line="4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(3)项目实施方案；</w:t>
      </w:r>
      <w:r>
        <w:rPr>
          <w:color w:val="000000" w:themeColor="text1"/>
        </w:rPr>
      </w:r>
      <w:r/>
    </w:p>
    <w:p>
      <w:pPr>
        <w:ind w:firstLine="480"/>
        <w:jc w:val="left"/>
        <w:keepLines w:val="0"/>
        <w:keepNext w:val="0"/>
        <w:pageBreakBefore w:val="0"/>
        <w:spacing w:line="4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rFonts w:hint="eastAsia" w:ascii="宋体" w:hAnsi="宋体" w:cs="宋体"/>
          <w:color w:val="000000" w:themeColor="text1"/>
          <w:sz w:val="24"/>
          <w:highlight w:val="none"/>
          <w:lang w:eastAsia="zh-CN"/>
        </w:rPr>
        <w:t xml:space="preserve">成交</w:t>
      </w:r>
      <w:r>
        <w:rPr>
          <w:rFonts w:hint="eastAsia" w:ascii="宋体" w:hAnsi="宋体" w:cs="宋体"/>
          <w:color w:val="000000" w:themeColor="text1"/>
          <w:sz w:val="24"/>
          <w:highlight w:val="none"/>
        </w:rPr>
        <w:t xml:space="preserve">通知书；</w:t>
      </w:r>
      <w:r>
        <w:rPr>
          <w:color w:val="000000" w:themeColor="text1"/>
        </w:rPr>
      </w:r>
      <w:r/>
    </w:p>
    <w:p>
      <w:pPr>
        <w:ind w:firstLine="480"/>
        <w:jc w:val="left"/>
        <w:keepLines w:val="0"/>
        <w:keepNext w:val="0"/>
        <w:pageBreakBefore w:val="0"/>
        <w:spacing w:line="480" w:lineRule="exact"/>
        <w:rPr>
          <w:rFonts w:ascii="宋体" w:hAnsi="宋体" w:cs="宋体"/>
          <w:i/>
          <w:iCs/>
          <w:color w:val="000000" w:themeColor="text1"/>
          <w:sz w:val="24"/>
          <w:highlight w:val="none"/>
          <w:u w:val="single"/>
        </w:rPr>
      </w:pPr>
      <w:r>
        <w:rPr>
          <w:rFonts w:hint="eastAsia" w:ascii="宋体" w:hAnsi="宋体" w:cs="宋体"/>
          <w:color w:val="000000" w:themeColor="text1"/>
          <w:sz w:val="24"/>
          <w:highlight w:val="none"/>
        </w:rPr>
        <w:t xml:space="preserve">(5)甲方、乙方商定的其他必要文件。</w:t>
      </w:r>
      <w:bookmarkEnd w:id="326"/>
      <w:r/>
      <w:bookmarkEnd w:id="327"/>
      <w:r/>
      <w:bookmarkEnd w:id="328"/>
      <w:r>
        <w:rPr>
          <w:color w:val="000000" w:themeColor="text1"/>
        </w:rPr>
      </w:r>
      <w:r/>
    </w:p>
    <w:p>
      <w:pPr>
        <w:ind w:firstLine="482"/>
        <w:keepLines w:val="0"/>
        <w:keepNext w:val="0"/>
        <w:pageBreakBefore w:val="0"/>
        <w:spacing w:line="480" w:lineRule="exact"/>
        <w:rPr>
          <w:rFonts w:ascii="宋体" w:hAnsi="宋体" w:cs="宋体"/>
          <w:b/>
          <w:color w:val="000000" w:themeColor="text1"/>
          <w:sz w:val="24"/>
          <w:highlight w:val="none"/>
        </w:rPr>
      </w:pPr>
      <w:r>
        <w:rPr>
          <w:rFonts w:hint="eastAsia" w:ascii="宋体" w:hAnsi="宋体" w:eastAsia="宋体" w:cs="宋体"/>
          <w:b/>
          <w:color w:val="000000" w:themeColor="text1"/>
          <w:sz w:val="24"/>
          <w:highlight w:val="none"/>
          <w:lang w:val="en-US" w:eastAsia="zh-CN"/>
        </w:rPr>
        <w:t xml:space="preserve">3.服务范围和要求</w:t>
      </w:r>
      <w:r>
        <w:rPr>
          <w:color w:val="000000" w:themeColor="text1"/>
        </w:rPr>
      </w:r>
      <w:r/>
    </w:p>
    <w:p>
      <w:pPr>
        <w:ind w:firstLine="480"/>
        <w:keepLines w:val="0"/>
        <w:keepNext w:val="0"/>
        <w:pageBreakBefore w:val="0"/>
        <w:spacing w:line="48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本合同所提供服务详见磋商文件采购需求及磋商响应文件相应响应及承诺（乙方必须完全实现</w:t>
      </w:r>
      <w:r>
        <w:rPr>
          <w:rFonts w:hint="eastAsia" w:ascii="宋体" w:hAnsi="宋体" w:cs="宋体"/>
          <w:color w:val="000000" w:themeColor="text1"/>
          <w:sz w:val="24"/>
          <w:highlight w:val="none"/>
          <w:lang w:eastAsia="zh-CN"/>
        </w:rPr>
        <w:t xml:space="preserve">采购</w:t>
      </w:r>
      <w:r>
        <w:rPr>
          <w:rFonts w:hint="eastAsia" w:ascii="宋体" w:hAnsi="宋体" w:cs="宋体"/>
          <w:color w:val="000000" w:themeColor="text1"/>
          <w:sz w:val="24"/>
          <w:highlight w:val="none"/>
        </w:rPr>
        <w:t xml:space="preserve">文件中的采购要求，如有不足或缺陷，由乙方自行负责弥补，甲方不再承担任何相关费用）。</w:t>
      </w:r>
      <w:r>
        <w:rPr>
          <w:color w:val="000000" w:themeColor="text1"/>
        </w:rPr>
      </w:r>
      <w:r/>
    </w:p>
    <w:p>
      <w:pPr>
        <w:pStyle w:val="1032"/>
        <w:ind w:firstLine="480"/>
        <w:keepLines w:val="0"/>
        <w:keepNext w:val="0"/>
        <w:pageBreakBefore w:val="0"/>
        <w:spacing w:before="0" w:beforeAutospacing="0" w:after="0" w:afterAutospacing="0" w:line="480" w:lineRule="exact"/>
        <w:rPr>
          <w:color w:val="000000" w:themeColor="text1"/>
          <w:highlight w:val="none"/>
        </w:rPr>
      </w:pPr>
      <w:r>
        <w:rPr>
          <w:rFonts w:hint="eastAsia" w:cs="宋体"/>
          <w:b/>
          <w:bCs/>
          <w:color w:val="000000" w:themeColor="text1"/>
          <w:sz w:val="24"/>
          <w:highlight w:val="none"/>
          <w:lang w:val="en-US" w:eastAsia="zh-CN"/>
        </w:rPr>
        <w:t xml:space="preserve">4.</w:t>
      </w:r>
      <w:r>
        <w:rPr>
          <w:rFonts w:hint="eastAsia"/>
          <w:b/>
          <w:bCs/>
          <w:color w:val="000000" w:themeColor="text1"/>
          <w:highlight w:val="none"/>
        </w:rPr>
        <w:t xml:space="preserve">服</w:t>
      </w:r>
      <w:r>
        <w:rPr>
          <w:rFonts w:hint="eastAsia"/>
          <w:b/>
          <w:color w:val="000000" w:themeColor="text1"/>
          <w:highlight w:val="none"/>
        </w:rPr>
        <w:t xml:space="preserve">务期限、合同金额及服务质量验收</w:t>
      </w:r>
      <w:r>
        <w:rPr>
          <w:color w:val="000000" w:themeColor="text1"/>
        </w:rPr>
      </w:r>
      <w:r/>
    </w:p>
    <w:p>
      <w:pPr>
        <w:ind w:firstLine="480"/>
        <w:keepLines w:val="0"/>
        <w:keepNext w:val="0"/>
        <w:pageBreakBefore w:val="0"/>
        <w:spacing w:line="480" w:lineRule="exact"/>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4.1 服务</w:t>
      </w:r>
      <w:r>
        <w:rPr>
          <w:rFonts w:hint="eastAsia" w:ascii="宋体" w:hAnsi="宋体" w:eastAsia="宋体" w:cs="宋体"/>
          <w:color w:val="000000" w:themeColor="text1"/>
          <w:sz w:val="24"/>
          <w:highlight w:val="none"/>
          <w:lang w:eastAsia="zh-CN"/>
        </w:rPr>
        <w:t xml:space="preserve">期限</w:t>
      </w:r>
      <w:r>
        <w:rPr>
          <w:rFonts w:hint="eastAsia" w:ascii="宋体" w:hAnsi="宋体" w:eastAsia="宋体" w:cs="宋体"/>
          <w:color w:val="000000" w:themeColor="text1"/>
          <w:sz w:val="24"/>
          <w:highlight w:val="none"/>
        </w:rPr>
        <w:t xml:space="preserve">：</w:t>
      </w:r>
      <w:r>
        <w:rPr>
          <w:rFonts w:hint="eastAsia" w:ascii="宋体" w:hAnsi="宋体" w:cs="宋体"/>
          <w:color w:val="000000" w:themeColor="text1"/>
          <w:sz w:val="24"/>
          <w:highlight w:val="none"/>
          <w:u w:val="none"/>
          <w:lang w:val="en-US" w:eastAsia="zh-CN"/>
        </w:rPr>
        <w:t xml:space="preserve">本项目管护期为</w:t>
      </w:r>
      <w:r>
        <w:rPr>
          <w:rFonts w:hint="eastAsia" w:ascii="宋体" w:hAnsi="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u w:val="single"/>
        </w:rPr>
        <w:t xml:space="preserve">叁</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从2026年3月1日至2029年2月28日，每年的管护期均为12个月（该年度的3月1日至次年的2月28日）。</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管护</w:t>
      </w:r>
      <w:r>
        <w:rPr>
          <w:rFonts w:hint="eastAsia" w:ascii="宋体" w:hAnsi="宋体" w:eastAsia="宋体" w:cs="宋体"/>
          <w:color w:val="000000" w:themeColor="text1"/>
          <w:sz w:val="24"/>
          <w:highlight w:val="none"/>
          <w:lang w:eastAsia="zh-CN"/>
        </w:rPr>
        <w:t xml:space="preserve">服务</w:t>
      </w:r>
      <w:r>
        <w:rPr>
          <w:rFonts w:hint="eastAsia" w:ascii="宋体" w:hAnsi="宋体" w:eastAsia="宋体" w:cs="宋体"/>
          <w:color w:val="000000" w:themeColor="text1"/>
          <w:sz w:val="24"/>
          <w:highlight w:val="none"/>
        </w:rPr>
        <w:t xml:space="preserve">合同一年一签。年度</w:t>
      </w:r>
      <w:r>
        <w:rPr>
          <w:rFonts w:hint="eastAsia" w:ascii="宋体" w:hAnsi="宋体" w:cs="宋体"/>
          <w:color w:val="000000" w:themeColor="text1"/>
          <w:sz w:val="24"/>
          <w:highlight w:val="none"/>
          <w:lang w:eastAsia="zh-CN"/>
        </w:rPr>
        <w:t xml:space="preserve">管护</w:t>
      </w:r>
      <w:r>
        <w:rPr>
          <w:rFonts w:hint="eastAsia" w:ascii="宋体" w:hAnsi="宋体" w:eastAsia="宋体" w:cs="宋体"/>
          <w:color w:val="000000" w:themeColor="text1"/>
          <w:sz w:val="24"/>
          <w:highlight w:val="none"/>
        </w:rPr>
        <w:t xml:space="preserve">合同到期后，甲方保留续签下一年度</w:t>
      </w:r>
      <w:r>
        <w:rPr>
          <w:rFonts w:hint="eastAsia" w:ascii="宋体" w:hAnsi="宋体" w:cs="宋体"/>
          <w:color w:val="000000" w:themeColor="text1"/>
          <w:sz w:val="24"/>
          <w:highlight w:val="none"/>
          <w:lang w:eastAsia="zh-CN"/>
        </w:rPr>
        <w:t xml:space="preserve">管护</w:t>
      </w:r>
      <w:r>
        <w:rPr>
          <w:rFonts w:hint="eastAsia" w:ascii="宋体" w:hAnsi="宋体" w:eastAsia="宋体" w:cs="宋体"/>
          <w:color w:val="000000" w:themeColor="text1"/>
          <w:sz w:val="24"/>
          <w:highlight w:val="none"/>
        </w:rPr>
        <w:t xml:space="preserve">合同的权利，下一年度的合同金额为乙方投标时的 中标金额（年度）。合同期内供应商的服务考核合格且双方对本项目服务内容及服务要求、合同金额等 条款均无异议，可续签下一年度合同；双方如有异议，采购人将重新采购。如中标单位在履行合同时，经考核没有达到合格的，甲方可以解除其合同并取消其下次投标的资格。</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本合同服务期自</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年</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月</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日至</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年</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月</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日止</w:t>
      </w:r>
      <w:r>
        <w:rPr>
          <w:rFonts w:hint="eastAsia" w:ascii="宋体" w:hAnsi="宋体" w:eastAsia="宋体" w:cs="宋体"/>
          <w:color w:val="000000" w:themeColor="text1"/>
          <w:sz w:val="24"/>
          <w:highlight w:val="none"/>
          <w:lang w:eastAsia="zh-CN"/>
        </w:rPr>
        <w:t xml:space="preserve">。</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4.2</w:t>
      </w:r>
      <w:r>
        <w:rPr>
          <w:rFonts w:hint="eastAsia" w:ascii="宋体" w:hAnsi="宋体" w:eastAsia="宋体" w:cs="宋体"/>
          <w:color w:val="000000" w:themeColor="text1"/>
          <w:sz w:val="24"/>
          <w:highlight w:val="none"/>
          <w:lang w:eastAsia="zh-CN"/>
        </w:rPr>
        <w:t xml:space="preserve">合同金额：每</w:t>
      </w:r>
      <w:r>
        <w:rPr>
          <w:rFonts w:hint="eastAsia" w:ascii="宋体" w:hAnsi="宋体" w:eastAsia="宋体" w:cs="宋体"/>
          <w:color w:val="000000" w:themeColor="text1"/>
          <w:sz w:val="24"/>
          <w:highlight w:val="none"/>
        </w:rPr>
        <w:t xml:space="preserve">年度</w:t>
      </w:r>
      <w:r>
        <w:rPr>
          <w:rFonts w:hint="eastAsia" w:ascii="宋体" w:hAnsi="宋体" w:cs="宋体"/>
          <w:color w:val="000000" w:themeColor="text1"/>
          <w:sz w:val="24"/>
          <w:highlight w:val="none"/>
          <w:lang w:eastAsia="zh-CN"/>
        </w:rPr>
        <w:t xml:space="preserve">管护</w:t>
      </w:r>
      <w:r>
        <w:rPr>
          <w:rFonts w:hint="eastAsia" w:ascii="宋体" w:hAnsi="宋体" w:eastAsia="宋体" w:cs="宋体"/>
          <w:color w:val="000000" w:themeColor="text1"/>
          <w:sz w:val="24"/>
          <w:highlight w:val="none"/>
        </w:rPr>
        <w:t xml:space="preserve">服务</w:t>
      </w:r>
      <w:r>
        <w:rPr>
          <w:rFonts w:hint="eastAsia" w:ascii="宋体" w:hAnsi="宋体" w:eastAsia="宋体" w:cs="宋体"/>
          <w:color w:val="000000" w:themeColor="text1"/>
          <w:sz w:val="24"/>
          <w:highlight w:val="none"/>
          <w:lang w:eastAsia="zh-CN"/>
        </w:rPr>
        <w:t xml:space="preserve">费</w:t>
      </w:r>
      <w:r>
        <w:rPr>
          <w:rFonts w:hint="eastAsia" w:ascii="宋体" w:hAnsi="宋体" w:eastAsia="宋体" w:cs="宋体"/>
          <w:color w:val="000000" w:themeColor="text1"/>
          <w:sz w:val="24"/>
          <w:highlight w:val="none"/>
        </w:rPr>
        <w:t xml:space="preserve">金额</w:t>
      </w:r>
      <w:r>
        <w:rPr>
          <w:rFonts w:hint="eastAsia" w:ascii="宋体" w:hAnsi="宋体" w:eastAsia="宋体" w:cs="宋体"/>
          <w:color w:val="000000" w:themeColor="text1"/>
          <w:sz w:val="24"/>
          <w:highlight w:val="none"/>
          <w:lang w:eastAsia="zh-CN"/>
        </w:rPr>
        <w:t xml:space="preserve">大写</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lang w:val="en-US" w:eastAsia="zh-CN"/>
        </w:rPr>
        <w:t xml:space="preserve">元（人民币¥ </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lang w:val="en-US" w:eastAsia="zh-CN"/>
        </w:rPr>
        <w:t xml:space="preserve">元/年），三年总合同金额大写</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lang w:val="en-US" w:eastAsia="zh-CN"/>
        </w:rPr>
        <w:t xml:space="preserve">元（人民币¥ </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lang w:val="en-US" w:eastAsia="zh-CN"/>
        </w:rPr>
        <w:t xml:space="preserve">元）。</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本</w:t>
      </w:r>
      <w:r>
        <w:rPr>
          <w:rFonts w:hint="eastAsia" w:ascii="宋体" w:hAnsi="宋体" w:eastAsia="宋体" w:cs="宋体"/>
          <w:color w:val="000000" w:themeColor="text1"/>
          <w:sz w:val="24"/>
          <w:highlight w:val="none"/>
        </w:rPr>
        <w:t xml:space="preserve">年度</w:t>
      </w:r>
      <w:r>
        <w:rPr>
          <w:rFonts w:hint="eastAsia" w:ascii="宋体" w:hAnsi="宋体" w:cs="宋体"/>
          <w:color w:val="000000" w:themeColor="text1"/>
          <w:sz w:val="24"/>
          <w:highlight w:val="none"/>
          <w:lang w:eastAsia="zh-CN"/>
        </w:rPr>
        <w:t xml:space="preserve">管护</w:t>
      </w:r>
      <w:r>
        <w:rPr>
          <w:rFonts w:hint="eastAsia" w:ascii="宋体" w:hAnsi="宋体" w:eastAsia="宋体" w:cs="宋体"/>
          <w:color w:val="000000" w:themeColor="text1"/>
          <w:sz w:val="24"/>
          <w:highlight w:val="none"/>
        </w:rPr>
        <w:t xml:space="preserve">服务</w:t>
      </w:r>
      <w:r>
        <w:rPr>
          <w:rFonts w:hint="eastAsia" w:ascii="宋体" w:hAnsi="宋体" w:eastAsia="宋体" w:cs="宋体"/>
          <w:color w:val="000000" w:themeColor="text1"/>
          <w:sz w:val="24"/>
          <w:highlight w:val="none"/>
          <w:lang w:eastAsia="zh-CN"/>
        </w:rPr>
        <w:t xml:space="preserve">费</w:t>
      </w:r>
      <w:r>
        <w:rPr>
          <w:rFonts w:hint="eastAsia" w:ascii="宋体" w:hAnsi="宋体" w:eastAsia="宋体" w:cs="宋体"/>
          <w:color w:val="000000" w:themeColor="text1"/>
          <w:sz w:val="24"/>
          <w:highlight w:val="none"/>
        </w:rPr>
        <w:t xml:space="preserve">金额为</w:t>
      </w:r>
      <w:r>
        <w:rPr>
          <w:rFonts w:hint="eastAsia" w:ascii="宋体" w:hAnsi="宋体" w:cs="宋体"/>
          <w:color w:val="000000" w:themeColor="text1"/>
          <w:sz w:val="24"/>
          <w:highlight w:val="none"/>
          <w:lang w:eastAsia="zh-CN"/>
        </w:rPr>
        <w:t xml:space="preserve">大写</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元</w:t>
      </w:r>
      <w:r>
        <w:rPr>
          <w:rFonts w:hint="eastAsia" w:ascii="宋体" w:hAnsi="宋体" w:eastAsia="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lang w:val="en-US" w:eastAsia="zh-CN"/>
        </w:rPr>
        <w:t xml:space="preserve">元）</w:t>
      </w:r>
      <w:r>
        <w:rPr>
          <w:rFonts w:hint="eastAsia" w:ascii="宋体" w:hAnsi="宋体" w:eastAsia="宋体" w:cs="宋体"/>
          <w:color w:val="000000" w:themeColor="text1"/>
          <w:sz w:val="24"/>
          <w:highlight w:val="none"/>
        </w:rPr>
        <w:t xml:space="preserve">。</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4.3 服务质量验收</w:t>
      </w:r>
      <w:r>
        <w:rPr>
          <w:color w:val="000000" w:themeColor="text1"/>
        </w:rPr>
      </w:r>
      <w:r/>
    </w:p>
    <w:p>
      <w:pPr>
        <w:ind w:firstLine="480"/>
        <w:keepLines w:val="0"/>
        <w:keepNext w:val="0"/>
        <w:pageBreakBefore w:val="0"/>
        <w:spacing w:line="480" w:lineRule="exact"/>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4.3.1 验收时间：甲方每月组织对乙方</w:t>
      </w:r>
      <w:r>
        <w:rPr>
          <w:rFonts w:hint="eastAsia" w:ascii="宋体" w:hAnsi="宋体" w:cs="宋体"/>
          <w:color w:val="000000" w:themeColor="text1"/>
          <w:sz w:val="24"/>
          <w:highlight w:val="none"/>
          <w:lang w:eastAsia="zh-CN"/>
        </w:rPr>
        <w:t xml:space="preserve">管护</w:t>
      </w:r>
      <w:r>
        <w:rPr>
          <w:rFonts w:hint="eastAsia" w:ascii="宋体" w:hAnsi="宋体" w:eastAsia="宋体" w:cs="宋体"/>
          <w:color w:val="000000" w:themeColor="text1"/>
          <w:sz w:val="24"/>
          <w:highlight w:val="none"/>
        </w:rPr>
        <w:t xml:space="preserve">情况进行综合考评。</w:t>
      </w:r>
      <w:r>
        <w:rPr>
          <w:rFonts w:hint="eastAsia" w:ascii="宋体" w:hAnsi="宋体" w:cs="宋体"/>
          <w:color w:val="000000" w:themeColor="text1"/>
          <w:sz w:val="24"/>
          <w:highlight w:val="none"/>
          <w:lang w:val="en-US" w:eastAsia="zh-CN"/>
        </w:rPr>
        <w:t xml:space="preserve">每年的管护期满后，按照市水利局内控制度的要求，成立有相关人员组成的验收小组进行最终验收。</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4.3.2 验收方式：甲方自行组织验收，如对考核结果有异议的，由双方共同认可的第三方予以评定。</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4.3.3 验收程序：对服务期实施情况进行考核（具体详见香草河长效管护考核评分表），结合考核情况 和服务效果进行验收。</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4.4 甲方每月组织对乙方进行考核，月度考核设三个等级：考核得分90</w:t>
      </w:r>
      <w:r>
        <w:rPr>
          <w:rFonts w:hint="eastAsia" w:ascii="宋体" w:hAnsi="宋体" w:cs="宋体"/>
          <w:color w:val="000000" w:themeColor="text1"/>
          <w:sz w:val="24"/>
          <w:highlight w:val="none"/>
          <w:lang w:val="en-US" w:eastAsia="zh-CN"/>
        </w:rPr>
        <w:t xml:space="preserve">0</w:t>
      </w:r>
      <w:r>
        <w:rPr>
          <w:rFonts w:hint="eastAsia" w:ascii="宋体" w:hAnsi="宋体" w:eastAsia="宋体" w:cs="宋体"/>
          <w:color w:val="000000" w:themeColor="text1"/>
          <w:sz w:val="24"/>
          <w:highlight w:val="none"/>
        </w:rPr>
        <w:t xml:space="preserve">分以上(含90</w:t>
      </w:r>
      <w:r>
        <w:rPr>
          <w:rFonts w:hint="eastAsia" w:ascii="宋体" w:hAnsi="宋体" w:cs="宋体"/>
          <w:color w:val="000000" w:themeColor="text1"/>
          <w:sz w:val="24"/>
          <w:highlight w:val="none"/>
          <w:lang w:val="en-US" w:eastAsia="zh-CN"/>
        </w:rPr>
        <w:t xml:space="preserve">0</w:t>
      </w:r>
      <w:r>
        <w:rPr>
          <w:rFonts w:hint="eastAsia" w:ascii="宋体" w:hAnsi="宋体" w:eastAsia="宋体" w:cs="宋体"/>
          <w:color w:val="000000" w:themeColor="text1"/>
          <w:sz w:val="24"/>
          <w:highlight w:val="none"/>
        </w:rPr>
        <w:t xml:space="preserve">分)为优秀，8</w:t>
      </w:r>
      <w:r>
        <w:rPr>
          <w:rFonts w:hint="eastAsia" w:ascii="宋体" w:hAnsi="宋体" w:cs="宋体"/>
          <w:color w:val="000000" w:themeColor="text1"/>
          <w:sz w:val="24"/>
          <w:highlight w:val="none"/>
          <w:lang w:val="en-US" w:eastAsia="zh-CN"/>
        </w:rPr>
        <w:t xml:space="preserve">0</w:t>
      </w:r>
      <w:r>
        <w:rPr>
          <w:rFonts w:hint="eastAsia" w:ascii="宋体" w:hAnsi="宋体" w:eastAsia="宋体" w:cs="宋体"/>
          <w:color w:val="000000" w:themeColor="text1"/>
          <w:sz w:val="24"/>
          <w:highlight w:val="none"/>
        </w:rPr>
        <w:t xml:space="preserve">0分(含8</w:t>
      </w:r>
      <w:r>
        <w:rPr>
          <w:rFonts w:hint="eastAsia" w:ascii="宋体" w:hAnsi="宋体" w:cs="宋体"/>
          <w:color w:val="000000" w:themeColor="text1"/>
          <w:sz w:val="24"/>
          <w:highlight w:val="none"/>
          <w:lang w:val="en-US" w:eastAsia="zh-CN"/>
        </w:rPr>
        <w:t xml:space="preserve">0</w:t>
      </w:r>
      <w:r>
        <w:rPr>
          <w:rFonts w:hint="eastAsia" w:ascii="宋体" w:hAnsi="宋体" w:eastAsia="宋体" w:cs="宋体"/>
          <w:color w:val="000000" w:themeColor="text1"/>
          <w:sz w:val="24"/>
          <w:highlight w:val="none"/>
        </w:rPr>
        <w:t xml:space="preserve">0分)至90</w:t>
      </w:r>
      <w:r>
        <w:rPr>
          <w:rFonts w:hint="eastAsia" w:ascii="宋体" w:hAnsi="宋体" w:cs="宋体"/>
          <w:color w:val="000000" w:themeColor="text1"/>
          <w:sz w:val="24"/>
          <w:highlight w:val="none"/>
          <w:lang w:val="en-US" w:eastAsia="zh-CN"/>
        </w:rPr>
        <w:t xml:space="preserve">0</w:t>
      </w:r>
      <w:r>
        <w:rPr>
          <w:rFonts w:hint="eastAsia" w:ascii="宋体" w:hAnsi="宋体" w:eastAsia="宋体" w:cs="宋体"/>
          <w:color w:val="000000" w:themeColor="text1"/>
          <w:sz w:val="24"/>
          <w:highlight w:val="none"/>
        </w:rPr>
        <w:t xml:space="preserve">分为合格，80</w:t>
      </w:r>
      <w:r>
        <w:rPr>
          <w:rFonts w:hint="eastAsia" w:ascii="宋体" w:hAnsi="宋体" w:cs="宋体"/>
          <w:color w:val="000000" w:themeColor="text1"/>
          <w:sz w:val="24"/>
          <w:highlight w:val="none"/>
          <w:lang w:val="en-US" w:eastAsia="zh-CN"/>
        </w:rPr>
        <w:t xml:space="preserve">0</w:t>
      </w:r>
      <w:r>
        <w:rPr>
          <w:rFonts w:hint="eastAsia" w:ascii="宋体" w:hAnsi="宋体" w:eastAsia="宋体" w:cs="宋体"/>
          <w:color w:val="000000" w:themeColor="text1"/>
          <w:sz w:val="24"/>
          <w:highlight w:val="none"/>
        </w:rPr>
        <w:t xml:space="preserve">分以下为不合格。月考核评分达到9</w:t>
      </w:r>
      <w:r>
        <w:rPr>
          <w:rFonts w:hint="eastAsia" w:ascii="宋体" w:hAnsi="宋体" w:cs="宋体"/>
          <w:color w:val="000000" w:themeColor="text1"/>
          <w:sz w:val="24"/>
          <w:highlight w:val="none"/>
          <w:lang w:val="en-US" w:eastAsia="zh-CN"/>
        </w:rPr>
        <w:t xml:space="preserve">0</w:t>
      </w:r>
      <w:r>
        <w:rPr>
          <w:rFonts w:hint="eastAsia" w:ascii="宋体" w:hAnsi="宋体" w:eastAsia="宋体" w:cs="宋体"/>
          <w:color w:val="000000" w:themeColor="text1"/>
          <w:sz w:val="24"/>
          <w:highlight w:val="none"/>
        </w:rPr>
        <w:t xml:space="preserve">0分（含）以上，足额支付管护费；达到8</w:t>
      </w:r>
      <w:r>
        <w:rPr>
          <w:rFonts w:hint="eastAsia" w:ascii="宋体" w:hAnsi="宋体" w:cs="宋体"/>
          <w:color w:val="000000" w:themeColor="text1"/>
          <w:sz w:val="24"/>
          <w:highlight w:val="none"/>
          <w:lang w:val="en-US" w:eastAsia="zh-CN"/>
        </w:rPr>
        <w:t xml:space="preserve">0</w:t>
      </w:r>
      <w:r>
        <w:rPr>
          <w:rFonts w:hint="eastAsia" w:ascii="宋体" w:hAnsi="宋体" w:eastAsia="宋体" w:cs="宋体"/>
          <w:color w:val="000000" w:themeColor="text1"/>
          <w:sz w:val="24"/>
          <w:highlight w:val="none"/>
        </w:rPr>
        <w:t xml:space="preserve">0分（含）以上，按得分的</w:t>
      </w:r>
      <w:r>
        <w:rPr>
          <w:rFonts w:hint="eastAsia" w:ascii="宋体" w:hAnsi="宋体" w:cs="宋体"/>
          <w:color w:val="000000" w:themeColor="text1"/>
          <w:sz w:val="24"/>
          <w:highlight w:val="none"/>
          <w:lang w:val="en-US" w:eastAsia="zh-CN"/>
        </w:rPr>
        <w:t xml:space="preserve">千</w:t>
      </w:r>
      <w:r>
        <w:rPr>
          <w:rFonts w:hint="eastAsia" w:ascii="宋体" w:hAnsi="宋体" w:eastAsia="宋体" w:cs="宋体"/>
          <w:color w:val="000000" w:themeColor="text1"/>
          <w:sz w:val="24"/>
          <w:highlight w:val="none"/>
        </w:rPr>
        <w:t xml:space="preserve">分比支付管护费；80</w:t>
      </w:r>
      <w:r>
        <w:rPr>
          <w:rFonts w:hint="eastAsia" w:ascii="宋体" w:hAnsi="宋体" w:cs="宋体"/>
          <w:color w:val="000000" w:themeColor="text1"/>
          <w:sz w:val="24"/>
          <w:highlight w:val="none"/>
          <w:lang w:val="en-US" w:eastAsia="zh-CN"/>
        </w:rPr>
        <w:t xml:space="preserve">0</w:t>
      </w:r>
      <w:r>
        <w:rPr>
          <w:rFonts w:hint="eastAsia" w:ascii="宋体" w:hAnsi="宋体" w:eastAsia="宋体" w:cs="宋体"/>
          <w:color w:val="000000" w:themeColor="text1"/>
          <w:sz w:val="24"/>
          <w:highlight w:val="none"/>
        </w:rPr>
        <w:t xml:space="preserve">分以下支付50％管护费。月度考核累计三个月没有达到合格等级，管理单位有权清退管护单位出场，管护单位在接到清退出场的通知5日内无条件自行清退出场。</w:t>
      </w:r>
      <w:r>
        <w:rPr>
          <w:color w:val="000000" w:themeColor="text1"/>
        </w:rPr>
      </w:r>
      <w:r/>
    </w:p>
    <w:p>
      <w:pPr>
        <w:ind w:firstLine="482"/>
        <w:keepLines w:val="0"/>
        <w:keepNext w:val="0"/>
        <w:pageBreakBefore w:val="0"/>
        <w:spacing w:line="48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5.付款方式</w:t>
      </w:r>
      <w:r>
        <w:rPr>
          <w:color w:val="000000" w:themeColor="text1"/>
        </w:rPr>
      </w:r>
      <w:r/>
    </w:p>
    <w:p>
      <w:pPr>
        <w:ind w:firstLine="480"/>
        <w:jc w:val="left"/>
        <w:keepLines w:val="0"/>
        <w:keepNext w:val="0"/>
        <w:pageBreakBefore w:val="0"/>
        <w:spacing w:line="4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5.1预付款的支付</w:t>
      </w:r>
      <w:r>
        <w:rPr>
          <w:color w:val="000000" w:themeColor="text1"/>
        </w:rPr>
      </w:r>
      <w:r/>
    </w:p>
    <w:p>
      <w:pPr>
        <w:ind w:firstLine="480"/>
        <w:jc w:val="left"/>
        <w:keepLines w:val="0"/>
        <w:keepNext w:val="0"/>
        <w:pageBreakBefore w:val="0"/>
        <w:spacing w:line="4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□乙方自愿放弃本项目预付款。</w:t>
      </w:r>
      <w:r>
        <w:rPr>
          <w:color w:val="000000" w:themeColor="text1"/>
        </w:rPr>
      </w:r>
      <w:r/>
    </w:p>
    <w:p>
      <w:pPr>
        <w:ind w:firstLine="480"/>
        <w:jc w:val="left"/>
        <w:keepLines w:val="0"/>
        <w:keepNext w:val="0"/>
        <w:pageBreakBefore w:val="0"/>
        <w:spacing w:line="4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□合同签订后，甲方收到乙方提供的相应金额的正规发票后10个工作日内，支付合同总价10%的预付款。</w:t>
      </w:r>
      <w:r>
        <w:rPr>
          <w:color w:val="000000" w:themeColor="text1"/>
        </w:rPr>
      </w:r>
      <w:r/>
    </w:p>
    <w:p>
      <w:pPr>
        <w:ind w:firstLine="480"/>
        <w:jc w:val="left"/>
        <w:keepLines w:val="0"/>
        <w:keepNext w:val="0"/>
        <w:pageBreakBefore w:val="0"/>
        <w:spacing w:line="4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5.2付款周期</w:t>
      </w:r>
      <w:r>
        <w:rPr>
          <w:color w:val="000000" w:themeColor="text1"/>
        </w:rPr>
      </w:r>
      <w:r/>
    </w:p>
    <w:p>
      <w:pPr>
        <w:ind w:firstLine="480"/>
        <w:jc w:val="left"/>
        <w:keepLines w:val="0"/>
        <w:keepNext w:val="0"/>
        <w:pageBreakBefore w:val="0"/>
        <w:spacing w:line="48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按月支付</w:t>
      </w:r>
      <w:r>
        <w:rPr>
          <w:rFonts w:hint="eastAsia" w:ascii="宋体" w:hAnsi="宋体" w:cs="宋体"/>
          <w:color w:val="000000" w:themeColor="text1"/>
          <w:sz w:val="24"/>
          <w:highlight w:val="none"/>
          <w:lang w:val="en-US" w:eastAsia="zh-CN"/>
        </w:rPr>
        <w:t xml:space="preserve">管护</w:t>
      </w:r>
      <w:r>
        <w:rPr>
          <w:rFonts w:hint="eastAsia" w:ascii="宋体" w:hAnsi="宋体" w:cs="宋体"/>
          <w:color w:val="000000" w:themeColor="text1"/>
          <w:sz w:val="24"/>
          <w:highlight w:val="none"/>
        </w:rPr>
        <w:t xml:space="preserve">经费，由</w:t>
      </w:r>
      <w:r>
        <w:rPr>
          <w:rFonts w:hint="eastAsia" w:ascii="宋体" w:hAnsi="宋体" w:cs="宋体"/>
          <w:color w:val="000000" w:themeColor="text1"/>
          <w:sz w:val="24"/>
          <w:highlight w:val="none"/>
          <w:lang w:val="en-US" w:eastAsia="zh-CN"/>
        </w:rPr>
        <w:t xml:space="preserve">甲方</w:t>
      </w:r>
      <w:r>
        <w:rPr>
          <w:rFonts w:hint="eastAsia" w:ascii="宋体" w:hAnsi="宋体" w:cs="宋体"/>
          <w:color w:val="000000" w:themeColor="text1"/>
          <w:sz w:val="24"/>
          <w:highlight w:val="none"/>
        </w:rPr>
        <w:t xml:space="preserve">每月10日前根据</w:t>
      </w:r>
      <w:r>
        <w:rPr>
          <w:rFonts w:hint="eastAsia" w:ascii="宋体" w:hAnsi="宋体" w:cs="宋体"/>
          <w:color w:val="000000" w:themeColor="text1"/>
          <w:sz w:val="24"/>
          <w:highlight w:val="none"/>
          <w:lang w:val="en-US" w:eastAsia="zh-CN"/>
        </w:rPr>
        <w:t xml:space="preserve">相关的</w:t>
      </w:r>
      <w:r>
        <w:rPr>
          <w:rFonts w:hint="eastAsia" w:ascii="宋体" w:hAnsi="宋体" w:cs="宋体"/>
          <w:color w:val="000000" w:themeColor="text1"/>
          <w:sz w:val="24"/>
          <w:highlight w:val="none"/>
        </w:rPr>
        <w:t xml:space="preserve">考核情况</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以及乙方提供的正规发票</w:t>
      </w:r>
      <w:r>
        <w:rPr>
          <w:rFonts w:hint="eastAsia" w:ascii="宋体" w:hAnsi="宋体" w:cs="宋体"/>
          <w:color w:val="000000" w:themeColor="text1"/>
          <w:sz w:val="24"/>
          <w:highlight w:val="none"/>
        </w:rPr>
        <w:t xml:space="preserve">支付</w:t>
      </w:r>
      <w:r>
        <w:rPr>
          <w:rFonts w:hint="eastAsia" w:ascii="宋体" w:hAnsi="宋体" w:cs="宋体"/>
          <w:color w:val="000000" w:themeColor="text1"/>
          <w:sz w:val="24"/>
          <w:highlight w:val="none"/>
          <w:lang w:val="en-US" w:eastAsia="zh-CN"/>
        </w:rPr>
        <w:t xml:space="preserve">乙方管护款</w:t>
      </w:r>
      <w:r>
        <w:rPr>
          <w:rFonts w:hint="eastAsia" w:ascii="宋体" w:hAnsi="宋体" w:cs="宋体"/>
          <w:color w:val="000000" w:themeColor="text1"/>
          <w:sz w:val="24"/>
          <w:highlight w:val="none"/>
        </w:rPr>
        <w:t xml:space="preserve">。</w:t>
      </w:r>
      <w:r>
        <w:rPr>
          <w:color w:val="000000" w:themeColor="text1"/>
        </w:rPr>
      </w:r>
      <w:r/>
    </w:p>
    <w:p>
      <w:pPr>
        <w:ind w:firstLine="482"/>
        <w:keepLines w:val="0"/>
        <w:keepNext w:val="0"/>
        <w:pageBreakBefore w:val="0"/>
        <w:spacing w:line="480" w:lineRule="exact"/>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6.甲、乙双方权利义务</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6.1 甲方的权利与义务</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6.1.1 因突发事件及重大活动，甲方需调动乙方人员、设备时，乙方应服从安排予以配合，由此发生的</w:t>
      </w:r>
      <w:r>
        <w:rPr>
          <w:rFonts w:hint="eastAsia" w:ascii="宋体" w:hAnsi="宋体" w:cs="宋体"/>
          <w:color w:val="000000" w:themeColor="text1"/>
          <w:sz w:val="24"/>
          <w:highlight w:val="none"/>
          <w:lang w:val="en-US" w:eastAsia="zh-CN"/>
        </w:rPr>
        <w:t xml:space="preserve">相关</w:t>
      </w:r>
      <w:r>
        <w:rPr>
          <w:rFonts w:hint="eastAsia" w:ascii="宋体" w:hAnsi="宋体" w:eastAsia="宋体" w:cs="宋体"/>
          <w:color w:val="000000" w:themeColor="text1"/>
          <w:sz w:val="24"/>
          <w:highlight w:val="none"/>
        </w:rPr>
        <w:t xml:space="preserve">费用由乙方承担。</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6.1.2 甲方定期对</w:t>
      </w:r>
      <w:r>
        <w:rPr>
          <w:rFonts w:hint="eastAsia" w:ascii="宋体" w:hAnsi="宋体" w:cs="宋体"/>
          <w:color w:val="000000" w:themeColor="text1"/>
          <w:sz w:val="24"/>
          <w:highlight w:val="none"/>
          <w:lang w:eastAsia="zh-CN"/>
        </w:rPr>
        <w:t xml:space="preserve">管护</w:t>
      </w:r>
      <w:r>
        <w:rPr>
          <w:rFonts w:hint="eastAsia" w:ascii="宋体" w:hAnsi="宋体" w:eastAsia="宋体" w:cs="宋体"/>
          <w:color w:val="000000" w:themeColor="text1"/>
          <w:sz w:val="24"/>
          <w:highlight w:val="none"/>
        </w:rPr>
        <w:t xml:space="preserve">质量进行考核打分，并根据考核情况支付合同款。考核采用日常考核与不定期考核相结合的形式。</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6.1.3 若</w:t>
      </w:r>
      <w:r>
        <w:rPr>
          <w:rFonts w:hint="eastAsia" w:ascii="宋体" w:hAnsi="宋体" w:cs="宋体"/>
          <w:color w:val="000000" w:themeColor="text1"/>
          <w:sz w:val="24"/>
          <w:highlight w:val="none"/>
          <w:lang w:val="en-US" w:eastAsia="zh-CN"/>
        </w:rPr>
        <w:t xml:space="preserve">乙方在管护</w:t>
      </w:r>
      <w:r>
        <w:rPr>
          <w:rFonts w:hint="eastAsia" w:ascii="宋体" w:hAnsi="宋体" w:eastAsia="宋体" w:cs="宋体"/>
          <w:color w:val="000000" w:themeColor="text1"/>
          <w:sz w:val="24"/>
          <w:highlight w:val="none"/>
        </w:rPr>
        <w:t xml:space="preserve">期间，因将</w:t>
      </w:r>
      <w:r>
        <w:rPr>
          <w:rFonts w:hint="eastAsia" w:ascii="宋体" w:hAnsi="宋体" w:cs="宋体"/>
          <w:color w:val="000000" w:themeColor="text1"/>
          <w:sz w:val="24"/>
          <w:highlight w:val="none"/>
          <w:lang w:eastAsia="zh-CN"/>
        </w:rPr>
        <w:t xml:space="preserve">管护</w:t>
      </w:r>
      <w:r>
        <w:rPr>
          <w:rFonts w:hint="eastAsia" w:ascii="宋体" w:hAnsi="宋体" w:eastAsia="宋体" w:cs="宋体"/>
          <w:color w:val="000000" w:themeColor="text1"/>
          <w:sz w:val="24"/>
          <w:highlight w:val="none"/>
        </w:rPr>
        <w:t xml:space="preserve">管理权转包他人或连续</w:t>
      </w:r>
      <w:r>
        <w:rPr>
          <w:rFonts w:hint="eastAsia" w:ascii="宋体" w:hAnsi="宋体" w:cs="宋体"/>
          <w:color w:val="000000" w:themeColor="text1"/>
          <w:sz w:val="24"/>
          <w:highlight w:val="none"/>
          <w:lang w:val="en-US" w:eastAsia="zh-CN"/>
        </w:rPr>
        <w:t xml:space="preserve">三</w:t>
      </w:r>
      <w:r>
        <w:rPr>
          <w:rFonts w:hint="eastAsia" w:ascii="宋体" w:hAnsi="宋体" w:eastAsia="宋体" w:cs="宋体"/>
          <w:color w:val="000000" w:themeColor="text1"/>
          <w:sz w:val="24"/>
          <w:highlight w:val="none"/>
        </w:rPr>
        <w:t xml:space="preserve">个月考核不合格，甲方有权解除承包合同。</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6.1.4 在合同期内，因国家需要征用、改造、临时占用绿地等需要调整乙方管护地段（范围）和管护等级时，退出原</w:t>
      </w:r>
      <w:r>
        <w:rPr>
          <w:rFonts w:hint="eastAsia" w:ascii="宋体" w:hAnsi="宋体" w:cs="宋体"/>
          <w:color w:val="000000" w:themeColor="text1"/>
          <w:sz w:val="24"/>
          <w:highlight w:val="none"/>
          <w:lang w:eastAsia="zh-CN"/>
        </w:rPr>
        <w:t xml:space="preserve">管护</w:t>
      </w:r>
      <w:r>
        <w:rPr>
          <w:rFonts w:hint="eastAsia" w:ascii="宋体" w:hAnsi="宋体" w:eastAsia="宋体" w:cs="宋体"/>
          <w:color w:val="000000" w:themeColor="text1"/>
          <w:sz w:val="24"/>
          <w:highlight w:val="none"/>
        </w:rPr>
        <w:t xml:space="preserve">地段（范围），或相应减少</w:t>
      </w:r>
      <w:r>
        <w:rPr>
          <w:rFonts w:hint="eastAsia" w:ascii="宋体" w:hAnsi="宋体" w:cs="宋体"/>
          <w:color w:val="000000" w:themeColor="text1"/>
          <w:sz w:val="24"/>
          <w:highlight w:val="none"/>
          <w:lang w:eastAsia="zh-CN"/>
        </w:rPr>
        <w:t xml:space="preserve">管护</w:t>
      </w:r>
      <w:r>
        <w:rPr>
          <w:rFonts w:hint="eastAsia" w:ascii="宋体" w:hAnsi="宋体" w:eastAsia="宋体" w:cs="宋体"/>
          <w:color w:val="000000" w:themeColor="text1"/>
          <w:sz w:val="24"/>
          <w:highlight w:val="none"/>
        </w:rPr>
        <w:t xml:space="preserve">范围及经费。由此造成的经济损失，甲方不负赔偿责任。</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 乙方的权利义务</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6.2.1 乙方根据本项目磋商文件中规定的</w:t>
      </w:r>
      <w:r>
        <w:rPr>
          <w:rFonts w:hint="eastAsia" w:ascii="宋体" w:hAnsi="宋体" w:cs="宋体"/>
          <w:color w:val="000000" w:themeColor="text1"/>
          <w:sz w:val="24"/>
          <w:highlight w:val="none"/>
          <w:lang w:val="en-US" w:eastAsia="zh-CN"/>
        </w:rPr>
        <w:t xml:space="preserve">管护</w:t>
      </w:r>
      <w:r>
        <w:rPr>
          <w:rFonts w:hint="eastAsia" w:ascii="宋体" w:hAnsi="宋体" w:eastAsia="宋体" w:cs="宋体"/>
          <w:color w:val="000000" w:themeColor="text1"/>
          <w:sz w:val="24"/>
          <w:highlight w:val="none"/>
        </w:rPr>
        <w:t xml:space="preserve">要求，积极主动保质保量地完成</w:t>
      </w:r>
      <w:r>
        <w:rPr>
          <w:rFonts w:hint="eastAsia" w:ascii="宋体" w:hAnsi="宋体" w:cs="宋体"/>
          <w:color w:val="000000" w:themeColor="text1"/>
          <w:sz w:val="24"/>
          <w:highlight w:val="none"/>
          <w:lang w:val="en-US" w:eastAsia="zh-CN"/>
        </w:rPr>
        <w:t xml:space="preserve">管护</w:t>
      </w:r>
      <w:r>
        <w:rPr>
          <w:rFonts w:hint="eastAsia" w:ascii="宋体" w:hAnsi="宋体" w:eastAsia="宋体" w:cs="宋体"/>
          <w:color w:val="000000" w:themeColor="text1"/>
          <w:sz w:val="24"/>
          <w:highlight w:val="none"/>
        </w:rPr>
        <w:t xml:space="preserve">工作；接受并主动配合甲方的考核与检查。</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6.2.2 属</w:t>
      </w:r>
      <w:r>
        <w:rPr>
          <w:rFonts w:hint="eastAsia" w:ascii="宋体" w:hAnsi="宋体" w:cs="宋体"/>
          <w:color w:val="000000" w:themeColor="text1"/>
          <w:sz w:val="24"/>
          <w:highlight w:val="none"/>
          <w:lang w:val="en-US" w:eastAsia="zh-CN"/>
        </w:rPr>
        <w:t xml:space="preserve">管护</w:t>
      </w:r>
      <w:r>
        <w:rPr>
          <w:rFonts w:hint="eastAsia" w:ascii="宋体" w:hAnsi="宋体" w:eastAsia="宋体" w:cs="宋体"/>
          <w:color w:val="000000" w:themeColor="text1"/>
          <w:sz w:val="24"/>
          <w:highlight w:val="none"/>
        </w:rPr>
        <w:t xml:space="preserve">范围内的工作，因重大外事活动，大型活动等需要临时加强应急</w:t>
      </w:r>
      <w:r>
        <w:rPr>
          <w:rFonts w:hint="eastAsia" w:ascii="宋体" w:hAnsi="宋体" w:cs="宋体"/>
          <w:color w:val="000000" w:themeColor="text1"/>
          <w:sz w:val="24"/>
          <w:highlight w:val="none"/>
          <w:lang w:val="en-US" w:eastAsia="zh-CN"/>
        </w:rPr>
        <w:t xml:space="preserve">管护</w:t>
      </w:r>
      <w:r>
        <w:rPr>
          <w:rFonts w:hint="eastAsia" w:ascii="宋体" w:hAnsi="宋体" w:eastAsia="宋体" w:cs="宋体"/>
          <w:color w:val="000000" w:themeColor="text1"/>
          <w:sz w:val="24"/>
          <w:highlight w:val="none"/>
        </w:rPr>
        <w:t xml:space="preserve">的，乙方须无条件服从甲方的安排。</w:t>
      </w:r>
      <w:r>
        <w:rPr>
          <w:color w:val="000000" w:themeColor="text1"/>
        </w:rPr>
      </w:r>
      <w:r/>
    </w:p>
    <w:p>
      <w:pPr>
        <w:ind w:firstLine="480"/>
        <w:keepLines w:val="0"/>
        <w:keepNext w:val="0"/>
        <w:pageBreakBefore w:val="0"/>
        <w:spacing w:line="480" w:lineRule="exact"/>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6.2.3 因乙方</w:t>
      </w:r>
      <w:r>
        <w:rPr>
          <w:rFonts w:hint="eastAsia" w:ascii="宋体" w:hAnsi="宋体" w:cs="宋体"/>
          <w:color w:val="000000" w:themeColor="text1"/>
          <w:sz w:val="24"/>
          <w:highlight w:val="none"/>
          <w:lang w:eastAsia="zh-CN"/>
        </w:rPr>
        <w:t xml:space="preserve">管护</w:t>
      </w:r>
      <w:r>
        <w:rPr>
          <w:rFonts w:hint="eastAsia" w:ascii="宋体" w:hAnsi="宋体" w:eastAsia="宋体" w:cs="宋体"/>
          <w:color w:val="000000" w:themeColor="text1"/>
          <w:sz w:val="24"/>
          <w:highlight w:val="none"/>
        </w:rPr>
        <w:t xml:space="preserve">管理不善而造成绿化设施、树木、植被损毁的、应及时补植和修复，</w:t>
      </w:r>
      <w:r>
        <w:rPr>
          <w:rFonts w:hint="eastAsia" w:ascii="宋体" w:hAnsi="宋体" w:cs="宋体"/>
          <w:color w:val="000000" w:themeColor="text1"/>
          <w:sz w:val="24"/>
          <w:highlight w:val="none"/>
          <w:lang w:val="en-US" w:eastAsia="zh-CN"/>
        </w:rPr>
        <w:t xml:space="preserve">或照价赔偿。</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6.2.4 管护人员必须穿带标志醒目的衣帽；登高作业必须系好安全带；使用专业器具、必须落实完好防伤</w:t>
      </w:r>
      <w:r>
        <w:rPr>
          <w:rFonts w:hint="eastAsia" w:ascii="宋体" w:hAnsi="宋体" w:eastAsia="宋体" w:cs="宋体"/>
          <w:color w:val="000000" w:themeColor="text1"/>
          <w:sz w:val="24"/>
          <w:highlight w:val="none"/>
        </w:rPr>
        <w:t xml:space="preserve">措施；制定落实安全生产作业程序，杜绝一切可能发生的大小事故。</w:t>
      </w:r>
      <w:r>
        <w:rPr>
          <w:color w:val="000000" w:themeColor="text1"/>
        </w:rPr>
      </w:r>
      <w:r/>
    </w:p>
    <w:p>
      <w:pPr>
        <w:ind w:firstLine="480"/>
        <w:keepLines w:val="0"/>
        <w:keepNext w:val="0"/>
        <w:pageBreakBefore w:val="0"/>
        <w:spacing w:line="480" w:lineRule="exact"/>
        <w:rPr>
          <w:rFonts w:hint="default"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6.2.5</w:t>
      </w:r>
      <w:r>
        <w:rPr>
          <w:rFonts w:hint="eastAsia" w:ascii="宋体" w:hAnsi="宋体" w:cs="宋体"/>
          <w:color w:val="000000" w:themeColor="text1"/>
          <w:sz w:val="24"/>
          <w:highlight w:val="none"/>
          <w:lang w:val="en-US" w:eastAsia="zh-CN"/>
        </w:rPr>
        <w:t xml:space="preserve">合同期间乙方管护过程中发生的一切事故，责任由乙方自行承担，甲方不承担任何连带责任。</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w:t>
      </w:r>
      <w:r>
        <w:rPr>
          <w:rFonts w:hint="eastAsia" w:ascii="宋体" w:hAnsi="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 </w:t>
      </w:r>
      <w:r>
        <w:rPr>
          <w:rFonts w:hint="eastAsia" w:ascii="宋体" w:hAnsi="宋体" w:cs="宋体"/>
          <w:color w:val="000000" w:themeColor="text1"/>
          <w:sz w:val="24"/>
          <w:highlight w:val="none"/>
          <w:lang w:eastAsia="zh-CN"/>
        </w:rPr>
        <w:t xml:space="preserve">管护</w:t>
      </w:r>
      <w:r>
        <w:rPr>
          <w:rFonts w:hint="eastAsia" w:ascii="宋体" w:hAnsi="宋体" w:eastAsia="宋体" w:cs="宋体"/>
          <w:color w:val="000000" w:themeColor="text1"/>
          <w:sz w:val="24"/>
          <w:highlight w:val="none"/>
        </w:rPr>
        <w:t xml:space="preserve">如未达到合同规定的要求，甲方提出整改意见后，乙方应在约定期限内改正。</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6.2.</w:t>
      </w:r>
      <w:r>
        <w:rPr>
          <w:rFonts w:hint="eastAsia" w:ascii="宋体" w:hAnsi="宋体" w:cs="宋体"/>
          <w:color w:val="000000" w:themeColor="text1"/>
          <w:sz w:val="24"/>
          <w:highlight w:val="none"/>
          <w:lang w:val="en-US" w:eastAsia="zh-CN"/>
        </w:rPr>
        <w:t xml:space="preserve">7乙方</w:t>
      </w:r>
      <w:r>
        <w:rPr>
          <w:rFonts w:hint="eastAsia" w:ascii="宋体" w:hAnsi="宋体" w:eastAsia="宋体" w:cs="宋体"/>
          <w:color w:val="000000" w:themeColor="text1"/>
          <w:sz w:val="24"/>
          <w:highlight w:val="none"/>
        </w:rPr>
        <w:t xml:space="preserve">无条件接受上级部门及审计单位对本项目的延伸审计或资金使用管理的检查。</w:t>
      </w:r>
      <w:r>
        <w:rPr>
          <w:color w:val="000000" w:themeColor="text1"/>
        </w:rPr>
      </w:r>
      <w:r/>
    </w:p>
    <w:p>
      <w:pPr>
        <w:ind w:firstLine="480"/>
        <w:keepLines w:val="0"/>
        <w:keepNext w:val="0"/>
        <w:pageBreakBefore w:val="0"/>
        <w:spacing w:line="480" w:lineRule="exact"/>
        <w:rPr>
          <w:rFonts w:ascii="宋体" w:hAnsi="宋体" w:cs="宋体"/>
          <w:color w:val="000000" w:themeColor="text1"/>
          <w:sz w:val="24"/>
          <w:highlight w:val="none"/>
        </w:rPr>
      </w:pPr>
      <w:r>
        <w:rPr>
          <w:rFonts w:hint="eastAsia" w:ascii="宋体" w:hAnsi="宋体" w:cs="宋体"/>
          <w:b/>
          <w:bCs/>
          <w:color w:val="000000" w:themeColor="text1"/>
          <w:sz w:val="24"/>
          <w:highlight w:val="none"/>
          <w:lang w:val="en-US" w:eastAsia="zh-CN"/>
        </w:rPr>
        <w:t xml:space="preserve">7.</w:t>
      </w:r>
      <w:r>
        <w:rPr>
          <w:rFonts w:hint="eastAsia" w:ascii="宋体" w:hAnsi="宋体" w:cs="宋体"/>
          <w:b/>
          <w:bCs/>
          <w:color w:val="000000" w:themeColor="text1"/>
          <w:sz w:val="24"/>
          <w:highlight w:val="none"/>
          <w:lang w:eastAsia="zh-CN"/>
        </w:rPr>
        <w:t xml:space="preserve">保密条款</w:t>
      </w:r>
      <w:r>
        <w:rPr>
          <w:color w:val="000000" w:themeColor="text1"/>
        </w:rPr>
      </w:r>
      <w:r/>
    </w:p>
    <w:p>
      <w:pPr>
        <w:ind w:firstLine="480"/>
        <w:keepLines w:val="0"/>
        <w:keepNext w:val="0"/>
        <w:pageBreakBefore w:val="0"/>
        <w:spacing w:line="48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乙方不得将在履行本合同中知悉的甲方任何信息随意泄露、擅自使用。</w:t>
      </w:r>
      <w:r>
        <w:rPr>
          <w:color w:val="000000" w:themeColor="text1"/>
        </w:rPr>
      </w:r>
      <w:r/>
    </w:p>
    <w:p>
      <w:pPr>
        <w:ind w:firstLine="480"/>
        <w:jc w:val="left"/>
        <w:keepLines w:val="0"/>
        <w:keepNext w:val="0"/>
        <w:pageBreakBefore w:val="0"/>
        <w:spacing w:line="480" w:lineRule="exact"/>
        <w:widowControl/>
        <w:rPr>
          <w:rFonts w:hint="eastAsia" w:ascii="宋体" w:hAnsi="宋体" w:cs="宋体"/>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8.违约责任与赔偿损失</w:t>
      </w:r>
      <w:r>
        <w:rPr>
          <w:color w:val="000000" w:themeColor="text1"/>
        </w:rPr>
      </w:r>
      <w:r/>
    </w:p>
    <w:p>
      <w:pPr>
        <w:ind w:firstLine="480"/>
        <w:jc w:val="left"/>
        <w:keepLines w:val="0"/>
        <w:keepNext w:val="0"/>
        <w:pageBreakBefore w:val="0"/>
        <w:spacing w:line="48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8.1</w:t>
      </w:r>
      <w:r>
        <w:rPr>
          <w:rFonts w:hint="eastAsia" w:ascii="宋体" w:hAnsi="宋体" w:cs="宋体"/>
          <w:color w:val="000000" w:themeColor="text1"/>
          <w:sz w:val="24"/>
          <w:highlight w:val="none"/>
        </w:rPr>
        <w:t xml:space="preserve">乙方提供的服务不符合采购文件、报价文件或本合同规定的，甲方有权扣除本合同总价5%的违约金。</w:t>
      </w:r>
      <w:r>
        <w:rPr>
          <w:color w:val="000000" w:themeColor="text1"/>
        </w:rPr>
      </w:r>
      <w:r/>
    </w:p>
    <w:p>
      <w:pPr>
        <w:ind w:firstLine="480"/>
        <w:jc w:val="left"/>
        <w:keepLines w:val="0"/>
        <w:keepNext w:val="0"/>
        <w:pageBreakBefore w:val="0"/>
        <w:spacing w:line="48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8.2</w:t>
      </w:r>
      <w:r>
        <w:rPr>
          <w:rFonts w:hint="eastAsia" w:ascii="宋体" w:hAnsi="宋体" w:cs="宋体"/>
          <w:color w:val="000000" w:themeColor="text1"/>
          <w:sz w:val="24"/>
          <w:highlight w:val="none"/>
        </w:rPr>
        <w:t xml:space="preserve">乙方未能按本合同规定的时间提供服务，从逾期之日起每日按本合同总价1%的数额向甲方支付违约金；逾期半个月以上的，甲方有权终止合同，由此造成的甲方经济损失由乙方承担。</w:t>
      </w:r>
      <w:r>
        <w:rPr>
          <w:color w:val="000000" w:themeColor="text1"/>
        </w:rPr>
      </w:r>
      <w:r/>
    </w:p>
    <w:p>
      <w:pPr>
        <w:ind w:firstLine="480"/>
        <w:jc w:val="left"/>
        <w:keepLines w:val="0"/>
        <w:keepNext w:val="0"/>
        <w:pageBreakBefore w:val="0"/>
        <w:spacing w:line="48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8.3</w:t>
      </w:r>
      <w:r>
        <w:rPr>
          <w:rFonts w:hint="eastAsia" w:ascii="宋体" w:hAnsi="宋体" w:cs="宋体"/>
          <w:color w:val="000000" w:themeColor="text1"/>
          <w:sz w:val="24"/>
          <w:highlight w:val="none"/>
        </w:rPr>
        <w:t xml:space="preserve">甲方无正当理由拒收接受服务，到期拒付服务款项的，甲方向乙方偿付本合同总的2%的违约金。 </w:t>
      </w:r>
      <w:r>
        <w:rPr>
          <w:color w:val="000000" w:themeColor="text1"/>
        </w:rPr>
      </w:r>
      <w:r/>
    </w:p>
    <w:p>
      <w:pPr>
        <w:ind w:firstLine="480"/>
        <w:jc w:val="left"/>
        <w:keepLines w:val="0"/>
        <w:keepNext w:val="0"/>
        <w:pageBreakBefore w:val="0"/>
        <w:spacing w:line="480" w:lineRule="exact"/>
        <w:widowControl/>
        <w:rPr>
          <w:rFonts w:ascii="宋体" w:hAnsi="宋体" w:cs="宋体"/>
          <w:color w:val="000000" w:themeColor="text1"/>
          <w:highlight w:val="none"/>
        </w:rPr>
      </w:pPr>
      <w:r>
        <w:rPr>
          <w:rFonts w:hint="eastAsia" w:ascii="宋体" w:hAnsi="宋体" w:cs="宋体"/>
          <w:color w:val="000000" w:themeColor="text1"/>
          <w:sz w:val="24"/>
          <w:highlight w:val="none"/>
          <w:lang w:val="en-US" w:eastAsia="zh-CN"/>
        </w:rPr>
        <w:t xml:space="preserve">8.4</w:t>
      </w:r>
      <w:r>
        <w:rPr>
          <w:rFonts w:hint="eastAsia" w:ascii="宋体" w:hAnsi="宋体" w:cs="宋体"/>
          <w:color w:val="000000" w:themeColor="text1"/>
          <w:sz w:val="24"/>
          <w:highlight w:val="none"/>
        </w:rPr>
        <w:t xml:space="preserve">其它违约责任招标文件中的约定和《中华人民共和国民法典》处理。 </w:t>
      </w:r>
      <w:r>
        <w:rPr>
          <w:color w:val="000000" w:themeColor="text1"/>
        </w:rPr>
      </w:r>
      <w:r/>
    </w:p>
    <w:p>
      <w:pPr>
        <w:ind w:firstLine="480"/>
        <w:jc w:val="left"/>
        <w:keepLines w:val="0"/>
        <w:keepNext w:val="0"/>
        <w:pageBreakBefore w:val="0"/>
        <w:spacing w:line="480" w:lineRule="exact"/>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9.转让和分包</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9.1本合同不得转让和分包。</w:t>
      </w:r>
      <w:r>
        <w:rPr>
          <w:color w:val="000000" w:themeColor="text1"/>
        </w:rPr>
      </w:r>
      <w:r/>
    </w:p>
    <w:p>
      <w:pPr>
        <w:ind w:firstLine="480"/>
        <w:jc w:val="left"/>
        <w:keepLines w:val="0"/>
        <w:keepNext w:val="0"/>
        <w:pageBreakBefore w:val="0"/>
        <w:spacing w:line="480" w:lineRule="exact"/>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10.合同纠纷处理</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color w:val="000000" w:themeColor="text1"/>
        </w:rPr>
      </w:r>
      <w:bookmarkStart w:id="329" w:name="_Toc22000640"/>
      <w:r>
        <w:rPr>
          <w:rFonts w:hint="eastAsia" w:ascii="宋体" w:hAnsi="宋体" w:eastAsia="宋体" w:cs="宋体"/>
          <w:color w:val="000000" w:themeColor="text1"/>
          <w:sz w:val="24"/>
          <w:highlight w:val="none"/>
        </w:rPr>
        <w:t xml:space="preserve">10.1本合同执行过程中发生纠纷，由甲乙双方协商处理，若协商不成，双方一致同意作如下处理：</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10.1.1申请仲裁。选定仲裁机构为项目当地的仲裁委员会。</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10.1.2提起诉讼。约定由采购人所在地法院管辖。</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10.2 在诉讼期间，本合同应继续执行。</w:t>
      </w:r>
      <w:r>
        <w:rPr>
          <w:color w:val="000000" w:themeColor="text1"/>
        </w:rPr>
      </w:r>
      <w:r/>
    </w:p>
    <w:p>
      <w:pPr>
        <w:ind w:firstLine="480"/>
        <w:jc w:val="left"/>
        <w:keepLines w:val="0"/>
        <w:keepNext w:val="0"/>
        <w:pageBreakBefore w:val="0"/>
        <w:spacing w:line="480" w:lineRule="exact"/>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11.不可抗力</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11.1 如果双方由于不可抗拒力的任何事故（须经双方认同），致使影响合同履行时，履行合同的期限应予延长，延长期限相当于事故影响的时间。</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11.2 本条所述的“不可抗拒力”系指双方无法控制、不可预见的事件。这些事件包括但不限于：战争、严重水灾、台风、地震以及其他双方商定的事件。</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11.3 受事故影响的一方应在不可抗拒力事故发后尽快以传真通知对方，双方应通过友好协商在合理时间内达成进一步履行合同的协议。</w:t>
      </w:r>
      <w:r>
        <w:rPr>
          <w:color w:val="000000" w:themeColor="text1"/>
        </w:rPr>
      </w:r>
      <w:r/>
    </w:p>
    <w:p>
      <w:pPr>
        <w:ind w:firstLine="480"/>
        <w:jc w:val="left"/>
        <w:keepLines w:val="0"/>
        <w:keepNext w:val="0"/>
        <w:pageBreakBefore w:val="0"/>
        <w:spacing w:line="480" w:lineRule="exact"/>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12.税费</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12.1中国政府根据现行税法规定对甲方征收的与本合同有关的一切税费均由甲方负担（免税部分除外），招标文件另有规定的除外。</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12.2 中国政府根据现行税法规定对乙方征收的与本合同有关的一切税费均由乙方负担（免税部分除外）。</w:t>
      </w:r>
      <w:r>
        <w:rPr>
          <w:color w:val="000000" w:themeColor="text1"/>
        </w:rPr>
      </w:r>
      <w:r/>
    </w:p>
    <w:p>
      <w:pPr>
        <w:ind w:firstLine="480"/>
        <w:jc w:val="left"/>
        <w:keepLines w:val="0"/>
        <w:keepNext w:val="0"/>
        <w:pageBreakBefore w:val="0"/>
        <w:spacing w:line="480" w:lineRule="exact"/>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13.履约保证金</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本项目不收取履约保证金。</w:t>
      </w:r>
      <w:r>
        <w:rPr>
          <w:color w:val="000000" w:themeColor="text1"/>
        </w:rPr>
      </w:r>
      <w:r/>
    </w:p>
    <w:p>
      <w:pPr>
        <w:ind w:firstLine="480"/>
        <w:jc w:val="left"/>
        <w:keepLines w:val="0"/>
        <w:keepNext w:val="0"/>
        <w:pageBreakBefore w:val="0"/>
        <w:spacing w:line="480" w:lineRule="exact"/>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14.破产终止合同</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如果乙方破产或无清偿能力时，甲方在任何时候书面通知乙方终止合同而不给乙方补偿。该终止合同将不损害或影响甲方已经或将要采取的补救措施的权利。</w:t>
      </w:r>
      <w:r>
        <w:rPr>
          <w:color w:val="000000" w:themeColor="text1"/>
        </w:rPr>
      </w:r>
      <w:r/>
    </w:p>
    <w:p>
      <w:pPr>
        <w:ind w:firstLine="480"/>
        <w:jc w:val="left"/>
        <w:keepLines w:val="0"/>
        <w:keepNext w:val="0"/>
        <w:pageBreakBefore w:val="0"/>
        <w:spacing w:line="480" w:lineRule="exact"/>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15.合同生效及其它</w:t>
      </w:r>
      <w:bookmarkEnd w:id="329"/>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15.1本合同经甲乙</w:t>
      </w:r>
      <w:r>
        <w:rPr>
          <w:rFonts w:hint="eastAsia" w:ascii="宋体" w:hAnsi="宋体" w:cs="宋体"/>
          <w:color w:val="000000" w:themeColor="text1"/>
          <w:sz w:val="24"/>
          <w:highlight w:val="none"/>
          <w:lang w:val="en-US" w:eastAsia="zh-CN"/>
        </w:rPr>
        <w:t xml:space="preserve">双</w:t>
      </w:r>
      <w:r>
        <w:rPr>
          <w:rFonts w:hint="eastAsia" w:ascii="宋体" w:hAnsi="宋体" w:eastAsia="宋体" w:cs="宋体"/>
          <w:color w:val="000000" w:themeColor="text1"/>
          <w:sz w:val="24"/>
          <w:highlight w:val="none"/>
        </w:rPr>
        <w:t xml:space="preserve">方</w:t>
      </w:r>
      <w:r>
        <w:rPr>
          <w:rFonts w:hint="eastAsia" w:ascii="宋体" w:hAnsi="宋体" w:cs="宋体"/>
          <w:color w:val="000000" w:themeColor="text1"/>
          <w:sz w:val="24"/>
          <w:highlight w:val="none"/>
          <w:lang w:val="en-US" w:eastAsia="zh-CN"/>
        </w:rPr>
        <w:t xml:space="preserve">及见证方</w:t>
      </w:r>
      <w:r>
        <w:rPr>
          <w:rFonts w:hint="eastAsia" w:ascii="宋体" w:hAnsi="宋体" w:eastAsia="宋体" w:cs="宋体"/>
          <w:color w:val="000000" w:themeColor="text1"/>
          <w:sz w:val="24"/>
          <w:highlight w:val="none"/>
        </w:rPr>
        <w:t xml:space="preserve">盖章签字后生效。本合同一式四份，甲方、乙方、</w:t>
      </w:r>
      <w:r>
        <w:rPr>
          <w:rFonts w:hint="eastAsia" w:ascii="宋体" w:hAnsi="宋体" w:cs="宋体"/>
          <w:color w:val="000000" w:themeColor="text1"/>
          <w:sz w:val="24"/>
          <w:highlight w:val="none"/>
          <w:lang w:val="en-US" w:eastAsia="zh-CN"/>
        </w:rPr>
        <w:t xml:space="preserve">见证方</w:t>
      </w:r>
      <w:r>
        <w:rPr>
          <w:rFonts w:hint="eastAsia" w:ascii="宋体" w:hAnsi="宋体" w:eastAsia="宋体" w:cs="宋体"/>
          <w:color w:val="000000" w:themeColor="text1"/>
          <w:sz w:val="24"/>
          <w:highlight w:val="none"/>
        </w:rPr>
        <w:t xml:space="preserve">、丹阳市政府采购监督管理部门各执一份。</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15.2乙方中标后在履行服务的过程中，若服务达不到甲方要求，经甲方提出而乙方未及时整改的或虽经整改，但仍未达到甲方整改要求的，甲方有权终止本合同。</w:t>
      </w:r>
      <w:r>
        <w:rPr>
          <w:color w:val="000000" w:themeColor="text1"/>
        </w:rPr>
      </w:r>
      <w:r/>
    </w:p>
    <w:p>
      <w:pPr>
        <w:ind w:firstLine="480"/>
        <w:keepLines w:val="0"/>
        <w:keepNext w:val="0"/>
        <w:pageBreakBefore w:val="0"/>
        <w:spacing w:line="48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15.3如需修改或补充合同内容，应经甲方、乙方协商，并签署书面修改或补充协议，提交</w:t>
      </w:r>
      <w:r>
        <w:rPr>
          <w:rFonts w:hint="eastAsia" w:ascii="宋体" w:hAnsi="宋体" w:cs="宋体"/>
          <w:color w:val="000000" w:themeColor="text1"/>
          <w:sz w:val="24"/>
          <w:highlight w:val="none"/>
          <w:lang w:val="en-US" w:eastAsia="zh-CN"/>
        </w:rPr>
        <w:t xml:space="preserve">见证方</w:t>
      </w:r>
      <w:r>
        <w:rPr>
          <w:rFonts w:hint="eastAsia" w:ascii="宋体" w:hAnsi="宋体" w:eastAsia="宋体" w:cs="宋体"/>
          <w:color w:val="000000" w:themeColor="text1"/>
          <w:sz w:val="24"/>
          <w:highlight w:val="none"/>
        </w:rPr>
        <w:t xml:space="preserve">一份备案。该协议将作为本合同不可分割的一部分。</w:t>
      </w:r>
      <w:r>
        <w:rPr>
          <w:color w:val="000000" w:themeColor="text1"/>
        </w:rPr>
      </w:r>
      <w:r/>
    </w:p>
    <w:p>
      <w:pPr>
        <w:ind w:firstLine="480"/>
        <w:keepLines w:val="0"/>
        <w:keepNext w:val="0"/>
        <w:pageBreakBefore w:val="0"/>
        <w:spacing w:line="480" w:lineRule="exact"/>
        <w:rPr>
          <w:rFonts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15.4本合同应按照中华人民共和国的现行法律进行解释。</w:t>
      </w:r>
      <w:r>
        <w:rPr>
          <w:color w:val="000000" w:themeColor="text1"/>
        </w:rPr>
      </w:r>
      <w:r/>
    </w:p>
    <w:p>
      <w:pPr>
        <w:spacing w:line="560" w:lineRule="exact"/>
        <w:rPr>
          <w:rFonts w:ascii="宋体" w:hAnsi="宋体" w:cs="宋体"/>
          <w:color w:val="000000" w:themeColor="text1"/>
          <w:sz w:val="24"/>
          <w:highlight w:val="none"/>
        </w:rPr>
      </w:pPr>
      <w:r>
        <w:rPr>
          <w:rFonts w:ascii="宋体" w:hAnsi="宋体" w:cs="宋体"/>
          <w:color w:val="000000" w:themeColor="text1"/>
          <w:sz w:val="24"/>
          <w:highlight w:val="none"/>
          <w:lang w:val="zh-CN"/>
        </w:rPr>
      </w:r>
      <w:r>
        <w:rPr>
          <w:color w:val="000000" w:themeColor="text1"/>
        </w:rPr>
      </w:r>
      <w:r/>
    </w:p>
    <w:p>
      <w:pPr>
        <w:pStyle w:val="962"/>
        <w:ind w:firstLine="482"/>
        <w:keepLines w:val="0"/>
        <w:keepNext w:val="0"/>
        <w:pageBreakBefore w:val="0"/>
        <w:spacing w:line="360" w:lineRule="auto"/>
        <w:rPr>
          <w:rStyle w:val="704"/>
          <w:rFonts w:ascii="宋体" w:hAnsi="Calibri" w:eastAsia="宋体" w:cs="Times New Roman"/>
          <w:b/>
          <w:color w:val="000000" w:themeColor="text1"/>
          <w:sz w:val="24"/>
          <w:szCs w:val="24"/>
        </w:rPr>
      </w:pPr>
      <w:r>
        <w:rPr>
          <w:rStyle w:val="704"/>
          <w:rFonts w:hint="eastAsia" w:ascii="宋体" w:hAnsi="宋体" w:eastAsia="宋体" w:cs="Times New Roman"/>
          <w:b/>
          <w:color w:val="000000" w:themeColor="text1"/>
          <w:sz w:val="24"/>
          <w:szCs w:val="24"/>
        </w:rPr>
        <w:t xml:space="preserve">甲方（公章）：</w:t>
      </w:r>
      <w:r>
        <w:rPr>
          <w:color w:val="000000" w:themeColor="text1"/>
        </w:rPr>
      </w:r>
      <w:r/>
    </w:p>
    <w:p>
      <w:pPr>
        <w:pStyle w:val="962"/>
        <w:ind w:firstLine="482"/>
        <w:keepLines w:val="0"/>
        <w:keepNext w:val="0"/>
        <w:pageBreakBefore w:val="0"/>
        <w:spacing w:line="360" w:lineRule="auto"/>
        <w:rPr>
          <w:rStyle w:val="704"/>
          <w:rFonts w:ascii="宋体" w:hAnsi="Calibri" w:eastAsia="宋体" w:cs="Times New Roman"/>
          <w:b/>
          <w:color w:val="000000" w:themeColor="text1"/>
          <w:sz w:val="24"/>
          <w:szCs w:val="24"/>
        </w:rPr>
      </w:pPr>
      <w:r>
        <w:rPr>
          <w:rStyle w:val="704"/>
          <w:rFonts w:hint="eastAsia" w:ascii="宋体" w:hAnsi="宋体" w:eastAsia="宋体" w:cs="Times New Roman"/>
          <w:b/>
          <w:color w:val="000000" w:themeColor="text1"/>
          <w:sz w:val="24"/>
          <w:szCs w:val="24"/>
        </w:rPr>
        <w:t xml:space="preserve">法定代表人或授权代表：</w:t>
      </w:r>
      <w:r>
        <w:rPr>
          <w:color w:val="000000" w:themeColor="text1"/>
        </w:rPr>
      </w:r>
      <w:r/>
    </w:p>
    <w:p>
      <w:pPr>
        <w:pStyle w:val="962"/>
        <w:keepLines w:val="0"/>
        <w:keepNext w:val="0"/>
        <w:pageBreakBefore w:val="0"/>
        <w:spacing w:line="360" w:lineRule="auto"/>
        <w:rPr>
          <w:rStyle w:val="704"/>
          <w:rFonts w:ascii="宋体" w:hAnsi="Calibri" w:eastAsia="宋体" w:cs="Times New Roman"/>
          <w:b/>
          <w:color w:val="000000" w:themeColor="text1"/>
          <w:sz w:val="24"/>
          <w:szCs w:val="24"/>
        </w:rPr>
      </w:pPr>
      <w:r>
        <w:rPr>
          <w:rFonts w:ascii="宋体" w:hAnsi="Calibri" w:eastAsia="宋体" w:cs="Times New Roman"/>
          <w:b/>
          <w:color w:val="000000" w:themeColor="text1"/>
          <w:sz w:val="24"/>
          <w:szCs w:val="24"/>
        </w:rPr>
      </w:r>
      <w:r>
        <w:rPr>
          <w:color w:val="000000" w:themeColor="text1"/>
        </w:rPr>
      </w:r>
      <w:r/>
    </w:p>
    <w:p>
      <w:pPr>
        <w:pStyle w:val="962"/>
        <w:keepLines w:val="0"/>
        <w:keepNext w:val="0"/>
        <w:pageBreakBefore w:val="0"/>
        <w:spacing w:line="360" w:lineRule="auto"/>
        <w:rPr>
          <w:rStyle w:val="704"/>
          <w:rFonts w:ascii="宋体" w:hAnsi="Calibri" w:eastAsia="宋体" w:cs="Times New Roman"/>
          <w:b/>
          <w:color w:val="000000" w:themeColor="text1"/>
          <w:sz w:val="24"/>
          <w:szCs w:val="24"/>
        </w:rPr>
      </w:pPr>
      <w:r>
        <w:rPr>
          <w:rFonts w:ascii="宋体" w:hAnsi="Calibri" w:eastAsia="宋体" w:cs="Times New Roman"/>
          <w:b/>
          <w:color w:val="000000" w:themeColor="text1"/>
          <w:sz w:val="24"/>
          <w:szCs w:val="24"/>
        </w:rPr>
      </w:r>
      <w:r>
        <w:rPr>
          <w:color w:val="000000" w:themeColor="text1"/>
        </w:rPr>
      </w:r>
      <w:r/>
    </w:p>
    <w:p>
      <w:pPr>
        <w:pStyle w:val="962"/>
        <w:ind w:firstLine="482"/>
        <w:keepLines w:val="0"/>
        <w:keepNext w:val="0"/>
        <w:pageBreakBefore w:val="0"/>
        <w:spacing w:line="360" w:lineRule="auto"/>
        <w:rPr>
          <w:rStyle w:val="704"/>
          <w:rFonts w:ascii="宋体" w:hAnsi="Calibri" w:eastAsia="宋体" w:cs="Times New Roman"/>
          <w:b/>
          <w:color w:val="000000" w:themeColor="text1"/>
          <w:sz w:val="24"/>
          <w:szCs w:val="24"/>
        </w:rPr>
      </w:pPr>
      <w:r>
        <w:rPr>
          <w:rStyle w:val="704"/>
          <w:rFonts w:hint="eastAsia" w:ascii="宋体" w:hAnsi="宋体" w:eastAsia="宋体" w:cs="Times New Roman"/>
          <w:b/>
          <w:color w:val="000000" w:themeColor="text1"/>
          <w:sz w:val="24"/>
          <w:szCs w:val="24"/>
        </w:rPr>
        <w:t xml:space="preserve">乙方（公章）：</w:t>
      </w:r>
      <w:r>
        <w:rPr>
          <w:color w:val="000000" w:themeColor="text1"/>
        </w:rPr>
      </w:r>
      <w:r/>
    </w:p>
    <w:p>
      <w:pPr>
        <w:pStyle w:val="962"/>
        <w:ind w:firstLine="482"/>
        <w:keepLines w:val="0"/>
        <w:keepNext w:val="0"/>
        <w:pageBreakBefore w:val="0"/>
        <w:spacing w:line="360" w:lineRule="auto"/>
        <w:rPr>
          <w:rStyle w:val="704"/>
          <w:rFonts w:ascii="宋体" w:hAnsi="Calibri" w:eastAsia="宋体" w:cs="Times New Roman"/>
          <w:b/>
          <w:color w:val="000000" w:themeColor="text1"/>
          <w:sz w:val="24"/>
          <w:szCs w:val="24"/>
        </w:rPr>
      </w:pPr>
      <w:r>
        <w:rPr>
          <w:rStyle w:val="704"/>
          <w:rFonts w:hint="eastAsia" w:ascii="宋体" w:hAnsi="宋体" w:eastAsia="宋体" w:cs="Times New Roman"/>
          <w:b/>
          <w:color w:val="000000" w:themeColor="text1"/>
          <w:sz w:val="24"/>
          <w:szCs w:val="24"/>
        </w:rPr>
        <w:t xml:space="preserve">法定代表人或授权代表：</w:t>
      </w:r>
      <w:r>
        <w:rPr>
          <w:color w:val="000000" w:themeColor="text1"/>
        </w:rPr>
      </w:r>
      <w:r/>
    </w:p>
    <w:p>
      <w:pPr>
        <w:pStyle w:val="962"/>
        <w:jc w:val="left"/>
        <w:keepLines w:val="0"/>
        <w:keepNext w:val="0"/>
        <w:pageBreakBefore w:val="0"/>
        <w:spacing w:line="360" w:lineRule="auto"/>
        <w:widowControl/>
        <w:rPr>
          <w:rStyle w:val="704"/>
          <w:rFonts w:ascii="宋体" w:hAnsi="Calibri" w:eastAsia="宋体" w:cs="Times New Roman"/>
          <w:b/>
          <w:color w:val="000000" w:themeColor="text1"/>
          <w:sz w:val="24"/>
          <w:szCs w:val="24"/>
        </w:rPr>
      </w:pPr>
      <w:r>
        <w:rPr>
          <w:rFonts w:ascii="宋体" w:hAnsi="Calibri" w:eastAsia="宋体" w:cs="Times New Roman"/>
          <w:b/>
          <w:color w:val="000000" w:themeColor="text1"/>
          <w:sz w:val="24"/>
          <w:szCs w:val="24"/>
        </w:rPr>
      </w:r>
      <w:r>
        <w:rPr>
          <w:color w:val="000000" w:themeColor="text1"/>
        </w:rPr>
      </w:r>
      <w:r/>
    </w:p>
    <w:p>
      <w:pPr>
        <w:pStyle w:val="962"/>
        <w:jc w:val="left"/>
        <w:keepLines w:val="0"/>
        <w:keepNext w:val="0"/>
        <w:pageBreakBefore w:val="0"/>
        <w:spacing w:line="360" w:lineRule="auto"/>
        <w:widowControl/>
        <w:rPr>
          <w:rStyle w:val="704"/>
          <w:rFonts w:ascii="宋体" w:hAnsi="Calibri" w:eastAsia="宋体" w:cs="Times New Roman"/>
          <w:b/>
          <w:color w:val="000000" w:themeColor="text1"/>
          <w:sz w:val="24"/>
          <w:szCs w:val="24"/>
        </w:rPr>
      </w:pPr>
      <w:r>
        <w:rPr>
          <w:rFonts w:ascii="宋体" w:hAnsi="Calibri" w:eastAsia="宋体" w:cs="Times New Roman"/>
          <w:b/>
          <w:color w:val="000000" w:themeColor="text1"/>
          <w:sz w:val="24"/>
          <w:szCs w:val="24"/>
        </w:rPr>
      </w:r>
      <w:r>
        <w:rPr>
          <w:color w:val="000000" w:themeColor="text1"/>
        </w:rPr>
      </w:r>
      <w:r/>
    </w:p>
    <w:p>
      <w:pPr>
        <w:pStyle w:val="962"/>
        <w:ind w:firstLine="482"/>
        <w:keepLines w:val="0"/>
        <w:keepNext w:val="0"/>
        <w:pageBreakBefore w:val="0"/>
        <w:spacing w:line="360" w:lineRule="auto"/>
        <w:rPr>
          <w:rStyle w:val="704"/>
          <w:rFonts w:ascii="宋体" w:hAnsi="Calibri" w:eastAsia="宋体" w:cs="Times New Roman"/>
          <w:b/>
          <w:color w:val="000000" w:themeColor="text1"/>
          <w:sz w:val="24"/>
          <w:szCs w:val="24"/>
        </w:rPr>
      </w:pPr>
      <w:r>
        <w:rPr>
          <w:rStyle w:val="704"/>
          <w:rFonts w:hint="eastAsia" w:ascii="宋体" w:hAnsi="宋体" w:cs="Times New Roman"/>
          <w:b/>
          <w:color w:val="000000" w:themeColor="text1"/>
          <w:sz w:val="24"/>
          <w:szCs w:val="24"/>
          <w:lang w:val="en-US" w:eastAsia="zh-CN"/>
        </w:rPr>
        <w:t xml:space="preserve">见证方</w:t>
      </w:r>
      <w:r>
        <w:rPr>
          <w:rStyle w:val="704"/>
          <w:rFonts w:hint="eastAsia" w:ascii="宋体" w:hAnsi="宋体" w:eastAsia="宋体" w:cs="Times New Roman"/>
          <w:b/>
          <w:color w:val="000000" w:themeColor="text1"/>
          <w:sz w:val="24"/>
          <w:szCs w:val="24"/>
        </w:rPr>
        <w:t xml:space="preserve">（单位盖章）：</w:t>
      </w:r>
      <w:r>
        <w:rPr>
          <w:rStyle w:val="704"/>
          <w:rFonts w:ascii="宋体" w:hAnsi="宋体" w:eastAsia="宋体" w:cs="Times New Roman"/>
          <w:b/>
          <w:color w:val="000000" w:themeColor="text1"/>
          <w:sz w:val="24"/>
          <w:szCs w:val="24"/>
        </w:rPr>
        <w:t xml:space="preserve">          </w:t>
      </w:r>
      <w:r>
        <w:rPr>
          <w:color w:val="000000" w:themeColor="text1"/>
        </w:rPr>
      </w:r>
      <w:r/>
    </w:p>
    <w:p>
      <w:pPr>
        <w:pStyle w:val="962"/>
        <w:ind w:firstLine="482"/>
        <w:keepLines w:val="0"/>
        <w:keepNext w:val="0"/>
        <w:pageBreakBefore w:val="0"/>
        <w:spacing w:line="360" w:lineRule="auto"/>
        <w:rPr>
          <w:rStyle w:val="704"/>
          <w:rFonts w:ascii="宋体" w:hAnsi="Calibri" w:eastAsia="宋体" w:cs="Times New Roman"/>
          <w:b/>
          <w:bCs/>
          <w:color w:val="000000" w:themeColor="text1"/>
          <w:sz w:val="24"/>
          <w:szCs w:val="24"/>
        </w:rPr>
      </w:pPr>
      <w:r>
        <w:rPr>
          <w:rStyle w:val="704"/>
          <w:rFonts w:hint="eastAsia" w:ascii="宋体" w:hAnsi="宋体" w:eastAsia="宋体" w:cs="Times New Roman"/>
          <w:b/>
          <w:color w:val="000000" w:themeColor="text1"/>
          <w:sz w:val="24"/>
          <w:szCs w:val="24"/>
        </w:rPr>
        <w:t xml:space="preserve">代表签字：</w:t>
      </w:r>
      <w:r>
        <w:rPr>
          <w:color w:val="000000" w:themeColor="text1"/>
        </w:rPr>
      </w:r>
      <w:r/>
    </w:p>
    <w:p>
      <w:pPr>
        <w:pStyle w:val="962"/>
        <w:jc w:val="right"/>
        <w:spacing w:line="400" w:lineRule="exact"/>
        <w:rPr>
          <w:color w:val="000000" w:themeColor="text1"/>
          <w:sz w:val="20"/>
          <w:highlight w:val="none"/>
        </w:rPr>
      </w:pPr>
      <w:r>
        <w:rPr>
          <w:rStyle w:val="704"/>
          <w:rFonts w:hint="eastAsia" w:ascii="宋体" w:hAnsi="宋体" w:eastAsia="宋体" w:cs="Times New Roman"/>
          <w:b/>
          <w:color w:val="000000" w:themeColor="text1"/>
          <w:sz w:val="24"/>
          <w:szCs w:val="24"/>
        </w:rPr>
        <w:t xml:space="preserve">合同签订日期：</w:t>
      </w:r>
      <w:r>
        <w:rPr>
          <w:rStyle w:val="704"/>
          <w:rFonts w:ascii="宋体" w:hAnsi="宋体" w:eastAsia="宋体" w:cs="Times New Roman"/>
          <w:b/>
          <w:color w:val="000000" w:themeColor="text1"/>
          <w:sz w:val="24"/>
          <w:szCs w:val="24"/>
        </w:rPr>
        <w:t xml:space="preserve">    </w:t>
      </w:r>
      <w:r>
        <w:rPr>
          <w:rStyle w:val="704"/>
          <w:rFonts w:hint="eastAsia" w:ascii="宋体" w:hAnsi="宋体" w:eastAsia="宋体" w:cs="Times New Roman"/>
          <w:b/>
          <w:color w:val="000000" w:themeColor="text1"/>
          <w:sz w:val="24"/>
          <w:szCs w:val="24"/>
        </w:rPr>
        <w:t xml:space="preserve">年</w:t>
      </w:r>
      <w:r>
        <w:rPr>
          <w:rStyle w:val="704"/>
          <w:rFonts w:ascii="宋体" w:hAnsi="宋体" w:eastAsia="宋体" w:cs="Times New Roman"/>
          <w:b/>
          <w:color w:val="000000" w:themeColor="text1"/>
          <w:sz w:val="24"/>
          <w:szCs w:val="24"/>
        </w:rPr>
        <w:t xml:space="preserve">  </w:t>
      </w:r>
      <w:r>
        <w:rPr>
          <w:rStyle w:val="704"/>
          <w:rFonts w:hint="eastAsia" w:ascii="宋体" w:hAnsi="宋体" w:cs="Times New Roman"/>
          <w:b/>
          <w:color w:val="000000" w:themeColor="text1"/>
          <w:sz w:val="24"/>
          <w:szCs w:val="24"/>
          <w:lang w:val="en-US" w:eastAsia="zh-CN"/>
        </w:rPr>
        <w:t xml:space="preserve"> </w:t>
      </w:r>
      <w:r>
        <w:rPr>
          <w:rStyle w:val="704"/>
          <w:rFonts w:ascii="宋体" w:hAnsi="宋体" w:eastAsia="宋体" w:cs="Times New Roman"/>
          <w:b/>
          <w:color w:val="000000" w:themeColor="text1"/>
          <w:sz w:val="24"/>
          <w:szCs w:val="24"/>
        </w:rPr>
        <w:t xml:space="preserve"> </w:t>
      </w:r>
      <w:r>
        <w:rPr>
          <w:rStyle w:val="704"/>
          <w:rFonts w:hint="eastAsia" w:ascii="宋体" w:hAnsi="宋体" w:eastAsia="宋体" w:cs="Times New Roman"/>
          <w:b/>
          <w:color w:val="000000" w:themeColor="text1"/>
          <w:sz w:val="24"/>
          <w:szCs w:val="24"/>
        </w:rPr>
        <w:t xml:space="preserve">月</w:t>
      </w:r>
      <w:r>
        <w:rPr>
          <w:rStyle w:val="704"/>
          <w:rFonts w:ascii="宋体" w:hAnsi="宋体" w:eastAsia="宋体" w:cs="Times New Roman"/>
          <w:b/>
          <w:color w:val="000000" w:themeColor="text1"/>
          <w:sz w:val="24"/>
          <w:szCs w:val="24"/>
        </w:rPr>
        <w:t xml:space="preserve">   </w:t>
      </w:r>
      <w:r>
        <w:rPr>
          <w:rStyle w:val="704"/>
          <w:rFonts w:hint="eastAsia" w:ascii="宋体" w:hAnsi="宋体" w:eastAsia="宋体" w:cs="Times New Roman"/>
          <w:b/>
          <w:color w:val="000000" w:themeColor="text1"/>
          <w:sz w:val="24"/>
          <w:szCs w:val="24"/>
        </w:rPr>
        <w:t xml:space="preserve">日</w:t>
      </w:r>
      <w:r>
        <w:rPr>
          <w:color w:val="000000" w:themeColor="text1"/>
        </w:rPr>
      </w:r>
      <w:r/>
    </w:p>
    <w:p>
      <w:pPr>
        <w:rPr>
          <w:rFonts w:ascii="宋体" w:hAnsi="宋体"/>
          <w:color w:val="000000" w:themeColor="text1"/>
          <w:sz w:val="36"/>
          <w:highlight w:val="none"/>
        </w:rPr>
      </w:pPr>
      <w:r>
        <w:rPr>
          <w:color w:val="000000" w:themeColor="text1"/>
        </w:rPr>
      </w:r>
      <w:bookmarkStart w:id="330" w:name="_Toc26357"/>
      <w:r>
        <w:rPr>
          <w:color w:val="000000" w:themeColor="text1"/>
        </w:rPr>
      </w:r>
      <w:bookmarkStart w:id="331" w:name="_Toc73364899"/>
      <w:r>
        <w:rPr>
          <w:color w:val="000000" w:themeColor="text1"/>
        </w:rPr>
      </w:r>
      <w:bookmarkStart w:id="332" w:name="_Toc73365512"/>
      <w:r>
        <w:rPr>
          <w:rFonts w:ascii="宋体" w:hAnsi="宋体"/>
          <w:color w:val="000000" w:themeColor="text1"/>
          <w:sz w:val="36"/>
          <w:highlight w:val="none"/>
        </w:rPr>
        <w:br w:type="page" w:clear="all"/>
      </w:r>
      <w:r>
        <w:rPr>
          <w:color w:val="000000" w:themeColor="text1"/>
        </w:rPr>
      </w:r>
      <w:r/>
    </w:p>
    <w:p>
      <w:pPr>
        <w:pStyle w:val="902"/>
        <w:jc w:val="center"/>
        <w:rPr>
          <w:color w:val="000000" w:themeColor="text1"/>
          <w:highlight w:val="none"/>
        </w:rPr>
      </w:pPr>
      <w:r>
        <w:rPr>
          <w:rFonts w:ascii="宋体" w:hAnsi="宋体"/>
          <w:color w:val="000000" w:themeColor="text1"/>
          <w:sz w:val="36"/>
          <w:highlight w:val="none"/>
        </w:rPr>
        <w:t xml:space="preserve">第四部分</w:t>
      </w:r>
      <w:r>
        <w:rPr>
          <w:rFonts w:hint="eastAsia" w:ascii="宋体" w:hAnsi="宋体"/>
          <w:color w:val="000000" w:themeColor="text1"/>
          <w:sz w:val="36"/>
          <w:highlight w:val="none"/>
        </w:rPr>
        <w:t xml:space="preserve">  采购需求</w:t>
      </w:r>
      <w:bookmarkEnd w:id="330"/>
      <w:r>
        <w:rPr>
          <w:color w:val="000000" w:themeColor="text1"/>
        </w:rPr>
      </w:r>
      <w:bookmarkEnd w:id="331"/>
      <w:r>
        <w:rPr>
          <w:color w:val="000000" w:themeColor="text1"/>
        </w:rPr>
      </w:r>
      <w:bookmarkEnd w:id="332"/>
      <w:r>
        <w:rPr>
          <w:color w:val="000000" w:themeColor="text1"/>
        </w:rPr>
      </w:r>
      <w:bookmarkStart w:id="333" w:name="EB69fca8740d1f4b0e9a8dbc98881cd3d4"/>
      <w:r>
        <w:rPr>
          <w:color w:val="000000" w:themeColor="text1"/>
        </w:rPr>
      </w:r>
      <w:r/>
    </w:p>
    <w:p>
      <w:pPr>
        <w:pStyle w:val="966"/>
        <w:spacing w:before="240" w:after="240"/>
        <w:rPr>
          <w:rStyle w:val="965"/>
          <w:color w:val="000000" w:themeColor="text1"/>
          <w:highlight w:val="none"/>
        </w:rPr>
      </w:pPr>
      <w:r>
        <w:rPr>
          <w:rStyle w:val="965"/>
          <w:color w:val="000000" w:themeColor="text1"/>
          <w:highlight w:val="none"/>
        </w:rPr>
        <w:t xml:space="preserve">一</w:t>
      </w:r>
      <w:r>
        <w:rPr>
          <w:rStyle w:val="965"/>
          <w:rFonts w:hint="eastAsia"/>
          <w:color w:val="000000" w:themeColor="text1"/>
          <w:highlight w:val="none"/>
          <w:lang w:eastAsia="zh-CN"/>
        </w:rPr>
        <w:t xml:space="preserve">、</w:t>
      </w:r>
      <w:r>
        <w:rPr>
          <w:rStyle w:val="965"/>
          <w:color w:val="000000" w:themeColor="text1"/>
          <w:highlight w:val="none"/>
        </w:rPr>
        <w:t xml:space="preserve">项目概况</w:t>
      </w:r>
      <w:r>
        <w:rPr>
          <w:color w:val="000000" w:themeColor="text1"/>
        </w:rPr>
      </w:r>
      <w:r/>
    </w:p>
    <w:p>
      <w:pPr>
        <w:pStyle w:val="966"/>
        <w:ind w:firstLine="440"/>
        <w:spacing w:line="400" w:lineRule="exact"/>
        <w:rPr>
          <w:rStyle w:val="906"/>
          <w:rFonts w:hint="default"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lang w:val="en-US" w:eastAsia="zh-CN"/>
        </w:rPr>
        <w:t xml:space="preserve">本项目为</w:t>
      </w:r>
      <w:r>
        <w:rPr>
          <w:rStyle w:val="906"/>
          <w:rFonts w:hint="eastAsia" w:ascii="宋体" w:hAnsi="宋体" w:eastAsia="宋体" w:cs="宋体"/>
          <w:color w:val="000000" w:themeColor="text1"/>
          <w:sz w:val="22"/>
          <w:szCs w:val="22"/>
          <w:highlight w:val="none"/>
          <w:lang w:eastAsia="zh-CN"/>
        </w:rPr>
        <w:t xml:space="preserve">香草河长效管护项目。</w:t>
      </w:r>
      <w:r>
        <w:rPr>
          <w:rStyle w:val="906"/>
          <w:rFonts w:hint="eastAsia" w:ascii="宋体" w:hAnsi="宋体" w:eastAsia="宋体" w:cs="宋体"/>
          <w:color w:val="000000" w:themeColor="text1"/>
          <w:sz w:val="22"/>
          <w:szCs w:val="22"/>
          <w:highlight w:val="none"/>
          <w:lang w:val="en-US" w:eastAsia="zh-CN"/>
        </w:rPr>
        <w:t xml:space="preserve">管护的主要内容为：</w:t>
      </w:r>
      <w:r>
        <w:rPr>
          <w:rStyle w:val="906"/>
          <w:rFonts w:hint="eastAsia" w:ascii="宋体" w:hAnsi="宋体" w:eastAsia="宋体" w:cs="宋体"/>
          <w:color w:val="000000" w:themeColor="text1"/>
          <w:sz w:val="22"/>
          <w:szCs w:val="22"/>
          <w:highlight w:val="none"/>
          <w:lang w:eastAsia="zh-CN"/>
        </w:rPr>
        <w:t xml:space="preserve">香草河（自</w:t>
      </w:r>
      <w:r>
        <w:rPr>
          <w:rStyle w:val="906"/>
          <w:rFonts w:hint="eastAsia" w:ascii="宋体" w:hAnsi="宋体" w:eastAsia="宋体" w:cs="宋体"/>
          <w:color w:val="000000" w:themeColor="text1"/>
          <w:sz w:val="22"/>
          <w:szCs w:val="22"/>
          <w:highlight w:val="none"/>
          <w:lang w:val="en-US" w:eastAsia="zh-CN"/>
        </w:rPr>
        <w:t xml:space="preserve">通济河口</w:t>
      </w:r>
      <w:r>
        <w:rPr>
          <w:rStyle w:val="906"/>
          <w:rFonts w:hint="eastAsia" w:ascii="宋体" w:hAnsi="宋体" w:eastAsia="宋体" w:cs="宋体"/>
          <w:color w:val="000000" w:themeColor="text1"/>
          <w:sz w:val="22"/>
          <w:szCs w:val="22"/>
          <w:highlight w:val="none"/>
          <w:lang w:eastAsia="zh-CN"/>
        </w:rPr>
        <w:t xml:space="preserve">至江南人家桥）全线长约18.5公里，涵盖香草河沿岸的绿化管护、河坡管护和垃圾清运、河底水草及河面漂浮物打捞等。</w:t>
      </w:r>
      <w:r>
        <w:rPr>
          <w:rStyle w:val="906"/>
          <w:rFonts w:hint="eastAsia" w:ascii="宋体" w:hAnsi="宋体" w:eastAsia="宋体" w:cs="宋体"/>
          <w:color w:val="000000" w:themeColor="text1"/>
          <w:sz w:val="22"/>
          <w:szCs w:val="22"/>
          <w:highlight w:val="none"/>
          <w:lang w:val="en-US" w:eastAsia="zh-CN"/>
        </w:rPr>
        <w:t xml:space="preserve">管护内容及范围清单详见下表：</w:t>
      </w:r>
      <w:r>
        <w:rPr>
          <w:color w:val="000000" w:themeColor="text1"/>
        </w:rPr>
      </w:r>
      <w:r/>
    </w:p>
    <w:tbl>
      <w:tblPr>
        <w:tblStyle w:val="705"/>
        <w:tblW w:w="100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3"/>
        <w:gridCol w:w="1556"/>
        <w:gridCol w:w="863"/>
        <w:gridCol w:w="1113"/>
        <w:gridCol w:w="5625"/>
      </w:tblGrid>
      <w:tr>
        <w:trPr>
          <w:jc w:val="center"/>
          <w:trHeight w:val="453"/>
          <w:tblHeader/>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themeColor="text1"/>
                <w:sz w:val="22"/>
                <w:szCs w:val="22"/>
                <w:u w:val="none"/>
              </w:rPr>
              <w:suppressLineNumbers w:val="0"/>
            </w:pPr>
            <w:r>
              <w:rPr>
                <w:rFonts w:hint="eastAsia" w:ascii="宋体" w:hAnsi="宋体" w:eastAsia="宋体" w:cs="宋体"/>
                <w:b/>
                <w:i w:val="0"/>
                <w:iCs w:val="0"/>
                <w:color w:val="000000" w:themeColor="text1"/>
                <w:sz w:val="22"/>
                <w:szCs w:val="22"/>
                <w:u w:val="none"/>
                <w:lang w:val="en-US" w:eastAsia="zh-CN" w:bidi="ar"/>
              </w:rPr>
              <w:t xml:space="preserve">序号</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themeColor="text1"/>
                <w:sz w:val="22"/>
                <w:szCs w:val="22"/>
                <w:u w:val="none"/>
              </w:rPr>
              <w:suppressLineNumbers w:val="0"/>
            </w:pPr>
            <w:r>
              <w:rPr>
                <w:rFonts w:hint="eastAsia" w:ascii="宋体" w:hAnsi="宋体" w:eastAsia="宋体" w:cs="宋体"/>
                <w:b/>
                <w:i w:val="0"/>
                <w:iCs w:val="0"/>
                <w:color w:val="000000" w:themeColor="text1"/>
                <w:sz w:val="22"/>
                <w:szCs w:val="22"/>
                <w:u w:val="none"/>
                <w:lang w:val="en-US" w:eastAsia="zh-CN" w:bidi="ar"/>
              </w:rPr>
              <w:t xml:space="preserve">项目名称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themeColor="text1"/>
                <w:sz w:val="22"/>
                <w:szCs w:val="22"/>
                <w:u w:val="none"/>
              </w:rPr>
              <w:suppressLineNumbers w:val="0"/>
            </w:pPr>
            <w:r>
              <w:rPr>
                <w:rFonts w:hint="eastAsia" w:ascii="宋体" w:hAnsi="宋体" w:eastAsia="宋体" w:cs="宋体"/>
                <w:b/>
                <w:i w:val="0"/>
                <w:iCs w:val="0"/>
                <w:color w:val="000000" w:themeColor="text1"/>
                <w:sz w:val="22"/>
                <w:szCs w:val="22"/>
                <w:u w:val="none"/>
                <w:lang w:val="en-US" w:eastAsia="zh-CN" w:bidi="ar"/>
              </w:rPr>
              <w:t xml:space="preserve">单位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themeColor="text1"/>
                <w:sz w:val="22"/>
                <w:szCs w:val="22"/>
                <w:u w:val="none"/>
              </w:rPr>
              <w:suppressLineNumbers w:val="0"/>
            </w:pPr>
            <w:r>
              <w:rPr>
                <w:rFonts w:hint="eastAsia" w:ascii="宋体" w:hAnsi="宋体" w:eastAsia="宋体" w:cs="宋体"/>
                <w:b/>
                <w:i w:val="0"/>
                <w:iCs w:val="0"/>
                <w:color w:val="000000" w:themeColor="text1"/>
                <w:sz w:val="22"/>
                <w:szCs w:val="22"/>
                <w:u w:val="none"/>
                <w:lang w:val="en-US" w:eastAsia="zh-CN" w:bidi="ar"/>
              </w:rPr>
              <w:t xml:space="preserve">数量</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themeColor="text1"/>
                <w:sz w:val="22"/>
                <w:szCs w:val="22"/>
                <w:u w:val="none"/>
              </w:rPr>
              <w:suppressLineNumbers w:val="0"/>
            </w:pPr>
            <w:r>
              <w:rPr>
                <w:rFonts w:hint="eastAsia" w:ascii="宋体" w:hAnsi="宋体" w:eastAsia="宋体" w:cs="宋体"/>
                <w:b/>
                <w:i w:val="0"/>
                <w:iCs w:val="0"/>
                <w:color w:val="000000" w:themeColor="text1"/>
                <w:sz w:val="22"/>
                <w:szCs w:val="22"/>
                <w:u w:val="none"/>
                <w:lang w:val="en-US" w:eastAsia="zh-CN" w:bidi="ar"/>
              </w:rPr>
              <w:t xml:space="preserve">备注</w:t>
            </w:r>
            <w:r>
              <w:rPr>
                <w:color w:val="000000" w:themeColor="text1"/>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迎水坡草坪及树木的修剪养护 </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Style w:val="1041"/>
                <w:rFonts w:ascii="宋体" w:eastAsia="宋体"/>
                <w:color w:val="000000" w:themeColor="text1"/>
                <w:sz w:val="22"/>
                <w:szCs w:val="22"/>
                <w:lang w:val="en-US" w:eastAsia="zh-CN" w:bidi="ar"/>
              </w:rPr>
              <w:t xml:space="preserve">m</w:t>
            </w:r>
            <w:r>
              <w:rPr>
                <w:rStyle w:val="1042"/>
                <w:rFonts w:ascii="宋体" w:eastAsia="宋体"/>
                <w:color w:val="000000" w:themeColor="text1"/>
                <w:sz w:val="22"/>
                <w:szCs w:val="22"/>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2127814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u w:val="none"/>
              </w:rPr>
              <w:suppressLineNumbers w:val="0"/>
            </w:pPr>
            <w:r>
              <w:rPr>
                <w:rStyle w:val="1041"/>
                <w:rFonts w:ascii="宋体" w:eastAsia="宋体"/>
                <w:color w:val="000000" w:themeColor="text1"/>
                <w:sz w:val="22"/>
                <w:szCs w:val="22"/>
                <w:lang w:val="en-US" w:eastAsia="zh-CN" w:bidi="ar"/>
              </w:rPr>
              <w:t xml:space="preserve">1、241省道桥至312国道桥2.5公里，九里桥上下游1.5公里每年共5次清杂割草，累计面积692000m</w:t>
            </w:r>
            <w:r>
              <w:rPr>
                <w:rStyle w:val="1042"/>
                <w:rFonts w:ascii="宋体" w:eastAsia="宋体"/>
                <w:color w:val="000000" w:themeColor="text1"/>
                <w:sz w:val="22"/>
                <w:szCs w:val="22"/>
                <w:lang w:val="en-US" w:eastAsia="zh-CN" w:bidi="ar"/>
              </w:rPr>
              <w:t xml:space="preserve">2</w:t>
            </w:r>
            <w:r>
              <w:rPr>
                <w:rStyle w:val="1041"/>
                <w:rFonts w:ascii="宋体" w:eastAsia="宋体"/>
                <w:color w:val="000000" w:themeColor="text1"/>
                <w:sz w:val="22"/>
                <w:szCs w:val="22"/>
                <w:lang w:val="en-US" w:eastAsia="zh-CN" w:bidi="ar"/>
              </w:rPr>
              <w:t xml:space="preserve">；2、其余地段每年共3次清杂割草，累计面积1435814m</w:t>
            </w:r>
            <w:r>
              <w:rPr>
                <w:rStyle w:val="1042"/>
                <w:rFonts w:ascii="宋体" w:eastAsia="宋体"/>
                <w:color w:val="000000" w:themeColor="text1"/>
                <w:sz w:val="22"/>
                <w:szCs w:val="22"/>
                <w:lang w:val="en-US" w:eastAsia="zh-CN" w:bidi="ar"/>
              </w:rPr>
              <w:t xml:space="preserve">2</w:t>
            </w:r>
            <w:r>
              <w:rPr>
                <w:color w:val="000000" w:themeColor="text1"/>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241省道桥至312国道桥段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Style w:val="1041"/>
                <w:rFonts w:ascii="宋体" w:eastAsia="宋体"/>
                <w:color w:val="000000" w:themeColor="text1"/>
                <w:sz w:val="22"/>
                <w:szCs w:val="22"/>
                <w:lang w:val="en-US" w:eastAsia="zh-CN" w:bidi="ar"/>
              </w:rPr>
              <w:t xml:space="preserve">m</w:t>
            </w:r>
            <w:r>
              <w:rPr>
                <w:rStyle w:val="1042"/>
                <w:rFonts w:ascii="宋体" w:eastAsia="宋体"/>
                <w:color w:val="000000" w:themeColor="text1"/>
                <w:sz w:val="22"/>
                <w:szCs w:val="22"/>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432500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u w:val="none"/>
              </w:rPr>
              <w:suppressLineNumbers w:val="0"/>
            </w:pPr>
            <w:r>
              <w:rPr>
                <w:rStyle w:val="1041"/>
                <w:rFonts w:ascii="宋体" w:eastAsia="宋体"/>
                <w:color w:val="000000" w:themeColor="text1"/>
                <w:sz w:val="22"/>
                <w:szCs w:val="22"/>
                <w:lang w:val="en-US" w:eastAsia="zh-CN" w:bidi="ar"/>
              </w:rPr>
              <w:t xml:space="preserve">该段每年共5次清杂割草，长2.5公里，平均单边坡长17.3米（含平台3米），累计割草面积432500m</w:t>
            </w:r>
            <w:r>
              <w:rPr>
                <w:rStyle w:val="1042"/>
                <w:rFonts w:ascii="宋体" w:eastAsia="宋体"/>
                <w:color w:val="000000" w:themeColor="text1"/>
                <w:sz w:val="22"/>
                <w:szCs w:val="22"/>
                <w:lang w:val="en-US" w:eastAsia="zh-CN" w:bidi="ar"/>
              </w:rPr>
              <w:t xml:space="preserve">2</w:t>
            </w:r>
            <w:r>
              <w:rPr>
                <w:color w:val="000000" w:themeColor="text1"/>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九里桥上下游段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Style w:val="1041"/>
                <w:rFonts w:ascii="宋体" w:eastAsia="宋体"/>
                <w:color w:val="000000" w:themeColor="text1"/>
                <w:sz w:val="22"/>
                <w:szCs w:val="22"/>
                <w:lang w:val="en-US" w:eastAsia="zh-CN" w:bidi="ar"/>
              </w:rPr>
              <w:t xml:space="preserve">m</w:t>
            </w:r>
            <w:r>
              <w:rPr>
                <w:rStyle w:val="1042"/>
                <w:rFonts w:ascii="宋体" w:eastAsia="宋体"/>
                <w:color w:val="000000" w:themeColor="text1"/>
                <w:sz w:val="22"/>
                <w:szCs w:val="22"/>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259500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u w:val="none"/>
              </w:rPr>
              <w:suppressLineNumbers w:val="0"/>
            </w:pPr>
            <w:r>
              <w:rPr>
                <w:rStyle w:val="1041"/>
                <w:rFonts w:ascii="宋体" w:eastAsia="宋体"/>
                <w:color w:val="000000" w:themeColor="text1"/>
                <w:sz w:val="22"/>
                <w:szCs w:val="22"/>
                <w:lang w:val="en-US" w:eastAsia="zh-CN" w:bidi="ar"/>
              </w:rPr>
              <w:t xml:space="preserve">该段每年共5次清杂割草，长1.5公里，平均单边坡长17.3米（含平台3米），累计割草面积259500m</w:t>
            </w:r>
            <w:r>
              <w:rPr>
                <w:rStyle w:val="1042"/>
                <w:rFonts w:ascii="宋体" w:eastAsia="宋体"/>
                <w:color w:val="000000" w:themeColor="text1"/>
                <w:sz w:val="22"/>
                <w:szCs w:val="22"/>
                <w:lang w:val="en-US" w:eastAsia="zh-CN" w:bidi="ar"/>
              </w:rPr>
              <w:t xml:space="preserve">2</w:t>
            </w:r>
            <w:r>
              <w:rPr>
                <w:color w:val="000000" w:themeColor="text1"/>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其他地段</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Style w:val="1041"/>
                <w:rFonts w:ascii="宋体" w:eastAsia="宋体"/>
                <w:color w:val="000000" w:themeColor="text1"/>
                <w:sz w:val="22"/>
                <w:szCs w:val="22"/>
                <w:lang w:val="en-US" w:eastAsia="zh-CN" w:bidi="ar"/>
              </w:rPr>
              <w:t xml:space="preserve">m</w:t>
            </w:r>
            <w:r>
              <w:rPr>
                <w:rStyle w:val="1042"/>
                <w:rFonts w:ascii="宋体" w:eastAsia="宋体"/>
                <w:color w:val="000000" w:themeColor="text1"/>
                <w:sz w:val="22"/>
                <w:szCs w:val="22"/>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1435814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u w:val="none"/>
              </w:rPr>
              <w:suppressLineNumbers w:val="0"/>
            </w:pPr>
            <w:r>
              <w:rPr>
                <w:rStyle w:val="1041"/>
                <w:rFonts w:ascii="宋体" w:eastAsia="宋体"/>
                <w:color w:val="000000" w:themeColor="text1"/>
                <w:sz w:val="22"/>
                <w:szCs w:val="22"/>
                <w:lang w:val="en-US" w:eastAsia="zh-CN" w:bidi="ar"/>
              </w:rPr>
              <w:t xml:space="preserve">该段每年共3次清杂割草，长14.5公里，平均单边坡长17.3米（含平台3米），扣除金坛界单边1335米，累计割草面积1435814m</w:t>
            </w:r>
            <w:r>
              <w:rPr>
                <w:rStyle w:val="1042"/>
                <w:rFonts w:ascii="宋体" w:eastAsia="宋体"/>
                <w:color w:val="000000" w:themeColor="text1"/>
                <w:sz w:val="22"/>
                <w:szCs w:val="22"/>
                <w:lang w:val="en-US" w:eastAsia="zh-CN" w:bidi="ar"/>
              </w:rPr>
              <w:t xml:space="preserve">2</w:t>
            </w:r>
            <w:r>
              <w:rPr>
                <w:color w:val="000000" w:themeColor="text1"/>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堤顶、背水坡割草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Style w:val="1041"/>
                <w:rFonts w:ascii="宋体" w:eastAsia="宋体"/>
                <w:color w:val="000000" w:themeColor="text1"/>
                <w:sz w:val="22"/>
                <w:szCs w:val="22"/>
                <w:lang w:val="en-US" w:eastAsia="zh-CN" w:bidi="ar"/>
              </w:rPr>
              <w:t xml:space="preserve">m</w:t>
            </w:r>
            <w:r>
              <w:rPr>
                <w:rStyle w:val="1042"/>
                <w:rFonts w:ascii="宋体" w:eastAsia="宋体"/>
                <w:color w:val="000000" w:themeColor="text1"/>
                <w:sz w:val="22"/>
                <w:szCs w:val="22"/>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148000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u w:val="none"/>
              </w:rPr>
              <w:suppressLineNumbers w:val="0"/>
            </w:pPr>
            <w:r>
              <w:rPr>
                <w:rStyle w:val="1041"/>
                <w:rFonts w:ascii="宋体" w:eastAsia="宋体"/>
                <w:color w:val="000000" w:themeColor="text1"/>
                <w:sz w:val="22"/>
                <w:szCs w:val="22"/>
                <w:lang w:val="en-US" w:eastAsia="zh-CN" w:bidi="ar"/>
              </w:rPr>
              <w:t xml:space="preserve">该段每年1次清杂割草，割草面积148000m</w:t>
            </w:r>
            <w:r>
              <w:rPr>
                <w:rStyle w:val="1042"/>
                <w:rFonts w:ascii="宋体" w:eastAsia="宋体"/>
                <w:color w:val="000000" w:themeColor="text1"/>
                <w:sz w:val="22"/>
                <w:szCs w:val="22"/>
                <w:lang w:val="en-US" w:eastAsia="zh-CN" w:bidi="ar"/>
              </w:rPr>
              <w:t xml:space="preserve">2</w:t>
            </w:r>
            <w:r>
              <w:rPr>
                <w:color w:val="000000" w:themeColor="text1"/>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河坡管护和垃圾清运</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Style w:val="1041"/>
                <w:rFonts w:ascii="宋体" w:eastAsia="宋体"/>
                <w:color w:val="000000" w:themeColor="text1"/>
                <w:sz w:val="22"/>
                <w:szCs w:val="22"/>
                <w:lang w:val="en-US" w:eastAsia="zh-CN" w:bidi="ar"/>
              </w:rPr>
              <w:t xml:space="preserve">m</w:t>
            </w:r>
            <w:r>
              <w:rPr>
                <w:rStyle w:val="1042"/>
                <w:rFonts w:ascii="宋体" w:eastAsia="宋体"/>
                <w:color w:val="000000" w:themeColor="text1"/>
                <w:sz w:val="22"/>
                <w:szCs w:val="22"/>
                <w:lang w:val="en-US" w:eastAsia="zh-CN" w:bidi="ar"/>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240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香草河管理范围内迎、背水坡管护和垃圾清运</w:t>
            </w:r>
            <w:r>
              <w:rPr>
                <w:color w:val="000000" w:themeColor="text1"/>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河底水草及河面漂浮物打捞</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Style w:val="1041"/>
                <w:rFonts w:ascii="宋体" w:eastAsia="宋体"/>
                <w:color w:val="000000" w:themeColor="text1"/>
                <w:sz w:val="22"/>
                <w:szCs w:val="22"/>
                <w:lang w:val="en-US" w:eastAsia="zh-CN" w:bidi="ar"/>
              </w:rPr>
              <w:t xml:space="preserve">m</w:t>
            </w:r>
            <w:r>
              <w:rPr>
                <w:rStyle w:val="1042"/>
                <w:rFonts w:ascii="宋体" w:eastAsia="宋体"/>
                <w:color w:val="000000" w:themeColor="text1"/>
                <w:sz w:val="22"/>
                <w:szCs w:val="22"/>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780000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三草庵桥至通济河河底水草每年全线清捞三次，全线长约10公里，河底需打捞水草宽度约26米。河面漂浮物全年</w:t>
            </w:r>
            <w:r>
              <w:rPr>
                <w:rFonts w:hint="eastAsia" w:ascii="宋体" w:hAnsi="宋体" w:cs="宋体"/>
                <w:i w:val="0"/>
                <w:iCs w:val="0"/>
                <w:color w:val="000000" w:themeColor="text1"/>
                <w:sz w:val="22"/>
                <w:szCs w:val="22"/>
                <w:u w:val="none"/>
                <w:lang w:val="en-US" w:eastAsia="zh-CN" w:bidi="ar"/>
              </w:rPr>
              <w:t xml:space="preserve">全河面</w:t>
            </w:r>
            <w:r>
              <w:rPr>
                <w:rFonts w:hint="eastAsia" w:ascii="宋体" w:hAnsi="宋体" w:eastAsia="宋体" w:cs="宋体"/>
                <w:i w:val="0"/>
                <w:iCs w:val="0"/>
                <w:color w:val="000000" w:themeColor="text1"/>
                <w:sz w:val="22"/>
                <w:szCs w:val="22"/>
                <w:u w:val="none"/>
                <w:lang w:val="en-US" w:eastAsia="zh-CN" w:bidi="ar"/>
              </w:rPr>
              <w:t xml:space="preserve">打捞。</w:t>
            </w:r>
            <w:r>
              <w:rPr>
                <w:color w:val="000000" w:themeColor="text1"/>
              </w:rPr>
            </w:r>
            <w:r/>
          </w:p>
        </w:tc>
      </w:tr>
    </w:tbl>
    <w:p>
      <w:pPr>
        <w:pStyle w:val="966"/>
        <w:spacing w:before="240" w:after="240"/>
        <w:rPr>
          <w:rStyle w:val="965"/>
          <w:color w:val="000000" w:themeColor="text1"/>
          <w:highlight w:val="none"/>
        </w:rPr>
      </w:pPr>
      <w:r>
        <w:rPr>
          <w:rStyle w:val="965"/>
          <w:color w:val="000000" w:themeColor="text1"/>
          <w:highlight w:val="none"/>
        </w:rPr>
        <w:t xml:space="preserve">二</w:t>
      </w:r>
      <w:r>
        <w:rPr>
          <w:rStyle w:val="965"/>
          <w:rFonts w:hint="eastAsia" w:ascii="宋体" w:hAnsi="宋体" w:eastAsia="宋体" w:cs="宋体"/>
          <w:color w:val="000000" w:themeColor="text1"/>
          <w:highlight w:val="none"/>
          <w:lang w:eastAsia="zh-CN"/>
        </w:rPr>
        <w:t xml:space="preserve">、</w:t>
      </w:r>
      <w:r>
        <w:rPr>
          <w:rStyle w:val="965"/>
          <w:color w:val="000000" w:themeColor="text1"/>
          <w:highlight w:val="none"/>
        </w:rPr>
        <w:t xml:space="preserve">采购标的汇总表</w:t>
      </w:r>
      <w:r>
        <w:rPr>
          <w:color w:val="000000" w:themeColor="text1"/>
        </w:rPr>
      </w:r>
      <w:r/>
    </w:p>
    <w:p>
      <w:pPr>
        <w:pStyle w:val="966"/>
        <w:spacing w:before="240" w:after="240"/>
        <w:rPr>
          <w:rStyle w:val="906"/>
          <w:rFonts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（一） 采购标的</w:t>
      </w:r>
      <w:r>
        <w:rPr>
          <w:color w:val="000000" w:themeColor="text1"/>
        </w:rPr>
      </w:r>
      <w:r/>
    </w:p>
    <w:p>
      <w:pPr>
        <w:pStyle w:val="966"/>
        <w:spacing w:before="240" w:after="240"/>
        <w:rPr>
          <w:rStyle w:val="906"/>
          <w:rFonts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1.服务类标的</w:t>
      </w:r>
      <w:r>
        <w:rPr>
          <w:color w:val="000000" w:themeColor="text1"/>
        </w:rPr>
      </w:r>
      <w:r/>
    </w:p>
    <w:tbl>
      <w:tblPr>
        <w:tblStyle w:val="944"/>
        <w:tblW w:w="0" w:type="auto"/>
        <w:tblInd w:w="1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4126"/>
        <w:gridCol w:w="981"/>
        <w:gridCol w:w="846"/>
        <w:gridCol w:w="1786"/>
        <w:gridCol w:w="830"/>
      </w:tblGrid>
      <w:tr>
        <w:trPr>
          <w:trHeight w:val="573"/>
        </w:trPr>
        <w:tc>
          <w:tcPr>
            <w:tcW w:w="731" w:type="dxa"/>
            <w:vAlign w:val="center"/>
            <w:textDirection w:val="lrTb"/>
            <w:noWrap w:val="false"/>
          </w:tcPr>
          <w:p>
            <w:pPr>
              <w:pStyle w:val="966"/>
              <w:jc w:val="center"/>
              <w:rPr>
                <w:rStyle w:val="965"/>
                <w:color w:val="000000" w:themeColor="text1"/>
                <w:sz w:val="22"/>
                <w:szCs w:val="22"/>
                <w:highlight w:val="none"/>
              </w:rPr>
            </w:pPr>
            <w:r>
              <w:rPr>
                <w:rStyle w:val="906"/>
                <w:rFonts w:hint="eastAsia" w:ascii="宋体" w:hAnsi="宋体" w:eastAsia="宋体" w:cs="宋体"/>
                <w:b/>
                <w:bCs/>
                <w:color w:val="000000" w:themeColor="text1"/>
                <w:sz w:val="22"/>
                <w:szCs w:val="22"/>
                <w:highlight w:val="none"/>
              </w:rPr>
              <w:t xml:space="preserve">序号</w:t>
            </w:r>
            <w:r>
              <w:rPr>
                <w:color w:val="000000" w:themeColor="text1"/>
              </w:rPr>
            </w:r>
            <w:r/>
          </w:p>
        </w:tc>
        <w:tc>
          <w:tcPr>
            <w:tcW w:w="4126" w:type="dxa"/>
            <w:vAlign w:val="center"/>
            <w:textDirection w:val="lrTb"/>
            <w:noWrap w:val="false"/>
          </w:tcPr>
          <w:p>
            <w:pPr>
              <w:pStyle w:val="966"/>
              <w:jc w:val="center"/>
              <w:rPr>
                <w:rStyle w:val="965"/>
                <w:color w:val="000000" w:themeColor="text1"/>
                <w:sz w:val="22"/>
                <w:szCs w:val="22"/>
                <w:highlight w:val="none"/>
              </w:rPr>
            </w:pPr>
            <w:r>
              <w:rPr>
                <w:rStyle w:val="906"/>
                <w:rFonts w:hint="eastAsia" w:ascii="宋体" w:hAnsi="宋体" w:eastAsia="宋体" w:cs="宋体"/>
                <w:b/>
                <w:bCs/>
                <w:color w:val="000000" w:themeColor="text1"/>
                <w:sz w:val="22"/>
                <w:szCs w:val="22"/>
                <w:highlight w:val="none"/>
              </w:rPr>
              <w:t xml:space="preserve">标的名称</w:t>
            </w:r>
            <w:r>
              <w:rPr>
                <w:color w:val="000000" w:themeColor="text1"/>
              </w:rPr>
            </w:r>
            <w:r/>
          </w:p>
        </w:tc>
        <w:tc>
          <w:tcPr>
            <w:tcW w:w="981" w:type="dxa"/>
            <w:vAlign w:val="center"/>
            <w:textDirection w:val="lrTb"/>
            <w:noWrap w:val="false"/>
          </w:tcPr>
          <w:p>
            <w:pPr>
              <w:pStyle w:val="966"/>
              <w:jc w:val="center"/>
              <w:rPr>
                <w:rStyle w:val="906"/>
                <w:rFonts w:ascii="宋体" w:hAnsi="宋体" w:eastAsia="宋体" w:cs="宋体"/>
                <w:b/>
                <w:bCs/>
                <w:color w:val="000000" w:themeColor="text1"/>
                <w:sz w:val="22"/>
                <w:szCs w:val="22"/>
                <w:highlight w:val="none"/>
              </w:rPr>
            </w:pPr>
            <w:r>
              <w:rPr>
                <w:rStyle w:val="906"/>
                <w:rFonts w:hint="eastAsia" w:ascii="宋体" w:hAnsi="宋体" w:eastAsia="宋体" w:cs="宋体"/>
                <w:b/>
                <w:bCs/>
                <w:color w:val="000000" w:themeColor="text1"/>
                <w:sz w:val="22"/>
                <w:szCs w:val="22"/>
                <w:highlight w:val="none"/>
              </w:rPr>
              <w:t xml:space="preserve">计量</w:t>
            </w:r>
            <w:r>
              <w:rPr>
                <w:color w:val="000000" w:themeColor="text1"/>
              </w:rPr>
            </w:r>
            <w:r/>
          </w:p>
          <w:p>
            <w:pPr>
              <w:pStyle w:val="966"/>
              <w:jc w:val="center"/>
              <w:rPr>
                <w:rStyle w:val="965"/>
                <w:color w:val="000000" w:themeColor="text1"/>
                <w:sz w:val="22"/>
                <w:szCs w:val="22"/>
                <w:highlight w:val="none"/>
              </w:rPr>
            </w:pPr>
            <w:r>
              <w:rPr>
                <w:rStyle w:val="906"/>
                <w:rFonts w:hint="eastAsia" w:ascii="宋体" w:hAnsi="宋体" w:eastAsia="宋体" w:cs="宋体"/>
                <w:b/>
                <w:bCs/>
                <w:color w:val="000000" w:themeColor="text1"/>
                <w:sz w:val="22"/>
                <w:szCs w:val="22"/>
                <w:highlight w:val="none"/>
              </w:rPr>
              <w:t xml:space="preserve">单位</w:t>
            </w:r>
            <w:r>
              <w:rPr>
                <w:color w:val="000000" w:themeColor="text1"/>
              </w:rPr>
            </w:r>
            <w:r/>
          </w:p>
        </w:tc>
        <w:tc>
          <w:tcPr>
            <w:tcW w:w="846" w:type="dxa"/>
            <w:vAlign w:val="center"/>
            <w:textDirection w:val="lrTb"/>
            <w:noWrap w:val="false"/>
          </w:tcPr>
          <w:p>
            <w:pPr>
              <w:pStyle w:val="966"/>
              <w:jc w:val="center"/>
              <w:rPr>
                <w:rStyle w:val="965"/>
                <w:color w:val="000000" w:themeColor="text1"/>
                <w:sz w:val="22"/>
                <w:szCs w:val="22"/>
                <w:highlight w:val="none"/>
              </w:rPr>
            </w:pPr>
            <w:r>
              <w:rPr>
                <w:rStyle w:val="906"/>
                <w:rFonts w:hint="eastAsia" w:ascii="宋体" w:hAnsi="宋体" w:eastAsia="宋体" w:cs="宋体"/>
                <w:b/>
                <w:bCs/>
                <w:color w:val="000000" w:themeColor="text1"/>
                <w:sz w:val="22"/>
                <w:szCs w:val="22"/>
                <w:highlight w:val="none"/>
              </w:rPr>
              <w:t xml:space="preserve">数量</w:t>
            </w:r>
            <w:r>
              <w:rPr>
                <w:color w:val="000000" w:themeColor="text1"/>
              </w:rPr>
            </w:r>
            <w:r/>
          </w:p>
        </w:tc>
        <w:tc>
          <w:tcPr>
            <w:tcW w:w="1786" w:type="dxa"/>
            <w:vAlign w:val="center"/>
            <w:textDirection w:val="lrTb"/>
            <w:noWrap w:val="false"/>
          </w:tcPr>
          <w:p>
            <w:pPr>
              <w:pStyle w:val="966"/>
              <w:jc w:val="center"/>
              <w:rPr>
                <w:rStyle w:val="965"/>
                <w:color w:val="000000" w:themeColor="text1"/>
                <w:sz w:val="22"/>
                <w:szCs w:val="22"/>
                <w:highlight w:val="none"/>
              </w:rPr>
            </w:pPr>
            <w:r>
              <w:rPr>
                <w:rStyle w:val="906"/>
                <w:rFonts w:hint="eastAsia" w:ascii="宋体" w:hAnsi="宋体" w:eastAsia="宋体" w:cs="宋体"/>
                <w:b/>
                <w:bCs/>
                <w:color w:val="000000" w:themeColor="text1"/>
                <w:sz w:val="22"/>
                <w:szCs w:val="22"/>
                <w:highlight w:val="none"/>
              </w:rPr>
              <w:t xml:space="preserve">服务要求简述</w:t>
            </w:r>
            <w:r>
              <w:rPr>
                <w:color w:val="000000" w:themeColor="text1"/>
              </w:rPr>
            </w:r>
            <w:r/>
          </w:p>
        </w:tc>
        <w:tc>
          <w:tcPr>
            <w:tcW w:w="830" w:type="dxa"/>
            <w:vAlign w:val="center"/>
            <w:textDirection w:val="lrTb"/>
            <w:noWrap w:val="false"/>
          </w:tcPr>
          <w:p>
            <w:pPr>
              <w:pStyle w:val="966"/>
              <w:jc w:val="center"/>
              <w:rPr>
                <w:rStyle w:val="965"/>
                <w:color w:val="000000" w:themeColor="text1"/>
                <w:sz w:val="22"/>
                <w:szCs w:val="22"/>
                <w:highlight w:val="none"/>
              </w:rPr>
            </w:pPr>
            <w:r>
              <w:rPr>
                <w:rStyle w:val="906"/>
                <w:rFonts w:hint="eastAsia" w:ascii="宋体" w:hAnsi="宋体" w:eastAsia="宋体" w:cs="宋体"/>
                <w:b/>
                <w:bCs/>
                <w:color w:val="000000" w:themeColor="text1"/>
                <w:sz w:val="22"/>
                <w:szCs w:val="22"/>
                <w:highlight w:val="none"/>
              </w:rPr>
              <w:t xml:space="preserve">备注</w:t>
            </w:r>
            <w:r>
              <w:rPr>
                <w:color w:val="000000" w:themeColor="text1"/>
              </w:rPr>
            </w:r>
            <w:r/>
          </w:p>
        </w:tc>
      </w:tr>
      <w:tr>
        <w:trPr>
          <w:trHeight w:val="767"/>
        </w:trPr>
        <w:tc>
          <w:tcPr>
            <w:tcW w:w="731" w:type="dxa"/>
            <w:vAlign w:val="center"/>
            <w:textDirection w:val="lrTb"/>
            <w:noWrap w:val="false"/>
          </w:tcPr>
          <w:p>
            <w:pPr>
              <w:pStyle w:val="966"/>
              <w:jc w:val="center"/>
              <w:rPr>
                <w:rFonts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1</w:t>
            </w:r>
            <w:r>
              <w:rPr>
                <w:color w:val="000000" w:themeColor="text1"/>
              </w:rPr>
            </w:r>
            <w:r/>
          </w:p>
        </w:tc>
        <w:tc>
          <w:tcPr>
            <w:tcW w:w="4126" w:type="dxa"/>
            <w:vAlign w:val="center"/>
            <w:textDirection w:val="lrTb"/>
            <w:noWrap w:val="false"/>
          </w:tcPr>
          <w:p>
            <w:pPr>
              <w:pStyle w:val="966"/>
              <w:jc w:val="center"/>
              <w:rPr>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lang w:eastAsia="zh-CN"/>
              </w:rPr>
              <w:t xml:space="preserve">香草河长效管护项目</w:t>
            </w:r>
            <w:r>
              <w:rPr>
                <w:color w:val="000000" w:themeColor="text1"/>
              </w:rPr>
            </w:r>
            <w:r/>
          </w:p>
        </w:tc>
        <w:tc>
          <w:tcPr>
            <w:tcW w:w="981" w:type="dxa"/>
            <w:vAlign w:val="center"/>
            <w:textDirection w:val="lrTb"/>
            <w:noWrap w:val="false"/>
          </w:tcPr>
          <w:p>
            <w:pPr>
              <w:pStyle w:val="966"/>
              <w:jc w:val="center"/>
              <w:rPr>
                <w:rFonts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项</w:t>
            </w:r>
            <w:r>
              <w:rPr>
                <w:color w:val="000000" w:themeColor="text1"/>
              </w:rPr>
            </w:r>
            <w:r/>
          </w:p>
        </w:tc>
        <w:tc>
          <w:tcPr>
            <w:tcW w:w="846" w:type="dxa"/>
            <w:vAlign w:val="center"/>
            <w:textDirection w:val="lrTb"/>
            <w:noWrap w:val="false"/>
          </w:tcPr>
          <w:p>
            <w:pPr>
              <w:pStyle w:val="966"/>
              <w:jc w:val="center"/>
              <w:rPr>
                <w:rFonts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1.0</w:t>
            </w:r>
            <w:r>
              <w:rPr>
                <w:color w:val="000000" w:themeColor="text1"/>
              </w:rPr>
            </w:r>
            <w:r/>
          </w:p>
        </w:tc>
        <w:tc>
          <w:tcPr>
            <w:tcW w:w="1786" w:type="dxa"/>
            <w:vAlign w:val="center"/>
            <w:textDirection w:val="lrTb"/>
            <w:noWrap w:val="false"/>
          </w:tcPr>
          <w:p>
            <w:pPr>
              <w:pStyle w:val="966"/>
              <w:jc w:val="center"/>
              <w:rPr>
                <w:rFonts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详见采购需求</w:t>
            </w:r>
            <w:r>
              <w:rPr>
                <w:color w:val="000000" w:themeColor="text1"/>
              </w:rPr>
            </w:r>
            <w:r/>
          </w:p>
        </w:tc>
        <w:tc>
          <w:tcPr>
            <w:tcW w:w="830" w:type="dxa"/>
            <w:textDirection w:val="lrTb"/>
            <w:noWrap w:val="false"/>
          </w:tcPr>
          <w:p>
            <w:pPr>
              <w:pStyle w:val="966"/>
              <w:spacing w:line="360" w:lineRule="auto"/>
              <w:rPr>
                <w:rStyle w:val="965"/>
                <w:color w:val="000000" w:themeColor="text1"/>
                <w:sz w:val="22"/>
                <w:szCs w:val="22"/>
                <w:highlight w:val="none"/>
              </w:rPr>
            </w:pPr>
            <w:r>
              <w:rPr>
                <w:color w:val="000000" w:themeColor="text1"/>
                <w:sz w:val="22"/>
                <w:szCs w:val="22"/>
                <w:highlight w:val="none"/>
              </w:rPr>
            </w:r>
            <w:r>
              <w:rPr>
                <w:color w:val="000000" w:themeColor="text1"/>
              </w:rPr>
            </w:r>
            <w:r/>
          </w:p>
        </w:tc>
      </w:tr>
    </w:tbl>
    <w:p>
      <w:pPr>
        <w:pStyle w:val="966"/>
        <w:spacing w:before="240" w:after="240"/>
        <w:rPr>
          <w:rStyle w:val="906"/>
          <w:color w:val="000000" w:themeColor="text1"/>
          <w:highlight w:val="none"/>
        </w:rPr>
      </w:pPr>
      <w:r>
        <w:rPr>
          <w:rStyle w:val="965"/>
          <w:color w:val="000000" w:themeColor="text1"/>
          <w:highlight w:val="none"/>
        </w:rPr>
        <w:t xml:space="preserve">三</w:t>
      </w:r>
      <w:r>
        <w:rPr>
          <w:rStyle w:val="965"/>
          <w:rFonts w:hint="eastAsia" w:ascii="宋体" w:hAnsi="宋体" w:eastAsia="宋体" w:cs="宋体"/>
          <w:color w:val="000000" w:themeColor="text1"/>
          <w:highlight w:val="none"/>
          <w:lang w:eastAsia="zh-CN"/>
        </w:rPr>
        <w:t xml:space="preserve">、</w:t>
      </w:r>
      <w:r>
        <w:rPr>
          <w:rStyle w:val="965"/>
          <w:color w:val="000000" w:themeColor="text1"/>
          <w:highlight w:val="none"/>
        </w:rPr>
        <w:t xml:space="preserve">服务要求</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1</w:t>
      </w:r>
      <w:r>
        <w:rPr>
          <w:rStyle w:val="906"/>
          <w:rFonts w:hint="eastAsia" w:ascii="宋体" w:hAnsi="宋体" w:eastAsia="宋体" w:cs="宋体"/>
          <w:color w:val="000000" w:themeColor="text1"/>
          <w:sz w:val="22"/>
          <w:szCs w:val="22"/>
          <w:highlight w:val="none"/>
          <w:lang w:val="en-US"/>
        </w:rPr>
        <w:t xml:space="preserve">.</w:t>
      </w:r>
      <w:r>
        <w:rPr>
          <w:rStyle w:val="906"/>
          <w:rFonts w:hint="eastAsia" w:ascii="宋体" w:hAnsi="宋体" w:eastAsia="宋体" w:cs="宋体"/>
          <w:color w:val="000000" w:themeColor="text1"/>
          <w:sz w:val="22"/>
          <w:szCs w:val="22"/>
          <w:highlight w:val="none"/>
        </w:rPr>
        <w:t xml:space="preserve">河道巡查。河道管护员每</w:t>
      </w:r>
      <w:r>
        <w:rPr>
          <w:rStyle w:val="906"/>
          <w:rFonts w:hint="eastAsia" w:ascii="宋体" w:hAnsi="宋体" w:eastAsia="宋体" w:cs="宋体"/>
          <w:color w:val="000000" w:themeColor="text1"/>
          <w:sz w:val="22"/>
          <w:szCs w:val="22"/>
          <w:highlight w:val="none"/>
          <w:lang w:val="en-US"/>
        </w:rPr>
        <w:t xml:space="preserve">周</w:t>
      </w:r>
      <w:r>
        <w:rPr>
          <w:rStyle w:val="906"/>
          <w:rFonts w:hint="eastAsia" w:ascii="宋体" w:hAnsi="宋体" w:eastAsia="宋体" w:cs="宋体"/>
          <w:color w:val="000000" w:themeColor="text1"/>
          <w:sz w:val="22"/>
          <w:szCs w:val="22"/>
          <w:highlight w:val="none"/>
        </w:rPr>
        <w:t xml:space="preserve">巡查河道</w:t>
      </w:r>
      <w:r>
        <w:rPr>
          <w:rStyle w:val="906"/>
          <w:rFonts w:hint="eastAsia" w:ascii="宋体" w:hAnsi="宋体" w:eastAsia="宋体" w:cs="宋体"/>
          <w:color w:val="000000" w:themeColor="text1"/>
          <w:sz w:val="22"/>
          <w:szCs w:val="22"/>
          <w:highlight w:val="none"/>
          <w:lang w:val="en-US"/>
        </w:rPr>
        <w:t xml:space="preserve">不少于二次</w:t>
      </w:r>
      <w:r>
        <w:rPr>
          <w:rStyle w:val="906"/>
          <w:rFonts w:hint="eastAsia" w:ascii="宋体" w:hAnsi="宋体" w:eastAsia="宋体" w:cs="宋体"/>
          <w:color w:val="000000" w:themeColor="text1"/>
          <w:sz w:val="22"/>
          <w:szCs w:val="22"/>
          <w:highlight w:val="none"/>
        </w:rPr>
        <w:t xml:space="preserve">，及时发现和解决河道管护中的问题，同时发现堤防安全隐患、河坡坍塌、涵闸损坏、标识标牌破损等水利工程设施隐患及时上报；及时制止和上报破坏河堤、泵站、涵闸、限高装置、侵占河道管理范围的行为。</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2</w:t>
      </w:r>
      <w:r>
        <w:rPr>
          <w:rStyle w:val="906"/>
          <w:rFonts w:hint="eastAsia" w:ascii="宋体" w:hAnsi="宋体" w:eastAsia="宋体" w:cs="宋体"/>
          <w:color w:val="000000" w:themeColor="text1"/>
          <w:sz w:val="22"/>
          <w:szCs w:val="22"/>
          <w:highlight w:val="none"/>
          <w:lang w:val="en-US"/>
        </w:rPr>
        <w:t xml:space="preserve">.</w:t>
      </w:r>
      <w:r>
        <w:rPr>
          <w:rStyle w:val="906"/>
          <w:rFonts w:hint="eastAsia" w:ascii="宋体" w:hAnsi="宋体" w:eastAsia="宋体" w:cs="宋体"/>
          <w:color w:val="000000" w:themeColor="text1"/>
          <w:sz w:val="22"/>
          <w:szCs w:val="22"/>
          <w:highlight w:val="none"/>
        </w:rPr>
        <w:t xml:space="preserve">河道保洁</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（1）河面保洁。河面保持清洁，无漂浮物、无有害水草、无阻水物、无禽畜尸体。</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（2）管理范围保洁。保持河道管理范围内整洁干净，无垃圾、无乱肯乱种、无乱搭乱建。</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3</w:t>
      </w:r>
      <w:r>
        <w:rPr>
          <w:rStyle w:val="906"/>
          <w:rFonts w:hint="eastAsia" w:ascii="宋体" w:hAnsi="宋体" w:eastAsia="宋体" w:cs="宋体"/>
          <w:color w:val="000000" w:themeColor="text1"/>
          <w:sz w:val="22"/>
          <w:szCs w:val="22"/>
          <w:highlight w:val="none"/>
          <w:lang w:val="en-US"/>
        </w:rPr>
        <w:t xml:space="preserve">.</w:t>
      </w:r>
      <w:r>
        <w:rPr>
          <w:rStyle w:val="906"/>
          <w:rFonts w:hint="eastAsia" w:ascii="宋体" w:hAnsi="宋体" w:eastAsia="宋体" w:cs="宋体"/>
          <w:color w:val="000000" w:themeColor="text1"/>
          <w:sz w:val="22"/>
          <w:szCs w:val="22"/>
          <w:highlight w:val="none"/>
        </w:rPr>
        <w:t xml:space="preserve">植被管护</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（1）迎水坡植被</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1）修剪。植被高度超过</w:t>
      </w:r>
      <w:r>
        <w:rPr>
          <w:rStyle w:val="906"/>
          <w:rFonts w:hint="eastAsia" w:ascii="宋体" w:hAnsi="宋体" w:eastAsia="宋体" w:cs="宋体"/>
          <w:color w:val="000000" w:themeColor="text1"/>
          <w:sz w:val="22"/>
          <w:szCs w:val="22"/>
          <w:highlight w:val="none"/>
          <w:lang w:val="en-US"/>
        </w:rPr>
        <w:t xml:space="preserve">3</w:t>
      </w:r>
      <w:r>
        <w:rPr>
          <w:rStyle w:val="906"/>
          <w:rFonts w:hint="eastAsia" w:ascii="宋体" w:hAnsi="宋体" w:eastAsia="宋体" w:cs="宋体"/>
          <w:color w:val="000000" w:themeColor="text1"/>
          <w:sz w:val="22"/>
          <w:szCs w:val="22"/>
          <w:highlight w:val="none"/>
        </w:rPr>
        <w:t xml:space="preserve">0cm要及时修剪，修剪高度不超过8cm；夏季和入冬前的最后一次修剪，应提高留茬高度4-5cm，以增加植被抗性。</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2）修剪下的草叶要日剪日清，不得散落或堆放在河坡上，修剪时间，要尽量选择在上午或傍晚，避免剪湿草。</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3）浇水。正常年份不作要求。如遇连续干旱，按市河道处的要求进行浇水。</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4）管护标准：植被在管护过程中无大面积秃裸斑块，无病虫害造成的大面积死苗，植被管护中发现死苗大于10m2时，要及时补栽。颜色无大面积枯黄，景观效果良好。</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（2）堤顶、背水坡植被管护植被修剪。</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1）植被高度超过</w:t>
      </w:r>
      <w:r>
        <w:rPr>
          <w:rStyle w:val="906"/>
          <w:rFonts w:hint="eastAsia" w:ascii="宋体" w:hAnsi="宋体" w:eastAsia="宋体" w:cs="宋体"/>
          <w:color w:val="000000" w:themeColor="text1"/>
          <w:sz w:val="22"/>
          <w:szCs w:val="22"/>
          <w:highlight w:val="none"/>
          <w:lang w:val="en-US"/>
        </w:rPr>
        <w:t xml:space="preserve">3</w:t>
      </w:r>
      <w:r>
        <w:rPr>
          <w:rStyle w:val="906"/>
          <w:rFonts w:hint="eastAsia" w:ascii="宋体" w:hAnsi="宋体" w:eastAsia="宋体" w:cs="宋体"/>
          <w:color w:val="000000" w:themeColor="text1"/>
          <w:sz w:val="22"/>
          <w:szCs w:val="22"/>
          <w:highlight w:val="none"/>
        </w:rPr>
        <w:t xml:space="preserve">0cm要及时修剪，修剪高度不超过8cm；</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2）修剪后的草叶，少量的可以留在坡上；厚度在1.5cm以上时，必须及时清除。</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3) 高杆草、藤蔓、杂树清除。高杆草（指草底部杆径大于0.8cm的、藤蔓超1m2的）、杂树要随长随除；每平方米可见高杆草不得超过5株，藤蔓草不超1株。</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（3）树木</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1）修剪整形。根据不同树种的生长特性和周围环境，每年至少进行一次修剪整形。修剪锯口要平齐不劈不裂，尽可能减少大锯口，较大的截口要涂防腐剂，修剪后达到整齐一致。树穴要平整、无枯枝、无杂草杂物。</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2）浇水。正常年份不作要求。如遇连续干旱，按市河道处的要求进行浇水。</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3）不发生人为破坏或自然灾害，树木保存率必须达到98%以上。树木达不到保存率应由中标单位负责补植。</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4）管护标准。树木生长良好，无被盗、无倾斜、无明显病虫害、无大范围死亡，单株树木无大范围枯枝，保持树木的良好观赏效果。</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5</w:t>
      </w:r>
      <w:r>
        <w:rPr>
          <w:rStyle w:val="906"/>
          <w:rFonts w:hint="eastAsia" w:ascii="宋体" w:hAnsi="宋体" w:eastAsia="宋体" w:cs="宋体"/>
          <w:color w:val="000000" w:themeColor="text1"/>
          <w:sz w:val="22"/>
          <w:szCs w:val="22"/>
          <w:highlight w:val="none"/>
          <w:lang w:val="en-US"/>
        </w:rPr>
        <w:t xml:space="preserve">.</w:t>
      </w:r>
      <w:r>
        <w:rPr>
          <w:rStyle w:val="906"/>
          <w:rFonts w:hint="eastAsia" w:ascii="宋体" w:hAnsi="宋体" w:eastAsia="宋体" w:cs="宋体"/>
          <w:color w:val="000000" w:themeColor="text1"/>
          <w:sz w:val="22"/>
          <w:szCs w:val="22"/>
          <w:highlight w:val="none"/>
        </w:rPr>
        <w:t xml:space="preserve">建立管护资料档案</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（1）档案管理制度健全，有专人负责。</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（2）管护档案资料（包括管护相关制度、管护巡查记录表、重要影像资料等）齐全、规范。</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6</w:t>
      </w:r>
      <w:r>
        <w:rPr>
          <w:rStyle w:val="906"/>
          <w:rFonts w:hint="eastAsia" w:ascii="宋体" w:hAnsi="宋体" w:eastAsia="宋体" w:cs="宋体"/>
          <w:color w:val="000000" w:themeColor="text1"/>
          <w:sz w:val="22"/>
          <w:szCs w:val="22"/>
          <w:highlight w:val="none"/>
          <w:lang w:val="en-US"/>
        </w:rPr>
        <w:t xml:space="preserve">.</w:t>
      </w:r>
      <w:r>
        <w:rPr>
          <w:rStyle w:val="906"/>
          <w:rFonts w:hint="eastAsia" w:ascii="宋体" w:hAnsi="宋体" w:eastAsia="宋体" w:cs="宋体"/>
          <w:color w:val="000000" w:themeColor="text1"/>
          <w:sz w:val="22"/>
          <w:szCs w:val="22"/>
          <w:highlight w:val="none"/>
        </w:rPr>
        <w:t xml:space="preserve">注意事项</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（1）中标单位要明确专人负责香草河管护，明确职责，河道管护人员按要求做到每</w:t>
      </w:r>
      <w:r>
        <w:rPr>
          <w:rStyle w:val="906"/>
          <w:rFonts w:hint="eastAsia" w:ascii="宋体" w:hAnsi="宋体" w:eastAsia="宋体" w:cs="宋体"/>
          <w:color w:val="000000" w:themeColor="text1"/>
          <w:sz w:val="22"/>
          <w:szCs w:val="22"/>
          <w:highlight w:val="none"/>
          <w:lang w:val="en-US"/>
        </w:rPr>
        <w:t xml:space="preserve">周</w:t>
      </w:r>
      <w:r>
        <w:rPr>
          <w:rStyle w:val="906"/>
          <w:rFonts w:hint="eastAsia" w:ascii="宋体" w:hAnsi="宋体" w:eastAsia="宋体" w:cs="宋体"/>
          <w:color w:val="000000" w:themeColor="text1"/>
          <w:sz w:val="22"/>
          <w:szCs w:val="22"/>
          <w:highlight w:val="none"/>
        </w:rPr>
        <w:t xml:space="preserve">巡查河道</w:t>
      </w:r>
      <w:r>
        <w:rPr>
          <w:rStyle w:val="906"/>
          <w:rFonts w:hint="eastAsia" w:ascii="宋体" w:hAnsi="宋体" w:eastAsia="宋体" w:cs="宋体"/>
          <w:color w:val="000000" w:themeColor="text1"/>
          <w:sz w:val="22"/>
          <w:szCs w:val="22"/>
          <w:highlight w:val="none"/>
          <w:lang w:val="en-US"/>
        </w:rPr>
        <w:t xml:space="preserve">不少于二次</w:t>
      </w:r>
      <w:r>
        <w:rPr>
          <w:rStyle w:val="906"/>
          <w:rFonts w:hint="eastAsia" w:ascii="宋体" w:hAnsi="宋体" w:eastAsia="宋体" w:cs="宋体"/>
          <w:color w:val="000000" w:themeColor="text1"/>
          <w:sz w:val="22"/>
          <w:szCs w:val="22"/>
          <w:highlight w:val="none"/>
        </w:rPr>
        <w:t xml:space="preserve">，河道管护时必须穿河道管护工作服。技术管理人员应熟悉管护、维护管理规程及不同植物、不同设备的特性。</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（2）维护人员应按安全操作要求施工。在河道管护管理中要注意与行人、车辆及周围环境的安全；一旦发生劳动安全事故，由中标单位负责处理和赔付。</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（3）修剪后的枝条、枯草等物要及时清理干净，做到日剪日清。</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（4）植被管护产生的草叶、枯枝等禁止燃烧，必须运送到指定位置清倒、或运往垃圾填埋场。</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5）植被管护管理中施用的农药必须是国家法规使用的农药，不得使用国家法规禁止的农药。要使用高效低毒的农药，最低限度减少对水体、环境和大气的污染，因使用农药发生水体、环境、大气等污染，造成后果的，由中标单位承担所有责任。同时，对能够使用生物防治的害虫要采取生物防治方法，减少农药的施用量。</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7</w:t>
      </w:r>
      <w:r>
        <w:rPr>
          <w:rStyle w:val="906"/>
          <w:rFonts w:hint="eastAsia" w:ascii="宋体" w:hAnsi="宋体" w:eastAsia="宋体" w:cs="宋体"/>
          <w:color w:val="000000" w:themeColor="text1"/>
          <w:sz w:val="22"/>
          <w:szCs w:val="22"/>
          <w:highlight w:val="none"/>
          <w:lang w:val="en-US"/>
        </w:rPr>
        <w:t xml:space="preserve">.</w:t>
      </w:r>
      <w:r>
        <w:rPr>
          <w:rStyle w:val="906"/>
          <w:rFonts w:hint="eastAsia" w:ascii="宋体" w:hAnsi="宋体" w:eastAsia="宋体" w:cs="宋体"/>
          <w:color w:val="000000" w:themeColor="text1"/>
          <w:sz w:val="22"/>
          <w:szCs w:val="22"/>
          <w:highlight w:val="none"/>
        </w:rPr>
        <w:t xml:space="preserve">有关管护机械及车辆配置的要求</w:t>
      </w:r>
      <w:r>
        <w:rPr>
          <w:color w:val="000000" w:themeColor="text1"/>
        </w:rPr>
      </w:r>
      <w:r/>
    </w:p>
    <w:p>
      <w:pPr>
        <w:ind w:firstLine="440"/>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eastAsia="zh-CN"/>
        </w:rPr>
        <w:t xml:space="preserve">（</w:t>
      </w:r>
      <w:r>
        <w:rPr>
          <w:rFonts w:hint="eastAsia" w:ascii="宋体" w:hAnsi="宋体" w:eastAsia="宋体" w:cs="宋体"/>
          <w:color w:val="000000" w:themeColor="text1"/>
          <w:sz w:val="22"/>
          <w:szCs w:val="22"/>
          <w:highlight w:val="none"/>
          <w:lang w:val="en-US" w:eastAsia="zh-CN"/>
        </w:rPr>
        <w:t xml:space="preserve">1</w:t>
      </w:r>
      <w:r>
        <w:rPr>
          <w:rFonts w:hint="eastAsia" w:ascii="宋体" w:hAnsi="宋体" w:eastAsia="宋体" w:cs="宋体"/>
          <w:color w:val="000000" w:themeColor="text1"/>
          <w:sz w:val="22"/>
          <w:szCs w:val="22"/>
          <w:highlight w:val="none"/>
          <w:lang w:eastAsia="zh-CN"/>
        </w:rPr>
        <w:t xml:space="preserve">）</w:t>
      </w:r>
      <w:r>
        <w:rPr>
          <w:rFonts w:hint="eastAsia" w:ascii="宋体" w:hAnsi="宋体" w:eastAsia="宋体" w:cs="宋体"/>
          <w:color w:val="000000" w:themeColor="text1"/>
          <w:sz w:val="22"/>
          <w:szCs w:val="22"/>
          <w:highlight w:val="none"/>
          <w:lang w:val="zh-CN" w:eastAsia="zh-CN"/>
        </w:rPr>
        <w:t xml:space="preserve">现场配备项目负责人一名，具备一定的专业知识并熟悉</w:t>
      </w:r>
      <w:r>
        <w:rPr>
          <w:rFonts w:hint="eastAsia" w:ascii="宋体" w:hAnsi="宋体" w:cs="宋体"/>
          <w:color w:val="000000" w:themeColor="text1"/>
          <w:sz w:val="22"/>
          <w:szCs w:val="22"/>
          <w:highlight w:val="none"/>
          <w:lang w:val="zh-CN" w:eastAsia="zh-CN"/>
        </w:rPr>
        <w:t xml:space="preserve">管护</w:t>
      </w:r>
      <w:r>
        <w:rPr>
          <w:rFonts w:hint="eastAsia" w:ascii="宋体" w:hAnsi="宋体" w:eastAsia="宋体" w:cs="宋体"/>
          <w:color w:val="000000" w:themeColor="text1"/>
          <w:sz w:val="22"/>
          <w:szCs w:val="22"/>
          <w:highlight w:val="none"/>
          <w:lang w:val="zh-CN" w:eastAsia="zh-CN"/>
        </w:rPr>
        <w:t xml:space="preserve">管理规程及不同植物特性</w:t>
      </w:r>
      <w:r>
        <w:rPr>
          <w:rFonts w:hint="eastAsia" w:ascii="宋体" w:hAnsi="宋体" w:eastAsia="宋体" w:cs="宋体"/>
          <w:color w:val="000000" w:themeColor="text1"/>
          <w:sz w:val="22"/>
          <w:szCs w:val="22"/>
          <w:highlight w:val="none"/>
        </w:rPr>
        <w:t xml:space="preserve">。</w:t>
      </w:r>
      <w:r>
        <w:rPr>
          <w:color w:val="000000" w:themeColor="text1"/>
        </w:rPr>
      </w:r>
      <w:r/>
    </w:p>
    <w:p>
      <w:pPr>
        <w:ind w:firstLine="440"/>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eastAsia="zh-CN"/>
        </w:rPr>
        <w:t xml:space="preserve">（</w:t>
      </w:r>
      <w:r>
        <w:rPr>
          <w:rFonts w:hint="eastAsia" w:ascii="宋体" w:hAnsi="宋体" w:eastAsia="宋体" w:cs="宋体"/>
          <w:color w:val="000000" w:themeColor="text1"/>
          <w:sz w:val="22"/>
          <w:szCs w:val="22"/>
          <w:highlight w:val="none"/>
          <w:lang w:val="en-US" w:eastAsia="zh-CN"/>
        </w:rPr>
        <w:t xml:space="preserve">2</w:t>
      </w:r>
      <w:r>
        <w:rPr>
          <w:rFonts w:hint="eastAsia" w:ascii="宋体" w:hAnsi="宋体" w:eastAsia="宋体" w:cs="宋体"/>
          <w:color w:val="000000" w:themeColor="text1"/>
          <w:sz w:val="22"/>
          <w:szCs w:val="22"/>
          <w:highlight w:val="none"/>
          <w:lang w:eastAsia="zh-CN"/>
        </w:rPr>
        <w:t xml:space="preserve">）</w:t>
      </w:r>
      <w:r>
        <w:rPr>
          <w:rFonts w:hint="eastAsia" w:ascii="宋体" w:hAnsi="宋体" w:eastAsia="宋体" w:cs="宋体"/>
          <w:color w:val="000000" w:themeColor="text1"/>
          <w:sz w:val="22"/>
          <w:szCs w:val="22"/>
          <w:highlight w:val="none"/>
        </w:rPr>
        <w:t xml:space="preserve">人员基本原则：符合《中华人民共和国劳动法》规定的相关规定；遵守国家的法律、法规及采购人的各项规章制度；爱岗敬业、工作勤快、身体健康（无传染性疾病），无不良记录及嗜好。</w:t>
      </w:r>
      <w:r>
        <w:rPr>
          <w:rFonts w:hint="eastAsia" w:ascii="宋体" w:hAnsi="宋体" w:eastAsia="宋体" w:cs="宋体"/>
          <w:color w:val="000000" w:themeColor="text1"/>
          <w:sz w:val="22"/>
          <w:szCs w:val="22"/>
          <w:highlight w:val="none"/>
          <w:lang w:eastAsia="zh-CN"/>
        </w:rPr>
        <w:t xml:space="preserve">除项目负责人以外的其他</w:t>
      </w:r>
      <w:r>
        <w:rPr>
          <w:rFonts w:hint="eastAsia" w:ascii="宋体" w:hAnsi="宋体" w:cs="宋体"/>
          <w:color w:val="000000" w:themeColor="text1"/>
          <w:sz w:val="22"/>
          <w:szCs w:val="22"/>
          <w:highlight w:val="none"/>
          <w:lang w:eastAsia="zh-CN"/>
        </w:rPr>
        <w:t xml:space="preserve">管护</w:t>
      </w:r>
      <w:r>
        <w:rPr>
          <w:rFonts w:hint="eastAsia" w:ascii="宋体" w:hAnsi="宋体" w:eastAsia="宋体" w:cs="宋体"/>
          <w:color w:val="000000" w:themeColor="text1"/>
          <w:sz w:val="22"/>
          <w:szCs w:val="22"/>
          <w:highlight w:val="none"/>
        </w:rPr>
        <w:t xml:space="preserve">人员中</w:t>
      </w:r>
      <w:r>
        <w:rPr>
          <w:rFonts w:hint="eastAsia" w:ascii="宋体" w:hAnsi="宋体" w:eastAsia="宋体" w:cs="宋体"/>
          <w:color w:val="000000" w:themeColor="text1"/>
          <w:sz w:val="22"/>
          <w:szCs w:val="22"/>
          <w:highlight w:val="none"/>
          <w:lang w:eastAsia="zh-CN"/>
        </w:rPr>
        <w:t xml:space="preserve">需</w:t>
      </w:r>
      <w:r>
        <w:rPr>
          <w:rFonts w:hint="eastAsia" w:ascii="宋体" w:hAnsi="宋体" w:eastAsia="宋体" w:cs="宋体"/>
          <w:color w:val="000000" w:themeColor="text1"/>
          <w:sz w:val="22"/>
          <w:szCs w:val="22"/>
          <w:highlight w:val="none"/>
        </w:rPr>
        <w:t xml:space="preserve">具有园林绿化中级以上职称（含中级）的技术人员不少于2人</w:t>
      </w:r>
      <w:r>
        <w:rPr>
          <w:rFonts w:hint="eastAsia" w:ascii="宋体" w:hAnsi="宋体" w:eastAsia="宋体" w:cs="宋体"/>
          <w:color w:val="000000" w:themeColor="text1"/>
          <w:sz w:val="22"/>
          <w:szCs w:val="22"/>
          <w:highlight w:val="none"/>
          <w:lang w:eastAsia="zh-CN"/>
        </w:rPr>
        <w:t xml:space="preserve">。</w:t>
      </w:r>
      <w:r>
        <w:rPr>
          <w:color w:val="000000" w:themeColor="text1"/>
        </w:rPr>
      </w:r>
      <w:r/>
    </w:p>
    <w:p>
      <w:pPr>
        <w:ind w:firstLine="440"/>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eastAsia="zh-CN"/>
        </w:rPr>
        <w:t xml:space="preserve">（</w:t>
      </w:r>
      <w:r>
        <w:rPr>
          <w:rFonts w:hint="eastAsia" w:ascii="宋体" w:hAnsi="宋体" w:eastAsia="宋体" w:cs="宋体"/>
          <w:color w:val="000000" w:themeColor="text1"/>
          <w:sz w:val="22"/>
          <w:szCs w:val="22"/>
          <w:highlight w:val="none"/>
          <w:lang w:val="en-US" w:eastAsia="zh-CN"/>
        </w:rPr>
        <w:t xml:space="preserve">3</w:t>
      </w:r>
      <w:r>
        <w:rPr>
          <w:rFonts w:hint="eastAsia" w:ascii="宋体" w:hAnsi="宋体" w:eastAsia="宋体" w:cs="宋体"/>
          <w:color w:val="000000" w:themeColor="text1"/>
          <w:sz w:val="22"/>
          <w:szCs w:val="22"/>
          <w:highlight w:val="none"/>
          <w:lang w:eastAsia="zh-CN"/>
        </w:rPr>
        <w:t xml:space="preserve">）中标单位组建至少10人（含项目负责人）的专业队伍常驻管理，须实行人员定位定岗。</w:t>
      </w:r>
      <w:r>
        <w:rPr>
          <w:color w:val="000000" w:themeColor="text1"/>
        </w:rPr>
      </w:r>
      <w:r/>
    </w:p>
    <w:p>
      <w:pPr>
        <w:ind w:firstLine="440"/>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eastAsia="zh-CN"/>
        </w:rPr>
        <w:t xml:space="preserve">（</w:t>
      </w:r>
      <w:r>
        <w:rPr>
          <w:rFonts w:hint="eastAsia" w:ascii="宋体" w:hAnsi="宋体" w:eastAsia="宋体" w:cs="宋体"/>
          <w:color w:val="000000" w:themeColor="text1"/>
          <w:sz w:val="22"/>
          <w:szCs w:val="22"/>
          <w:highlight w:val="none"/>
          <w:lang w:val="en-US" w:eastAsia="zh-CN"/>
        </w:rPr>
        <w:t xml:space="preserve">4</w:t>
      </w:r>
      <w:r>
        <w:rPr>
          <w:rFonts w:hint="eastAsia" w:ascii="宋体" w:hAnsi="宋体" w:eastAsia="宋体" w:cs="宋体"/>
          <w:color w:val="000000" w:themeColor="text1"/>
          <w:sz w:val="22"/>
          <w:szCs w:val="22"/>
          <w:highlight w:val="none"/>
          <w:lang w:eastAsia="zh-CN"/>
        </w:rPr>
        <w:t xml:space="preserve">）</w:t>
      </w:r>
      <w:r>
        <w:rPr>
          <w:rFonts w:hint="eastAsia" w:ascii="宋体" w:hAnsi="宋体" w:eastAsia="宋体" w:cs="宋体"/>
          <w:color w:val="000000" w:themeColor="text1"/>
          <w:sz w:val="22"/>
          <w:szCs w:val="22"/>
          <w:highlight w:val="none"/>
        </w:rPr>
        <w:t xml:space="preserve">工作时间</w:t>
      </w:r>
      <w:r>
        <w:rPr>
          <w:color w:val="000000" w:themeColor="text1"/>
        </w:rPr>
      </w:r>
      <w:r/>
    </w:p>
    <w:p>
      <w:pPr>
        <w:ind w:firstLine="440"/>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绿化</w:t>
      </w:r>
      <w:r>
        <w:rPr>
          <w:rFonts w:hint="eastAsia" w:ascii="宋体" w:hAnsi="宋体" w:cs="宋体"/>
          <w:color w:val="000000" w:themeColor="text1"/>
          <w:sz w:val="22"/>
          <w:szCs w:val="22"/>
          <w:highlight w:val="none"/>
          <w:lang w:eastAsia="zh-CN"/>
        </w:rPr>
        <w:t xml:space="preserve">管护</w:t>
      </w:r>
      <w:r>
        <w:rPr>
          <w:rFonts w:hint="eastAsia" w:ascii="宋体" w:hAnsi="宋体" w:eastAsia="宋体" w:cs="宋体"/>
          <w:color w:val="000000" w:themeColor="text1"/>
          <w:sz w:val="22"/>
          <w:szCs w:val="22"/>
          <w:highlight w:val="none"/>
        </w:rPr>
        <w:t xml:space="preserve">：上午8：00—下午17：00按时上班在岗，双休日如能达到</w:t>
      </w:r>
      <w:r>
        <w:rPr>
          <w:rFonts w:hint="eastAsia" w:ascii="宋体" w:hAnsi="宋体" w:cs="宋体"/>
          <w:color w:val="000000" w:themeColor="text1"/>
          <w:sz w:val="22"/>
          <w:szCs w:val="22"/>
          <w:highlight w:val="none"/>
          <w:lang w:eastAsia="zh-CN"/>
        </w:rPr>
        <w:t xml:space="preserve">管护</w:t>
      </w:r>
      <w:r>
        <w:rPr>
          <w:rFonts w:hint="eastAsia" w:ascii="宋体" w:hAnsi="宋体" w:eastAsia="宋体" w:cs="宋体"/>
          <w:color w:val="000000" w:themeColor="text1"/>
          <w:sz w:val="22"/>
          <w:szCs w:val="22"/>
          <w:highlight w:val="none"/>
        </w:rPr>
        <w:t xml:space="preserve">质量要求同意可以轮休。项目经理每月须签到4次。</w:t>
      </w:r>
      <w:r>
        <w:rPr>
          <w:color w:val="000000" w:themeColor="text1"/>
        </w:rPr>
      </w:r>
      <w:r/>
    </w:p>
    <w:p>
      <w:pPr>
        <w:ind w:firstLine="440"/>
        <w:jc w:val="left"/>
        <w:spacing w:line="40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卫生保洁：上午5：30—下午17：30按时上班在岗，双休日如能达到</w:t>
      </w:r>
      <w:r>
        <w:rPr>
          <w:rFonts w:hint="eastAsia" w:ascii="宋体" w:hAnsi="宋体" w:cs="宋体"/>
          <w:color w:val="000000" w:themeColor="text1"/>
          <w:sz w:val="22"/>
          <w:szCs w:val="22"/>
          <w:highlight w:val="none"/>
          <w:lang w:eastAsia="zh-CN"/>
        </w:rPr>
        <w:t xml:space="preserve">管护</w:t>
      </w:r>
      <w:r>
        <w:rPr>
          <w:rFonts w:hint="eastAsia" w:ascii="宋体" w:hAnsi="宋体" w:eastAsia="宋体" w:cs="宋体"/>
          <w:color w:val="000000" w:themeColor="text1"/>
          <w:sz w:val="22"/>
          <w:szCs w:val="22"/>
          <w:highlight w:val="none"/>
        </w:rPr>
        <w:t xml:space="preserve">质量要求同意可以轮休。</w:t>
      </w:r>
      <w:r>
        <w:rPr>
          <w:color w:val="000000" w:themeColor="text1"/>
        </w:rPr>
      </w:r>
      <w:r/>
    </w:p>
    <w:p>
      <w:pPr>
        <w:pStyle w:val="966"/>
        <w:ind w:firstLine="440"/>
        <w:spacing w:line="400" w:lineRule="exact"/>
        <w:rPr>
          <w:rStyle w:val="906"/>
          <w:rFonts w:hint="eastAsia" w:ascii="宋体" w:hAnsi="宋体" w:eastAsia="宋体" w:cs="宋体"/>
          <w:color w:val="000000" w:themeColor="text1"/>
          <w:sz w:val="22"/>
          <w:szCs w:val="22"/>
          <w:highlight w:val="white"/>
        </w:rPr>
      </w:pPr>
      <w:r>
        <w:rPr>
          <w:rFonts w:hint="eastAsia" w:ascii="宋体" w:hAnsi="宋体" w:eastAsia="宋体" w:cs="宋体"/>
          <w:color w:val="000000" w:themeColor="text1"/>
          <w:sz w:val="22"/>
          <w:szCs w:val="22"/>
          <w:highlight w:val="white"/>
          <w:lang w:eastAsia="zh-CN"/>
        </w:rPr>
        <w:t xml:space="preserve">（</w:t>
      </w:r>
      <w:r>
        <w:rPr>
          <w:rFonts w:hint="eastAsia" w:ascii="宋体" w:hAnsi="宋体" w:eastAsia="宋体" w:cs="宋体"/>
          <w:color w:val="000000" w:themeColor="text1"/>
          <w:sz w:val="22"/>
          <w:szCs w:val="22"/>
          <w:highlight w:val="white"/>
          <w:lang w:val="en-US" w:eastAsia="zh-CN"/>
        </w:rPr>
        <w:t xml:space="preserve">5</w:t>
      </w:r>
      <w:r>
        <w:rPr>
          <w:rFonts w:hint="eastAsia" w:ascii="宋体" w:hAnsi="宋体" w:eastAsia="宋体" w:cs="宋体"/>
          <w:color w:val="000000" w:themeColor="text1"/>
          <w:sz w:val="22"/>
          <w:szCs w:val="22"/>
          <w:highlight w:val="white"/>
          <w:lang w:eastAsia="zh-CN"/>
        </w:rPr>
        <w:t xml:space="preserve">）</w:t>
      </w:r>
      <w:r>
        <w:rPr>
          <w:rFonts w:hint="eastAsia" w:ascii="宋体" w:hAnsi="宋体" w:eastAsia="宋体" w:cs="宋体"/>
          <w:color w:val="000000" w:themeColor="text1"/>
          <w:sz w:val="22"/>
          <w:szCs w:val="22"/>
          <w:highlight w:val="white"/>
        </w:rPr>
        <w:t xml:space="preserve">供应商</w:t>
      </w:r>
      <w:r>
        <w:rPr>
          <w:rFonts w:hint="eastAsia" w:ascii="宋体" w:hAnsi="宋体" w:eastAsia="宋体" w:cs="宋体"/>
          <w:color w:val="000000" w:themeColor="text1"/>
          <w:sz w:val="22"/>
          <w:szCs w:val="22"/>
          <w:highlight w:val="white"/>
          <w:lang w:eastAsia="zh-CN"/>
        </w:rPr>
        <w:t xml:space="preserve">为本项目配备的</w:t>
      </w:r>
      <w:r>
        <w:rPr>
          <w:rFonts w:hint="eastAsia" w:ascii="宋体" w:hAnsi="宋体" w:eastAsia="宋体" w:cs="宋体"/>
          <w:color w:val="000000" w:themeColor="text1"/>
          <w:sz w:val="22"/>
          <w:szCs w:val="22"/>
          <w:highlight w:val="white"/>
        </w:rPr>
        <w:t xml:space="preserve">车辆设备须满足以下基本要求：</w:t>
      </w:r>
      <w:r>
        <w:rPr>
          <w:color w:val="000000" w:themeColor="text1"/>
          <w:highlight w:val="white"/>
        </w:rPr>
      </w:r>
      <w:r/>
    </w:p>
    <w:p>
      <w:pPr>
        <w:pStyle w:val="966"/>
        <w:ind w:firstLine="440"/>
        <w:spacing w:line="400" w:lineRule="exact"/>
        <w:rPr>
          <w:rStyle w:val="906"/>
          <w:rFonts w:hint="eastAsia" w:ascii="宋体" w:hAnsi="宋体" w:eastAsia="宋体" w:cs="宋体"/>
          <w:color w:val="000000" w:themeColor="text1"/>
          <w:sz w:val="22"/>
          <w:szCs w:val="22"/>
          <w:highlight w:val="white"/>
        </w:rPr>
      </w:pPr>
      <w:r>
        <w:rPr>
          <w:rStyle w:val="906"/>
          <w:rFonts w:hint="eastAsia" w:ascii="宋体" w:hAnsi="宋体" w:eastAsia="宋体" w:cs="宋体"/>
          <w:color w:val="000000" w:themeColor="text1"/>
          <w:sz w:val="22"/>
          <w:szCs w:val="22"/>
          <w:highlight w:val="white"/>
        </w:rPr>
        <w:t xml:space="preserve">须配备设备：药泵1台、水泵2台、割灌机3台、绿篱机3台、植保机（手推型除草机）1台、油锯1台、高枝剪2把、高射喷雾机1台、灭火器1个；</w:t>
      </w:r>
      <w:r>
        <w:rPr>
          <w:color w:val="000000" w:themeColor="text1"/>
          <w:highlight w:val="white"/>
        </w:rPr>
      </w:r>
      <w:r/>
    </w:p>
    <w:p>
      <w:pPr>
        <w:pStyle w:val="966"/>
        <w:ind w:firstLine="440"/>
        <w:spacing w:line="400" w:lineRule="exact"/>
        <w:rPr>
          <w:rStyle w:val="906"/>
          <w:rFonts w:hint="eastAsia" w:ascii="宋体" w:hAnsi="宋体" w:eastAsia="宋体" w:cs="宋体"/>
          <w:color w:val="000000" w:themeColor="text1"/>
          <w:sz w:val="22"/>
          <w:szCs w:val="22"/>
          <w:highlight w:val="white"/>
        </w:rPr>
      </w:pPr>
      <w:r>
        <w:rPr>
          <w:rStyle w:val="906"/>
          <w:rFonts w:hint="eastAsia" w:ascii="宋体" w:hAnsi="宋体" w:eastAsia="宋体" w:cs="宋体"/>
          <w:color w:val="000000" w:themeColor="text1"/>
          <w:sz w:val="22"/>
          <w:szCs w:val="22"/>
          <w:highlight w:val="white"/>
        </w:rPr>
        <w:t xml:space="preserve">须配备车辆：垃圾清运车1辆、人员运输车辆1辆、河道巡查专用车辆1辆。</w:t>
      </w:r>
      <w:r>
        <w:rPr>
          <w:color w:val="000000" w:themeColor="text1"/>
          <w:highlight w:val="white"/>
        </w:rPr>
      </w:r>
      <w:r/>
    </w:p>
    <w:p>
      <w:pPr>
        <w:pStyle w:val="966"/>
        <w:spacing w:before="240" w:after="240"/>
        <w:rPr>
          <w:rStyle w:val="965"/>
          <w:color w:val="000000" w:themeColor="text1"/>
          <w:highlight w:val="none"/>
        </w:rPr>
      </w:pPr>
      <w:r>
        <w:rPr>
          <w:rStyle w:val="965"/>
          <w:color w:val="000000" w:themeColor="text1"/>
          <w:highlight w:val="none"/>
        </w:rPr>
        <w:t xml:space="preserve">四</w:t>
      </w:r>
      <w:r>
        <w:rPr>
          <w:rStyle w:val="965"/>
          <w:rFonts w:hint="eastAsia" w:ascii="宋体" w:hAnsi="宋体" w:eastAsia="宋体" w:cs="宋体"/>
          <w:color w:val="000000" w:themeColor="text1"/>
          <w:highlight w:val="none"/>
          <w:lang w:eastAsia="zh-CN"/>
        </w:rPr>
        <w:t xml:space="preserve">、</w:t>
      </w:r>
      <w:r>
        <w:rPr>
          <w:rStyle w:val="965"/>
          <w:color w:val="000000" w:themeColor="text1"/>
          <w:highlight w:val="none"/>
        </w:rPr>
        <w:t xml:space="preserve">商务部分</w:t>
      </w:r>
      <w:r>
        <w:rPr>
          <w:color w:val="000000" w:themeColor="text1"/>
        </w:rPr>
      </w:r>
      <w:r/>
    </w:p>
    <w:p>
      <w:pPr>
        <w:ind w:firstLine="480"/>
        <w:keepLines w:val="0"/>
        <w:keepNext w:val="0"/>
        <w:pageBreakBefore w:val="0"/>
        <w:spacing w:line="400" w:lineRule="exact"/>
        <w:rPr>
          <w:rStyle w:val="906"/>
          <w:rFonts w:hint="eastAsia" w:ascii="宋体" w:hAnsi="宋体" w:cs="宋体"/>
          <w:color w:val="000000" w:themeColor="text1"/>
          <w:sz w:val="22"/>
          <w:highlight w:val="none"/>
        </w:rPr>
      </w:pPr>
      <w:r>
        <w:rPr>
          <w:rStyle w:val="906"/>
          <w:rFonts w:hint="eastAsia" w:ascii="宋体" w:hAnsi="宋体" w:eastAsia="宋体" w:cs="宋体"/>
          <w:color w:val="000000" w:themeColor="text1"/>
          <w:sz w:val="22"/>
          <w:szCs w:val="22"/>
          <w:highlight w:val="none"/>
          <w:lang w:eastAsia="zh-CN"/>
        </w:rPr>
        <w:t xml:space="preserve">（</w:t>
      </w:r>
      <w:r>
        <w:rPr>
          <w:rStyle w:val="906"/>
          <w:rFonts w:hint="eastAsia" w:ascii="宋体" w:hAnsi="宋体" w:eastAsia="宋体" w:cs="宋体"/>
          <w:color w:val="000000" w:themeColor="text1"/>
          <w:sz w:val="22"/>
          <w:szCs w:val="22"/>
          <w:highlight w:val="none"/>
          <w:lang w:val="en-US" w:eastAsia="zh-CN"/>
        </w:rPr>
        <w:t xml:space="preserve">一</w:t>
      </w:r>
      <w:r>
        <w:rPr>
          <w:rStyle w:val="906"/>
          <w:rFonts w:hint="eastAsia" w:ascii="宋体" w:hAnsi="宋体" w:eastAsia="宋体" w:cs="宋体"/>
          <w:color w:val="000000" w:themeColor="text1"/>
          <w:sz w:val="22"/>
          <w:szCs w:val="22"/>
          <w:highlight w:val="none"/>
          <w:lang w:eastAsia="zh-CN"/>
        </w:rPr>
        <w:t xml:space="preserve">）</w:t>
      </w:r>
      <w:r>
        <w:rPr>
          <w:rStyle w:val="906"/>
          <w:rFonts w:hint="eastAsia" w:ascii="宋体" w:hAnsi="宋体" w:cs="宋体"/>
          <w:color w:val="000000" w:themeColor="text1"/>
          <w:sz w:val="22"/>
          <w:highlight w:val="none"/>
        </w:rPr>
        <w:t xml:space="preserve">服务</w:t>
      </w:r>
      <w:r>
        <w:rPr>
          <w:rStyle w:val="906"/>
          <w:rFonts w:hint="eastAsia" w:ascii="宋体" w:hAnsi="宋体" w:cs="宋体"/>
          <w:color w:val="000000" w:themeColor="text1"/>
          <w:sz w:val="22"/>
          <w:highlight w:val="none"/>
          <w:lang w:eastAsia="zh-CN"/>
        </w:rPr>
        <w:t xml:space="preserve">期限</w:t>
      </w:r>
      <w:r>
        <w:rPr>
          <w:rStyle w:val="906"/>
          <w:rFonts w:hint="eastAsia" w:ascii="宋体" w:hAnsi="宋体" w:cs="宋体"/>
          <w:color w:val="000000" w:themeColor="text1"/>
          <w:sz w:val="22"/>
          <w:highlight w:val="none"/>
        </w:rPr>
        <w:t xml:space="preserve">：</w:t>
      </w:r>
      <w:r>
        <w:rPr>
          <w:rStyle w:val="906"/>
          <w:rFonts w:hint="eastAsia" w:ascii="宋体" w:hAnsi="宋体" w:cs="宋体"/>
          <w:color w:val="000000" w:themeColor="text1"/>
          <w:sz w:val="22"/>
          <w:highlight w:val="none"/>
          <w:lang w:val="en-US" w:eastAsia="zh-CN"/>
        </w:rPr>
        <w:t xml:space="preserve">本项目管护期为</w:t>
      </w:r>
      <w:r>
        <w:rPr>
          <w:rStyle w:val="906"/>
          <w:rFonts w:hint="eastAsia" w:ascii="宋体" w:hAnsi="宋体" w:cs="宋体"/>
          <w:color w:val="000000" w:themeColor="text1"/>
          <w:sz w:val="22"/>
          <w:highlight w:val="none"/>
          <w:u w:val="single"/>
        </w:rPr>
        <w:t xml:space="preserve">叁</w:t>
      </w:r>
      <w:r>
        <w:rPr>
          <w:rStyle w:val="906"/>
          <w:rFonts w:hint="eastAsia" w:ascii="宋体" w:hAnsi="宋体" w:cs="宋体"/>
          <w:color w:val="000000" w:themeColor="text1"/>
          <w:sz w:val="22"/>
          <w:highlight w:val="none"/>
        </w:rPr>
        <w:t xml:space="preserve">年，</w:t>
      </w:r>
      <w:r>
        <w:rPr>
          <w:rStyle w:val="906"/>
          <w:rFonts w:hint="eastAsia" w:ascii="宋体" w:hAnsi="宋体" w:cs="宋体"/>
          <w:color w:val="000000" w:themeColor="text1"/>
          <w:sz w:val="22"/>
          <w:highlight w:val="none"/>
          <w:lang w:val="en-US" w:eastAsia="zh-CN"/>
        </w:rPr>
        <w:t xml:space="preserve">从2026年3月1日至2029年2月28日，每年的管护期均为12个月（该年度的3月1日至次年的2月28日）。</w:t>
      </w:r>
      <w:r>
        <w:rPr>
          <w:color w:val="000000" w:themeColor="text1"/>
        </w:rPr>
      </w:r>
      <w:r/>
    </w:p>
    <w:p>
      <w:pPr>
        <w:ind w:firstLine="480"/>
        <w:keepLines w:val="0"/>
        <w:keepNext w:val="0"/>
        <w:pageBreakBefore w:val="0"/>
        <w:spacing w:line="400" w:lineRule="exact"/>
        <w:rPr>
          <w:rStyle w:val="906"/>
          <w:rFonts w:hint="eastAsia" w:ascii="宋体" w:hAnsi="宋体" w:cs="宋体"/>
          <w:color w:val="000000" w:themeColor="text1"/>
          <w:sz w:val="22"/>
          <w:highlight w:val="none"/>
        </w:rPr>
      </w:pPr>
      <w:r>
        <w:rPr>
          <w:rStyle w:val="906"/>
          <w:rFonts w:hint="eastAsia" w:ascii="宋体" w:hAnsi="宋体" w:cs="宋体"/>
          <w:color w:val="000000" w:themeColor="text1"/>
          <w:sz w:val="22"/>
          <w:highlight w:val="none"/>
        </w:rPr>
        <w:t xml:space="preserve">管护</w:t>
      </w:r>
      <w:r>
        <w:rPr>
          <w:rStyle w:val="906"/>
          <w:rFonts w:hint="eastAsia" w:ascii="宋体" w:hAnsi="宋体" w:cs="宋体"/>
          <w:color w:val="000000" w:themeColor="text1"/>
          <w:sz w:val="22"/>
          <w:highlight w:val="none"/>
          <w:lang w:eastAsia="zh-CN"/>
        </w:rPr>
        <w:t xml:space="preserve">服务</w:t>
      </w:r>
      <w:r>
        <w:rPr>
          <w:rStyle w:val="906"/>
          <w:rFonts w:hint="eastAsia" w:ascii="宋体" w:hAnsi="宋体" w:cs="宋体"/>
          <w:color w:val="000000" w:themeColor="text1"/>
          <w:sz w:val="22"/>
          <w:highlight w:val="none"/>
        </w:rPr>
        <w:t xml:space="preserve">合同一年一签。年度</w:t>
      </w:r>
      <w:r>
        <w:rPr>
          <w:rStyle w:val="906"/>
          <w:rFonts w:hint="eastAsia" w:ascii="宋体" w:hAnsi="宋体" w:cs="宋体"/>
          <w:color w:val="000000" w:themeColor="text1"/>
          <w:sz w:val="22"/>
          <w:highlight w:val="none"/>
          <w:lang w:eastAsia="zh-CN"/>
        </w:rPr>
        <w:t xml:space="preserve">管护</w:t>
      </w:r>
      <w:r>
        <w:rPr>
          <w:rStyle w:val="906"/>
          <w:rFonts w:hint="eastAsia" w:ascii="宋体" w:hAnsi="宋体" w:cs="宋体"/>
          <w:color w:val="000000" w:themeColor="text1"/>
          <w:sz w:val="22"/>
          <w:highlight w:val="none"/>
        </w:rPr>
        <w:t xml:space="preserve">合同到期后，甲方保留续签下一年度</w:t>
      </w:r>
      <w:r>
        <w:rPr>
          <w:rStyle w:val="906"/>
          <w:rFonts w:hint="eastAsia" w:ascii="宋体" w:hAnsi="宋体" w:cs="宋体"/>
          <w:color w:val="000000" w:themeColor="text1"/>
          <w:sz w:val="22"/>
          <w:highlight w:val="none"/>
          <w:lang w:eastAsia="zh-CN"/>
        </w:rPr>
        <w:t xml:space="preserve">管护</w:t>
      </w:r>
      <w:r>
        <w:rPr>
          <w:rStyle w:val="906"/>
          <w:rFonts w:hint="eastAsia" w:ascii="宋体" w:hAnsi="宋体" w:cs="宋体"/>
          <w:color w:val="000000" w:themeColor="text1"/>
          <w:sz w:val="22"/>
          <w:highlight w:val="none"/>
        </w:rPr>
        <w:t xml:space="preserve">合同的权利，下一年度的合同金额为乙方投标时的 中标金额（年度）。合同期内供应商的服务考核合格且双方对本项目服务内容及服务要求、合同金额等 条款均无异议，可续签下一年度合同；双方如有异议，采购人将重新采购。如中标单位在履行合同时，经考核没有达到合格的，甲方可以解除其合同并取消其下次投标的资格。</w:t>
      </w:r>
      <w:r>
        <w:rPr>
          <w:color w:val="000000" w:themeColor="text1"/>
        </w:rPr>
      </w:r>
      <w:r/>
    </w:p>
    <w:p>
      <w:pPr>
        <w:pStyle w:val="966"/>
        <w:ind w:firstLine="440"/>
        <w:keepLines w:val="0"/>
        <w:keepNext w:val="0"/>
        <w:pageBreakBefore w:val="0"/>
        <w:spacing w:line="400" w:lineRule="exact"/>
        <w:rPr>
          <w:rStyle w:val="906"/>
          <w:rFonts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lang w:eastAsia="zh-CN"/>
        </w:rPr>
        <w:t xml:space="preserve">（二）</w:t>
      </w:r>
      <w:r>
        <w:rPr>
          <w:rStyle w:val="906"/>
          <w:rFonts w:hint="eastAsia" w:ascii="宋体" w:hAnsi="宋体" w:eastAsia="宋体" w:cs="宋体"/>
          <w:color w:val="000000" w:themeColor="text1"/>
          <w:sz w:val="22"/>
          <w:szCs w:val="22"/>
          <w:highlight w:val="none"/>
          <w:lang w:eastAsia="zh-CN"/>
        </w:rPr>
        <w:t xml:space="preserve">采购预算</w:t>
      </w:r>
      <w:r>
        <w:rPr>
          <w:rStyle w:val="906"/>
          <w:rFonts w:hint="eastAsia" w:ascii="宋体" w:hAnsi="宋体" w:eastAsia="宋体" w:cs="宋体"/>
          <w:color w:val="000000" w:themeColor="text1"/>
          <w:sz w:val="22"/>
          <w:szCs w:val="22"/>
          <w:highlight w:val="none"/>
          <w:lang w:eastAsia="zh-CN"/>
        </w:rPr>
        <w:t xml:space="preserve">：</w:t>
      </w:r>
      <w:r>
        <w:rPr>
          <w:rStyle w:val="906"/>
          <w:rFonts w:hint="eastAsia" w:ascii="宋体" w:hAnsi="宋体" w:eastAsia="宋体" w:cs="宋体"/>
          <w:color w:val="000000" w:themeColor="text1"/>
          <w:sz w:val="22"/>
          <w:szCs w:val="22"/>
          <w:highlight w:val="none"/>
          <w:lang w:val="en-US" w:eastAsia="zh-CN"/>
        </w:rPr>
        <w:t xml:space="preserve">148</w:t>
      </w:r>
      <w:r>
        <w:rPr>
          <w:rStyle w:val="906"/>
          <w:rFonts w:hint="eastAsia" w:ascii="宋体" w:hAnsi="宋体" w:eastAsia="宋体" w:cs="宋体"/>
          <w:color w:val="000000" w:themeColor="text1"/>
          <w:sz w:val="22"/>
          <w:szCs w:val="22"/>
          <w:highlight w:val="none"/>
          <w:lang w:eastAsia="zh-CN"/>
        </w:rPr>
        <w:t xml:space="preserve">万元（三年），</w:t>
      </w:r>
      <w:r>
        <w:rPr>
          <w:rStyle w:val="906"/>
          <w:rFonts w:hint="eastAsia" w:ascii="宋体" w:hAnsi="宋体" w:eastAsia="宋体" w:cs="宋体"/>
          <w:color w:val="000000" w:themeColor="text1"/>
          <w:sz w:val="22"/>
          <w:szCs w:val="22"/>
          <w:highlight w:val="none"/>
          <w:lang w:val="en-US" w:eastAsia="zh-CN"/>
        </w:rPr>
        <w:t xml:space="preserve">49.33</w:t>
      </w:r>
      <w:r>
        <w:rPr>
          <w:rStyle w:val="906"/>
          <w:rFonts w:hint="eastAsia" w:ascii="宋体" w:hAnsi="宋体" w:eastAsia="宋体" w:cs="宋体"/>
          <w:color w:val="000000" w:themeColor="text1"/>
          <w:sz w:val="22"/>
          <w:szCs w:val="22"/>
          <w:highlight w:val="none"/>
          <w:lang w:eastAsia="zh-CN"/>
        </w:rPr>
        <w:t xml:space="preserve">万元/年。投标单位报价时，</w:t>
      </w:r>
      <w:r>
        <w:rPr>
          <w:rStyle w:val="906"/>
          <w:rFonts w:hint="eastAsia" w:ascii="宋体" w:hAnsi="宋体" w:eastAsia="宋体" w:cs="宋体"/>
          <w:color w:val="000000" w:themeColor="text1"/>
          <w:sz w:val="22"/>
          <w:szCs w:val="22"/>
          <w:highlight w:val="none"/>
          <w:lang w:val="en-US" w:eastAsia="zh-CN"/>
        </w:rPr>
        <w:t xml:space="preserve">需</w:t>
      </w:r>
      <w:r>
        <w:rPr>
          <w:rStyle w:val="906"/>
          <w:rFonts w:hint="eastAsia" w:ascii="宋体" w:hAnsi="宋体" w:eastAsia="宋体" w:cs="宋体"/>
          <w:color w:val="000000" w:themeColor="text1"/>
          <w:sz w:val="22"/>
          <w:szCs w:val="22"/>
          <w:highlight w:val="none"/>
          <w:lang w:eastAsia="zh-CN"/>
        </w:rPr>
        <w:t xml:space="preserve">按一个年度的服务费用进行报价，超过年度预算价或者总采购预算的投标均为无效投标。</w:t>
      </w:r>
      <w:r>
        <w:rPr>
          <w:color w:val="000000" w:themeColor="text1"/>
        </w:rPr>
      </w:r>
      <w:r/>
    </w:p>
    <w:p>
      <w:pPr>
        <w:ind w:firstLine="480"/>
        <w:jc w:val="left"/>
        <w:keepLines w:val="0"/>
        <w:keepNext w:val="0"/>
        <w:pageBreakBefore w:val="0"/>
        <w:spacing w:line="400" w:lineRule="exact"/>
        <w:rPr>
          <w:rFonts w:ascii="宋体" w:hAnsi="宋体" w:cs="宋体"/>
          <w:color w:val="000000" w:themeColor="text1"/>
          <w:sz w:val="24"/>
          <w:highlight w:val="none"/>
        </w:rPr>
      </w:pPr>
      <w:r>
        <w:rPr>
          <w:rStyle w:val="906"/>
          <w:rFonts w:hint="eastAsia" w:ascii="宋体" w:hAnsi="宋体" w:eastAsia="宋体" w:cs="宋体"/>
          <w:color w:val="000000" w:themeColor="text1"/>
          <w:sz w:val="22"/>
          <w:szCs w:val="22"/>
          <w:highlight w:val="none"/>
          <w:lang w:eastAsia="zh-CN"/>
        </w:rPr>
        <w:t xml:space="preserve">（三）</w:t>
      </w:r>
      <w:r>
        <w:rPr>
          <w:rStyle w:val="906"/>
          <w:rFonts w:hint="eastAsia" w:ascii="宋体" w:hAnsi="宋体" w:eastAsia="宋体" w:cs="宋体"/>
          <w:color w:val="000000" w:themeColor="text1"/>
          <w:sz w:val="22"/>
          <w:szCs w:val="22"/>
          <w:highlight w:val="none"/>
          <w:lang w:eastAsia="zh-CN"/>
        </w:rPr>
        <w:t xml:space="preserve">付款方式</w:t>
      </w:r>
      <w:r>
        <w:rPr>
          <w:rStyle w:val="906"/>
          <w:rFonts w:hint="eastAsia" w:ascii="宋体" w:hAnsi="宋体" w:eastAsia="宋体" w:cs="宋体"/>
          <w:color w:val="000000" w:themeColor="text1"/>
          <w:sz w:val="22"/>
          <w:szCs w:val="22"/>
          <w:highlight w:val="none"/>
          <w:lang w:eastAsia="zh-CN"/>
        </w:rPr>
        <w:t xml:space="preserve">：</w:t>
      </w:r>
      <w:r>
        <w:rPr>
          <w:rStyle w:val="906"/>
          <w:rFonts w:hint="eastAsia" w:ascii="宋体" w:hAnsi="宋体" w:cs="宋体"/>
          <w:color w:val="000000" w:themeColor="text1"/>
          <w:sz w:val="22"/>
          <w:highlight w:val="none"/>
        </w:rPr>
        <w:t xml:space="preserve">按月支付</w:t>
      </w:r>
      <w:r>
        <w:rPr>
          <w:rStyle w:val="906"/>
          <w:rFonts w:hint="eastAsia" w:ascii="宋体" w:hAnsi="宋体" w:cs="宋体"/>
          <w:color w:val="000000" w:themeColor="text1"/>
          <w:sz w:val="22"/>
          <w:highlight w:val="none"/>
          <w:lang w:val="en-US" w:eastAsia="zh-CN"/>
        </w:rPr>
        <w:t xml:space="preserve">管护</w:t>
      </w:r>
      <w:r>
        <w:rPr>
          <w:rStyle w:val="906"/>
          <w:rFonts w:hint="eastAsia" w:ascii="宋体" w:hAnsi="宋体" w:cs="宋体"/>
          <w:color w:val="000000" w:themeColor="text1"/>
          <w:sz w:val="22"/>
          <w:highlight w:val="none"/>
        </w:rPr>
        <w:t xml:space="preserve">经费，由</w:t>
      </w:r>
      <w:r>
        <w:rPr>
          <w:rStyle w:val="906"/>
          <w:rFonts w:hint="eastAsia" w:ascii="宋体" w:hAnsi="宋体" w:cs="宋体"/>
          <w:color w:val="000000" w:themeColor="text1"/>
          <w:sz w:val="22"/>
          <w:highlight w:val="none"/>
          <w:lang w:val="en-US" w:eastAsia="zh-CN"/>
        </w:rPr>
        <w:t xml:space="preserve">甲方</w:t>
      </w:r>
      <w:r>
        <w:rPr>
          <w:rStyle w:val="906"/>
          <w:rFonts w:hint="eastAsia" w:ascii="宋体" w:hAnsi="宋体" w:cs="宋体"/>
          <w:color w:val="000000" w:themeColor="text1"/>
          <w:sz w:val="22"/>
          <w:highlight w:val="none"/>
        </w:rPr>
        <w:t xml:space="preserve">每月10日前根据</w:t>
      </w:r>
      <w:r>
        <w:rPr>
          <w:rStyle w:val="906"/>
          <w:rFonts w:hint="eastAsia" w:ascii="宋体" w:hAnsi="宋体" w:cs="宋体"/>
          <w:color w:val="000000" w:themeColor="text1"/>
          <w:sz w:val="22"/>
          <w:highlight w:val="none"/>
          <w:lang w:val="en-US" w:eastAsia="zh-CN"/>
        </w:rPr>
        <w:t xml:space="preserve">相关的</w:t>
      </w:r>
      <w:r>
        <w:rPr>
          <w:rStyle w:val="906"/>
          <w:rFonts w:hint="eastAsia" w:ascii="宋体" w:hAnsi="宋体" w:cs="宋体"/>
          <w:color w:val="000000" w:themeColor="text1"/>
          <w:sz w:val="22"/>
          <w:highlight w:val="none"/>
        </w:rPr>
        <w:t xml:space="preserve">考核情况</w:t>
      </w:r>
      <w:r>
        <w:rPr>
          <w:rStyle w:val="906"/>
          <w:rFonts w:hint="eastAsia" w:ascii="宋体" w:hAnsi="宋体" w:cs="宋体"/>
          <w:color w:val="000000" w:themeColor="text1"/>
          <w:sz w:val="22"/>
          <w:highlight w:val="none"/>
          <w:lang w:eastAsia="zh-CN"/>
        </w:rPr>
        <w:t xml:space="preserve">，</w:t>
      </w:r>
      <w:r>
        <w:rPr>
          <w:rStyle w:val="906"/>
          <w:rFonts w:hint="eastAsia" w:ascii="宋体" w:hAnsi="宋体" w:cs="宋体"/>
          <w:color w:val="000000" w:themeColor="text1"/>
          <w:sz w:val="22"/>
          <w:highlight w:val="none"/>
          <w:lang w:val="en-US" w:eastAsia="zh-CN"/>
        </w:rPr>
        <w:t xml:space="preserve">以及乙方提供的正规发票</w:t>
      </w:r>
      <w:r>
        <w:rPr>
          <w:rStyle w:val="906"/>
          <w:rFonts w:hint="eastAsia" w:ascii="宋体" w:hAnsi="宋体" w:cs="宋体"/>
          <w:color w:val="000000" w:themeColor="text1"/>
          <w:sz w:val="22"/>
          <w:highlight w:val="none"/>
        </w:rPr>
        <w:t xml:space="preserve">支付</w:t>
      </w:r>
      <w:r>
        <w:rPr>
          <w:rStyle w:val="906"/>
          <w:rFonts w:hint="eastAsia" w:ascii="宋体" w:hAnsi="宋体" w:cs="宋体"/>
          <w:color w:val="000000" w:themeColor="text1"/>
          <w:sz w:val="22"/>
          <w:highlight w:val="none"/>
          <w:lang w:val="en-US" w:eastAsia="zh-CN"/>
        </w:rPr>
        <w:t xml:space="preserve">乙方管护款</w:t>
      </w:r>
      <w:r>
        <w:rPr>
          <w:rStyle w:val="906"/>
          <w:rFonts w:hint="eastAsia" w:ascii="宋体" w:hAnsi="宋体" w:cs="宋体"/>
          <w:color w:val="000000" w:themeColor="text1"/>
          <w:sz w:val="22"/>
          <w:highlight w:val="none"/>
        </w:rPr>
        <w:t xml:space="preserve">。</w:t>
      </w:r>
      <w:r>
        <w:rPr>
          <w:color w:val="000000" w:themeColor="text1"/>
        </w:rPr>
      </w:r>
      <w:r/>
    </w:p>
    <w:p>
      <w:pPr>
        <w:pStyle w:val="966"/>
        <w:ind w:firstLine="440"/>
        <w:keepLines w:val="0"/>
        <w:keepNext w:val="0"/>
        <w:pageBreakBefore w:val="0"/>
        <w:spacing w:line="400" w:lineRule="exact"/>
        <w:rPr>
          <w:rStyle w:val="906"/>
          <w:rFonts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lang w:eastAsia="zh-CN"/>
        </w:rPr>
        <w:t xml:space="preserve">（四）</w:t>
      </w:r>
      <w:r>
        <w:rPr>
          <w:rStyle w:val="906"/>
          <w:rFonts w:hint="eastAsia" w:ascii="宋体" w:hAnsi="宋体" w:eastAsia="宋体" w:cs="宋体"/>
          <w:color w:val="000000" w:themeColor="text1"/>
          <w:sz w:val="22"/>
          <w:szCs w:val="22"/>
          <w:highlight w:val="none"/>
        </w:rPr>
        <w:t xml:space="preserve">报价要求：</w:t>
      </w:r>
      <w:r>
        <w:rPr>
          <w:color w:val="000000" w:themeColor="text1"/>
        </w:rPr>
      </w:r>
      <w:r/>
    </w:p>
    <w:p>
      <w:pPr>
        <w:pStyle w:val="969"/>
        <w:ind w:firstLine="482"/>
        <w:keepLines w:val="0"/>
        <w:keepNext w:val="0"/>
        <w:pageBreakBefore w:val="0"/>
        <w:spacing w:line="400" w:lineRule="exact"/>
        <w:widowControl/>
        <w:rPr>
          <w:rFonts w:hint="eastAsia" w:ascii="宋体" w:hAnsi="宋体" w:eastAsia="宋体" w:cs="宋体"/>
          <w:b w:val="0"/>
          <w:bCs w:val="0"/>
          <w:color w:val="000000" w:themeColor="text1"/>
          <w:sz w:val="22"/>
          <w:szCs w:val="22"/>
          <w:highlight w:val="none"/>
        </w:rPr>
      </w:pPr>
      <w:r>
        <w:rPr>
          <w:rFonts w:hint="eastAsia" w:ascii="宋体" w:hAnsi="宋体" w:eastAsia="宋体" w:cs="宋体"/>
          <w:b w:val="0"/>
          <w:bCs w:val="0"/>
          <w:color w:val="000000" w:themeColor="text1"/>
          <w:sz w:val="22"/>
          <w:szCs w:val="22"/>
          <w:highlight w:val="none"/>
          <w:lang w:eastAsia="zh-CN"/>
        </w:rPr>
        <w:t xml:space="preserve">1</w:t>
      </w:r>
      <w:r>
        <w:rPr>
          <w:rFonts w:hint="eastAsia" w:ascii="宋体" w:hAnsi="宋体" w:eastAsia="宋体" w:cs="宋体"/>
          <w:b w:val="0"/>
          <w:bCs w:val="0"/>
          <w:color w:val="000000" w:themeColor="text1"/>
          <w:sz w:val="22"/>
          <w:szCs w:val="22"/>
          <w:highlight w:val="none"/>
          <w:lang w:val="en-US" w:eastAsia="zh-CN"/>
        </w:rPr>
        <w:t xml:space="preserve">.</w:t>
      </w:r>
      <w:r>
        <w:rPr>
          <w:rFonts w:hint="eastAsia" w:ascii="宋体" w:hAnsi="宋体" w:eastAsia="宋体" w:cs="宋体"/>
          <w:b w:val="0"/>
          <w:bCs w:val="0"/>
          <w:color w:val="000000" w:themeColor="text1"/>
          <w:sz w:val="22"/>
          <w:szCs w:val="22"/>
          <w:highlight w:val="none"/>
          <w:lang w:eastAsia="zh-CN"/>
        </w:rPr>
        <w:t xml:space="preserve">磋商报价应包括：管护服</w:t>
      </w:r>
      <w:r>
        <w:rPr>
          <w:rFonts w:hint="eastAsia" w:ascii="宋体" w:hAnsi="宋体" w:eastAsia="宋体" w:cs="宋体"/>
          <w:b w:val="0"/>
          <w:bCs w:val="0"/>
          <w:color w:val="000000" w:themeColor="text1"/>
          <w:sz w:val="22"/>
          <w:szCs w:val="22"/>
          <w:highlight w:val="none"/>
          <w:lang w:eastAsia="zh-CN"/>
        </w:rPr>
        <w:t xml:space="preserve">务人员的人员费用、法定税费及合理利润；还应包括管理、劳务、服装（工作服、工号牌、出入证等）、教育培训、身体检查、通讯、宣传服务、风险及政策性文件规定等各项应有费用，以及为完成采购文件规定的管护服务工作所涉及到的一切相关费用（含必备的各种机械、工具以及设备、设备维护所需的登高工具和安全防护用品等）、用于管护服务的劳动用品、用具、耗材（包括油、药、肥）等费用；因采购人工作需要安排的其他工作所产生的相关费用，固定资产折旧费及服务中损坏物赔偿费用；磋商文件、合同专用条款和其他要求条款中注明的相关内容可能产生的费用。</w:t>
      </w:r>
      <w:r>
        <w:rPr>
          <w:color w:val="000000" w:themeColor="text1"/>
        </w:rPr>
      </w:r>
      <w:r/>
    </w:p>
    <w:p>
      <w:pPr>
        <w:pStyle w:val="969"/>
        <w:ind w:firstLine="482"/>
        <w:keepLines w:val="0"/>
        <w:keepNext w:val="0"/>
        <w:pageBreakBefore w:val="0"/>
        <w:spacing w:line="400" w:lineRule="exact"/>
        <w:widowControl/>
        <w:rPr>
          <w:rFonts w:hint="eastAsia" w:ascii="宋体" w:hAnsi="宋体" w:eastAsia="宋体" w:cs="宋体"/>
          <w:b w:val="0"/>
          <w:bCs w:val="0"/>
          <w:color w:val="000000" w:themeColor="text1"/>
          <w:sz w:val="22"/>
          <w:szCs w:val="22"/>
          <w:highlight w:val="none"/>
        </w:rPr>
      </w:pPr>
      <w:r>
        <w:rPr>
          <w:rFonts w:hint="eastAsia" w:ascii="宋体" w:hAnsi="宋体" w:eastAsia="宋体" w:cs="宋体"/>
          <w:b w:val="0"/>
          <w:bCs w:val="0"/>
          <w:color w:val="000000" w:themeColor="text1"/>
          <w:sz w:val="22"/>
          <w:szCs w:val="22"/>
          <w:highlight w:val="none"/>
          <w:lang w:eastAsia="zh-CN"/>
        </w:rPr>
        <w:t xml:space="preserve">2</w:t>
      </w:r>
      <w:r>
        <w:rPr>
          <w:rFonts w:hint="eastAsia" w:ascii="宋体" w:hAnsi="宋体" w:eastAsia="宋体" w:cs="宋体"/>
          <w:b w:val="0"/>
          <w:bCs w:val="0"/>
          <w:color w:val="000000" w:themeColor="text1"/>
          <w:sz w:val="22"/>
          <w:szCs w:val="22"/>
          <w:highlight w:val="none"/>
          <w:lang w:val="en-US" w:eastAsia="zh-CN"/>
        </w:rPr>
        <w:t xml:space="preserve">.</w:t>
      </w:r>
      <w:r>
        <w:rPr>
          <w:rFonts w:hint="eastAsia" w:ascii="宋体" w:hAnsi="宋体" w:eastAsia="宋体" w:cs="宋体"/>
          <w:b w:val="0"/>
          <w:bCs w:val="0"/>
          <w:color w:val="000000" w:themeColor="text1"/>
          <w:sz w:val="22"/>
          <w:szCs w:val="22"/>
          <w:highlight w:val="none"/>
          <w:lang w:eastAsia="zh-CN"/>
        </w:rPr>
        <w:t xml:space="preserve">中标方自行负责其招聘员工的一切工资、福利；如发生工伤、疾病乃至死亡的一切责任及费用由中标方全部负责；中标方应严格遵守国家有关的法律、法规及行业标准。因中标方违反《劳动合同法》等法律法规而造成业主的连带责任和损失全部由投标方承担。</w:t>
      </w:r>
      <w:r>
        <w:rPr>
          <w:color w:val="000000" w:themeColor="text1"/>
        </w:rPr>
      </w:r>
      <w:r/>
    </w:p>
    <w:p>
      <w:pPr>
        <w:pStyle w:val="969"/>
        <w:ind w:firstLine="482"/>
        <w:keepLines w:val="0"/>
        <w:keepNext w:val="0"/>
        <w:pageBreakBefore w:val="0"/>
        <w:spacing w:line="400" w:lineRule="exact"/>
        <w:widowControl/>
        <w:rPr>
          <w:rFonts w:hint="eastAsia" w:ascii="宋体" w:hAnsi="宋体" w:eastAsia="宋体" w:cs="宋体"/>
          <w:b w:val="0"/>
          <w:bCs w:val="0"/>
          <w:color w:val="000000" w:themeColor="text1"/>
          <w:sz w:val="22"/>
          <w:szCs w:val="22"/>
          <w:highlight w:val="none"/>
        </w:rPr>
      </w:pPr>
      <w:r>
        <w:rPr>
          <w:rFonts w:hint="eastAsia" w:ascii="宋体" w:hAnsi="宋体" w:eastAsia="宋体" w:cs="宋体"/>
          <w:b w:val="0"/>
          <w:bCs w:val="0"/>
          <w:color w:val="000000" w:themeColor="text1"/>
          <w:sz w:val="22"/>
          <w:szCs w:val="22"/>
          <w:highlight w:val="none"/>
          <w:lang w:eastAsia="zh-CN"/>
        </w:rPr>
        <w:t xml:space="preserve">3</w:t>
      </w:r>
      <w:r>
        <w:rPr>
          <w:rFonts w:hint="eastAsia" w:ascii="宋体" w:hAnsi="宋体" w:eastAsia="宋体" w:cs="宋体"/>
          <w:b w:val="0"/>
          <w:bCs w:val="0"/>
          <w:color w:val="000000" w:themeColor="text1"/>
          <w:sz w:val="22"/>
          <w:szCs w:val="22"/>
          <w:highlight w:val="none"/>
          <w:lang w:val="en-US" w:eastAsia="zh-CN"/>
        </w:rPr>
        <w:t xml:space="preserve">.</w:t>
      </w:r>
      <w:r>
        <w:rPr>
          <w:rFonts w:hint="eastAsia" w:ascii="宋体" w:hAnsi="宋体" w:eastAsia="宋体" w:cs="宋体"/>
          <w:b w:val="0"/>
          <w:bCs w:val="0"/>
          <w:color w:val="000000" w:themeColor="text1"/>
          <w:sz w:val="22"/>
          <w:szCs w:val="22"/>
          <w:highlight w:val="none"/>
          <w:lang w:eastAsia="zh-CN"/>
        </w:rPr>
        <w:t xml:space="preserve">所有绿化管护、卫生保洁等工作产生的垃圾均由成交供应商外运。</w:t>
      </w:r>
      <w:r>
        <w:rPr>
          <w:color w:val="000000" w:themeColor="text1"/>
        </w:rPr>
      </w:r>
      <w:r/>
    </w:p>
    <w:p>
      <w:pPr>
        <w:pStyle w:val="969"/>
        <w:ind w:firstLine="482"/>
        <w:keepLines w:val="0"/>
        <w:keepNext w:val="0"/>
        <w:pageBreakBefore w:val="0"/>
        <w:spacing w:line="400" w:lineRule="exact"/>
        <w:widowControl/>
        <w:rPr>
          <w:rFonts w:hint="eastAsia" w:ascii="宋体" w:hAnsi="宋体" w:eastAsia="宋体" w:cs="宋体"/>
          <w:b w:val="0"/>
          <w:bCs w:val="0"/>
          <w:color w:val="000000" w:themeColor="text1"/>
          <w:sz w:val="22"/>
          <w:szCs w:val="22"/>
          <w:highlight w:val="none"/>
        </w:rPr>
      </w:pPr>
      <w:r>
        <w:rPr>
          <w:rFonts w:hint="eastAsia" w:ascii="宋体" w:hAnsi="宋体" w:eastAsia="宋体" w:cs="宋体"/>
          <w:b w:val="0"/>
          <w:bCs w:val="0"/>
          <w:color w:val="000000" w:themeColor="text1"/>
          <w:sz w:val="22"/>
          <w:szCs w:val="22"/>
          <w:highlight w:val="none"/>
          <w:lang w:eastAsia="zh-CN"/>
        </w:rPr>
        <w:t xml:space="preserve">4</w:t>
      </w:r>
      <w:r>
        <w:rPr>
          <w:rFonts w:hint="eastAsia" w:ascii="宋体" w:hAnsi="宋体" w:eastAsia="宋体" w:cs="宋体"/>
          <w:b w:val="0"/>
          <w:bCs w:val="0"/>
          <w:color w:val="000000" w:themeColor="text1"/>
          <w:sz w:val="22"/>
          <w:szCs w:val="22"/>
          <w:highlight w:val="none"/>
          <w:lang w:val="en-US" w:eastAsia="zh-CN"/>
        </w:rPr>
        <w:t xml:space="preserve">.</w:t>
      </w:r>
      <w:r>
        <w:rPr>
          <w:rFonts w:hint="eastAsia" w:ascii="宋体" w:hAnsi="宋体" w:eastAsia="宋体" w:cs="宋体"/>
          <w:b w:val="0"/>
          <w:bCs w:val="0"/>
          <w:color w:val="000000" w:themeColor="text1"/>
          <w:sz w:val="22"/>
          <w:szCs w:val="22"/>
          <w:highlight w:val="none"/>
          <w:lang w:eastAsia="zh-CN"/>
        </w:rPr>
        <w:t xml:space="preserve">该报价不随预期的市场价格的涨跌、汇率的变动、国家与地方政府政策发生变化而调整和变更。请供应商参加磋商前慎重考虑相关商业风险。</w:t>
      </w:r>
      <w:r>
        <w:rPr>
          <w:color w:val="000000" w:themeColor="text1"/>
        </w:rPr>
      </w:r>
      <w:r/>
    </w:p>
    <w:p>
      <w:pPr>
        <w:pStyle w:val="969"/>
        <w:ind w:firstLine="482"/>
        <w:keepLines w:val="0"/>
        <w:keepNext w:val="0"/>
        <w:pageBreakBefore w:val="0"/>
        <w:spacing w:line="400" w:lineRule="exact"/>
        <w:widowControl/>
        <w:rPr>
          <w:rFonts w:hint="eastAsia" w:ascii="宋体" w:hAnsi="宋体" w:eastAsia="宋体" w:cs="宋体"/>
          <w:b w:val="0"/>
          <w:bCs w:val="0"/>
          <w:color w:val="000000" w:themeColor="text1"/>
          <w:sz w:val="22"/>
          <w:szCs w:val="22"/>
          <w:highlight w:val="none"/>
        </w:rPr>
      </w:pPr>
      <w:r>
        <w:rPr>
          <w:rFonts w:hint="eastAsia" w:ascii="宋体" w:hAnsi="宋体" w:eastAsia="宋体" w:cs="宋体"/>
          <w:b w:val="0"/>
          <w:bCs w:val="0"/>
          <w:color w:val="000000" w:themeColor="text1"/>
          <w:sz w:val="22"/>
          <w:szCs w:val="22"/>
          <w:highlight w:val="none"/>
          <w:lang w:eastAsia="zh-CN"/>
        </w:rPr>
        <w:t xml:space="preserve">5</w:t>
      </w:r>
      <w:r>
        <w:rPr>
          <w:rFonts w:hint="eastAsia" w:ascii="宋体" w:hAnsi="宋体" w:eastAsia="宋体" w:cs="宋体"/>
          <w:b w:val="0"/>
          <w:bCs w:val="0"/>
          <w:color w:val="000000" w:themeColor="text1"/>
          <w:sz w:val="22"/>
          <w:szCs w:val="22"/>
          <w:highlight w:val="none"/>
          <w:lang w:val="en-US" w:eastAsia="zh-CN"/>
        </w:rPr>
        <w:t xml:space="preserve">.</w:t>
      </w:r>
      <w:r>
        <w:rPr>
          <w:rFonts w:hint="eastAsia" w:ascii="宋体" w:hAnsi="宋体" w:eastAsia="宋体" w:cs="宋体"/>
          <w:b w:val="0"/>
          <w:bCs w:val="0"/>
          <w:color w:val="000000" w:themeColor="text1"/>
          <w:sz w:val="22"/>
          <w:szCs w:val="22"/>
          <w:highlight w:val="none"/>
          <w:lang w:eastAsia="zh-CN"/>
        </w:rPr>
        <w:t xml:space="preserve">因供应商管护或人为因素对植物、设施等造成的损失，由供应商负责，并恢复。</w:t>
      </w:r>
      <w:r>
        <w:rPr>
          <w:color w:val="000000" w:themeColor="text1"/>
        </w:rPr>
      </w:r>
      <w:r/>
    </w:p>
    <w:p>
      <w:pPr>
        <w:pStyle w:val="969"/>
        <w:ind w:firstLine="482"/>
        <w:keepLines w:val="0"/>
        <w:keepNext w:val="0"/>
        <w:pageBreakBefore w:val="0"/>
        <w:spacing w:line="400" w:lineRule="exact"/>
        <w:widowControl/>
        <w:rPr>
          <w:rFonts w:hint="eastAsia" w:ascii="宋体" w:hAnsi="宋体" w:eastAsia="宋体" w:cs="宋体"/>
          <w:b w:val="0"/>
          <w:bCs w:val="0"/>
          <w:color w:val="000000" w:themeColor="text1"/>
          <w:sz w:val="22"/>
          <w:szCs w:val="22"/>
          <w:highlight w:val="none"/>
        </w:rPr>
      </w:pPr>
      <w:r>
        <w:rPr>
          <w:rFonts w:hint="eastAsia" w:ascii="宋体" w:hAnsi="宋体" w:eastAsia="宋体" w:cs="宋体"/>
          <w:b w:val="0"/>
          <w:bCs w:val="0"/>
          <w:color w:val="000000" w:themeColor="text1"/>
          <w:sz w:val="22"/>
          <w:szCs w:val="22"/>
          <w:highlight w:val="none"/>
          <w:lang w:eastAsia="zh-CN"/>
        </w:rPr>
        <w:t xml:space="preserve">6</w:t>
      </w:r>
      <w:r>
        <w:rPr>
          <w:rFonts w:hint="eastAsia" w:ascii="宋体" w:hAnsi="宋体" w:eastAsia="宋体" w:cs="宋体"/>
          <w:b w:val="0"/>
          <w:bCs w:val="0"/>
          <w:color w:val="000000" w:themeColor="text1"/>
          <w:sz w:val="22"/>
          <w:szCs w:val="22"/>
          <w:highlight w:val="none"/>
          <w:lang w:val="en-US" w:eastAsia="zh-CN"/>
        </w:rPr>
        <w:t xml:space="preserve">.</w:t>
      </w:r>
      <w:r>
        <w:rPr>
          <w:rFonts w:hint="eastAsia" w:ascii="宋体" w:hAnsi="宋体" w:eastAsia="宋体" w:cs="宋体"/>
          <w:b w:val="0"/>
          <w:bCs w:val="0"/>
          <w:color w:val="000000" w:themeColor="text1"/>
          <w:sz w:val="22"/>
          <w:szCs w:val="22"/>
          <w:highlight w:val="none"/>
          <w:lang w:eastAsia="zh-CN"/>
        </w:rPr>
        <w:t xml:space="preserve">成交供应商的任何错漏、优惠、竞争性报价不得作为减轻责任、减少服务、增加收费、降低质量的理由。</w:t>
      </w:r>
      <w:r>
        <w:rPr>
          <w:color w:val="000000" w:themeColor="text1"/>
        </w:rPr>
      </w:r>
      <w:r/>
    </w:p>
    <w:p>
      <w:pPr>
        <w:pStyle w:val="966"/>
        <w:ind w:firstLine="113"/>
        <w:spacing w:before="240" w:after="240" w:line="400" w:lineRule="atLeast"/>
        <w:rPr>
          <w:rStyle w:val="704"/>
          <w:rFonts w:ascii="Times New Roman" w:hAnsi="Times New Roman" w:eastAsia="Times New Roman" w:cs="Times New Roman"/>
          <w:color w:val="000000" w:themeColor="text1"/>
          <w:sz w:val="24"/>
          <w:szCs w:val="24"/>
        </w:rPr>
      </w:pPr>
      <w:r>
        <w:rPr>
          <w:rStyle w:val="965"/>
          <w:rFonts w:hint="eastAsia" w:ascii="宋体" w:hAnsi="宋体" w:eastAsia="宋体" w:cs="宋体"/>
          <w:color w:val="000000" w:themeColor="text1"/>
          <w:highlight w:val="none"/>
          <w:lang w:eastAsia="zh-CN"/>
        </w:rPr>
        <w:t xml:space="preserve">五、考核办法</w:t>
      </w:r>
      <w:r>
        <w:rPr>
          <w:color w:val="000000" w:themeColor="text1"/>
        </w:rPr>
      </w:r>
      <w:r/>
    </w:p>
    <w:p>
      <w:pPr>
        <w:pStyle w:val="969"/>
        <w:ind w:firstLine="482"/>
        <w:keepLines w:val="0"/>
        <w:keepNext w:val="0"/>
        <w:pageBreakBefore w:val="0"/>
        <w:spacing w:line="360" w:lineRule="auto"/>
        <w:widowControl/>
        <w:rPr>
          <w:rFonts w:hint="eastAsia" w:ascii="宋体" w:hAnsi="宋体" w:eastAsia="宋体" w:cs="宋体"/>
          <w:b w:val="0"/>
          <w:bCs w:val="0"/>
          <w:color w:val="000000" w:themeColor="text1"/>
          <w:sz w:val="22"/>
          <w:szCs w:val="22"/>
          <w:highlight w:val="none"/>
        </w:rPr>
      </w:pPr>
      <w:r>
        <w:rPr>
          <w:rFonts w:hint="eastAsia" w:ascii="宋体" w:hAnsi="宋体" w:eastAsia="宋体" w:cs="宋体"/>
          <w:b w:val="0"/>
          <w:bCs w:val="0"/>
          <w:color w:val="000000" w:themeColor="text1"/>
          <w:sz w:val="22"/>
          <w:szCs w:val="22"/>
          <w:highlight w:val="none"/>
          <w:lang w:eastAsia="zh-CN"/>
        </w:rPr>
        <w:t xml:space="preserve">香草河长效管护考核评分办法具体为：</w:t>
      </w:r>
      <w:r>
        <w:rPr>
          <w:color w:val="000000" w:themeColor="text1"/>
        </w:rPr>
      </w:r>
      <w:r/>
    </w:p>
    <w:p>
      <w:pPr>
        <w:pStyle w:val="969"/>
        <w:ind w:firstLine="482"/>
        <w:keepLines w:val="0"/>
        <w:keepNext w:val="0"/>
        <w:pageBreakBefore w:val="0"/>
        <w:spacing w:line="360" w:lineRule="auto"/>
        <w:widowControl/>
        <w:rPr>
          <w:rFonts w:hint="eastAsia" w:ascii="宋体" w:hAnsi="宋体" w:eastAsia="宋体" w:cs="宋体"/>
          <w:b w:val="0"/>
          <w:bCs w:val="0"/>
          <w:color w:val="000000" w:themeColor="text1"/>
          <w:sz w:val="22"/>
          <w:szCs w:val="22"/>
          <w:highlight w:val="none"/>
        </w:rPr>
      </w:pPr>
      <w:r>
        <w:rPr>
          <w:rFonts w:hint="eastAsia" w:ascii="宋体" w:hAnsi="宋体" w:eastAsia="宋体" w:cs="宋体"/>
          <w:b w:val="0"/>
          <w:bCs w:val="0"/>
          <w:color w:val="000000" w:themeColor="text1"/>
          <w:sz w:val="22"/>
          <w:szCs w:val="22"/>
          <w:highlight w:val="none"/>
          <w:lang w:eastAsia="zh-CN"/>
        </w:rPr>
        <w:t xml:space="preserve">1）考核实行每月考核评分制，满分为1000分；其中：组织管理100分；管护范围保洁</w:t>
      </w:r>
      <w:r>
        <w:rPr>
          <w:rFonts w:hint="eastAsia" w:ascii="宋体" w:hAnsi="宋体" w:eastAsia="宋体" w:cs="宋体"/>
          <w:b w:val="0"/>
          <w:bCs w:val="0"/>
          <w:color w:val="000000" w:themeColor="text1"/>
          <w:sz w:val="22"/>
          <w:szCs w:val="22"/>
          <w:highlight w:val="none"/>
          <w:lang w:val="en-US" w:eastAsia="zh-CN"/>
        </w:rPr>
        <w:t xml:space="preserve">2</w:t>
      </w:r>
      <w:r>
        <w:rPr>
          <w:rFonts w:hint="eastAsia" w:ascii="宋体" w:hAnsi="宋体" w:eastAsia="宋体" w:cs="宋体"/>
          <w:b w:val="0"/>
          <w:bCs w:val="0"/>
          <w:color w:val="000000" w:themeColor="text1"/>
          <w:sz w:val="22"/>
          <w:szCs w:val="22"/>
          <w:highlight w:val="none"/>
          <w:lang w:eastAsia="zh-CN"/>
        </w:rPr>
        <w:t xml:space="preserve">50分；迎水坡植被管护</w:t>
      </w:r>
      <w:r>
        <w:rPr>
          <w:rFonts w:hint="eastAsia" w:ascii="宋体" w:hAnsi="宋体" w:eastAsia="宋体" w:cs="宋体"/>
          <w:b w:val="0"/>
          <w:bCs w:val="0"/>
          <w:color w:val="000000" w:themeColor="text1"/>
          <w:sz w:val="22"/>
          <w:szCs w:val="22"/>
          <w:highlight w:val="none"/>
          <w:lang w:val="en-US" w:eastAsia="zh-CN"/>
        </w:rPr>
        <w:t xml:space="preserve">30</w:t>
      </w:r>
      <w:r>
        <w:rPr>
          <w:rFonts w:hint="eastAsia" w:ascii="宋体" w:hAnsi="宋体" w:eastAsia="宋体" w:cs="宋体"/>
          <w:b w:val="0"/>
          <w:bCs w:val="0"/>
          <w:color w:val="000000" w:themeColor="text1"/>
          <w:sz w:val="22"/>
          <w:szCs w:val="22"/>
          <w:highlight w:val="none"/>
          <w:lang w:eastAsia="zh-CN"/>
        </w:rPr>
        <w:t xml:space="preserve">0分；堤顶和背水坡植被管护150分；部分工程设施管护1</w:t>
      </w:r>
      <w:r>
        <w:rPr>
          <w:rFonts w:hint="eastAsia" w:ascii="宋体" w:hAnsi="宋体" w:eastAsia="宋体" w:cs="宋体"/>
          <w:b w:val="0"/>
          <w:bCs w:val="0"/>
          <w:color w:val="000000" w:themeColor="text1"/>
          <w:sz w:val="22"/>
          <w:szCs w:val="22"/>
          <w:highlight w:val="none"/>
          <w:lang w:val="en-US" w:eastAsia="zh-CN"/>
        </w:rPr>
        <w:t xml:space="preserve">0</w:t>
      </w:r>
      <w:r>
        <w:rPr>
          <w:rFonts w:hint="eastAsia" w:ascii="宋体" w:hAnsi="宋体" w:eastAsia="宋体" w:cs="宋体"/>
          <w:b w:val="0"/>
          <w:bCs w:val="0"/>
          <w:color w:val="000000" w:themeColor="text1"/>
          <w:sz w:val="22"/>
          <w:szCs w:val="22"/>
          <w:highlight w:val="none"/>
          <w:lang w:eastAsia="zh-CN"/>
        </w:rPr>
        <w:t xml:space="preserve">0分；协助做好河道巡查</w:t>
      </w:r>
      <w:r>
        <w:rPr>
          <w:rFonts w:hint="eastAsia" w:ascii="宋体" w:hAnsi="宋体" w:eastAsia="宋体" w:cs="宋体"/>
          <w:b w:val="0"/>
          <w:bCs w:val="0"/>
          <w:color w:val="000000" w:themeColor="text1"/>
          <w:sz w:val="22"/>
          <w:szCs w:val="22"/>
          <w:highlight w:val="none"/>
          <w:lang w:val="en-US" w:eastAsia="zh-CN"/>
        </w:rPr>
        <w:t xml:space="preserve">10</w:t>
      </w:r>
      <w:r>
        <w:rPr>
          <w:rFonts w:hint="eastAsia" w:ascii="宋体" w:hAnsi="宋体" w:eastAsia="宋体" w:cs="宋体"/>
          <w:b w:val="0"/>
          <w:bCs w:val="0"/>
          <w:color w:val="000000" w:themeColor="text1"/>
          <w:sz w:val="22"/>
          <w:szCs w:val="22"/>
          <w:highlight w:val="none"/>
          <w:lang w:eastAsia="zh-CN"/>
        </w:rPr>
        <w:t xml:space="preserve">0分。</w:t>
      </w:r>
      <w:r>
        <w:rPr>
          <w:color w:val="000000" w:themeColor="text1"/>
        </w:rPr>
      </w:r>
      <w:r/>
    </w:p>
    <w:p>
      <w:pPr>
        <w:pStyle w:val="966"/>
        <w:ind w:firstLine="460"/>
        <w:jc w:val="left"/>
        <w:keepLines w:val="0"/>
        <w:keepNext w:val="0"/>
        <w:pageBreakBefore w:val="0"/>
        <w:spacing w:line="400" w:lineRule="atLeast"/>
        <w:widowControl/>
        <w:rPr>
          <w:rStyle w:val="704"/>
          <w:rFonts w:ascii="宋体" w:hAnsi="宋体" w:eastAsia="宋体" w:cs="宋体"/>
          <w:color w:val="000000" w:themeColor="text1"/>
          <w:sz w:val="23"/>
          <w:szCs w:val="23"/>
        </w:rPr>
      </w:pPr>
      <w:r>
        <w:rPr>
          <w:rFonts w:hint="eastAsia" w:ascii="宋体" w:hAnsi="宋体" w:eastAsia="宋体" w:cs="宋体"/>
          <w:b w:val="0"/>
          <w:bCs w:val="0"/>
          <w:color w:val="000000" w:themeColor="text1"/>
          <w:sz w:val="22"/>
          <w:szCs w:val="22"/>
          <w:highlight w:val="none"/>
          <w:lang w:eastAsia="zh-CN"/>
        </w:rPr>
        <w:t xml:space="preserve">2）考核分为</w:t>
      </w:r>
      <w:r>
        <w:rPr>
          <w:rFonts w:hint="eastAsia" w:ascii="宋体" w:hAnsi="宋体" w:eastAsia="宋体" w:cs="宋体"/>
          <w:b w:val="0"/>
          <w:bCs w:val="0"/>
          <w:color w:val="000000" w:themeColor="text1"/>
          <w:sz w:val="22"/>
          <w:szCs w:val="22"/>
          <w:highlight w:val="none"/>
          <w:lang w:val="en-US" w:eastAsia="zh-CN"/>
        </w:rPr>
        <w:t xml:space="preserve">三</w:t>
      </w:r>
      <w:r>
        <w:rPr>
          <w:rFonts w:hint="eastAsia" w:ascii="宋体" w:hAnsi="宋体" w:eastAsia="宋体" w:cs="宋体"/>
          <w:b w:val="0"/>
          <w:bCs w:val="0"/>
          <w:color w:val="000000" w:themeColor="text1"/>
          <w:sz w:val="22"/>
          <w:szCs w:val="22"/>
          <w:highlight w:val="none"/>
          <w:lang w:eastAsia="zh-CN"/>
        </w:rPr>
        <w:t xml:space="preserve">个等级：</w:t>
      </w:r>
      <w:r>
        <w:rPr>
          <w:rFonts w:hint="eastAsia" w:ascii="宋体" w:hAnsi="宋体" w:eastAsia="宋体" w:cs="宋体"/>
          <w:b w:val="0"/>
          <w:bCs w:val="0"/>
          <w:color w:val="000000" w:themeColor="text1"/>
          <w:sz w:val="22"/>
          <w:szCs w:val="22"/>
          <w:highlight w:val="none"/>
          <w:lang w:val="en-US" w:eastAsia="zh-CN"/>
        </w:rPr>
        <w:t xml:space="preserve">8</w:t>
      </w:r>
      <w:r>
        <w:rPr>
          <w:rFonts w:hint="eastAsia" w:ascii="宋体" w:hAnsi="宋体" w:eastAsia="宋体" w:cs="宋体"/>
          <w:b w:val="0"/>
          <w:bCs w:val="0"/>
          <w:color w:val="000000" w:themeColor="text1"/>
          <w:sz w:val="22"/>
          <w:szCs w:val="22"/>
          <w:highlight w:val="none"/>
          <w:lang w:eastAsia="zh-CN"/>
        </w:rPr>
        <w:t xml:space="preserve">00分以下为不合格；800分(含800分)—900分为</w:t>
      </w:r>
      <w:r>
        <w:rPr>
          <w:rFonts w:hint="eastAsia" w:ascii="宋体" w:hAnsi="宋体" w:eastAsia="宋体" w:cs="宋体"/>
          <w:b w:val="0"/>
          <w:bCs w:val="0"/>
          <w:color w:val="000000" w:themeColor="text1"/>
          <w:sz w:val="22"/>
          <w:szCs w:val="22"/>
          <w:highlight w:val="none"/>
          <w:lang w:val="en-US" w:eastAsia="zh-CN"/>
        </w:rPr>
        <w:t xml:space="preserve">合格</w:t>
      </w:r>
      <w:r>
        <w:rPr>
          <w:rFonts w:hint="eastAsia" w:ascii="宋体" w:hAnsi="宋体" w:eastAsia="宋体" w:cs="宋体"/>
          <w:b w:val="0"/>
          <w:bCs w:val="0"/>
          <w:color w:val="000000" w:themeColor="text1"/>
          <w:sz w:val="22"/>
          <w:szCs w:val="22"/>
          <w:highlight w:val="none"/>
          <w:lang w:eastAsia="zh-CN"/>
        </w:rPr>
        <w:t xml:space="preserve">；900分（含900分）—1000分为优秀。详见考核评分表。</w:t>
      </w:r>
      <w:r>
        <w:rPr>
          <w:rStyle w:val="704"/>
          <w:rFonts w:ascii="宋体" w:hAnsi="宋体" w:eastAsia="宋体" w:cs="宋体"/>
          <w:color w:val="000000" w:themeColor="text1"/>
          <w:sz w:val="23"/>
          <w:szCs w:val="23"/>
        </w:rPr>
        <w:t xml:space="preserve"> </w:t>
      </w:r>
      <w:r>
        <w:rPr>
          <w:color w:val="000000" w:themeColor="text1"/>
        </w:rPr>
      </w:r>
      <w:r/>
    </w:p>
    <w:p>
      <w:pPr>
        <w:pStyle w:val="966"/>
        <w:jc w:val="center"/>
        <w:keepLines w:val="0"/>
        <w:keepNext w:val="0"/>
        <w:pageBreakBefore w:val="0"/>
        <w:spacing w:before="240" w:after="120" w:line="400" w:lineRule="atLeast"/>
        <w:widowControl/>
        <w:rPr>
          <w:rStyle w:val="704"/>
          <w:rFonts w:ascii="Times New Roman" w:hAnsi="Times New Roman" w:eastAsia="Times New Roman" w:cs="Times New Roman"/>
          <w:b/>
          <w:bCs/>
          <w:color w:val="000000" w:themeColor="text1"/>
          <w:sz w:val="28"/>
          <w:szCs w:val="28"/>
        </w:rPr>
      </w:pPr>
      <w:r>
        <w:rPr>
          <w:rStyle w:val="704"/>
          <w:rFonts w:ascii="宋体" w:hAnsi="宋体" w:eastAsia="宋体" w:cs="宋体"/>
          <w:b/>
          <w:bCs/>
          <w:color w:val="000000" w:themeColor="text1"/>
          <w:sz w:val="24"/>
          <w:szCs w:val="24"/>
        </w:rPr>
        <w:t xml:space="preserve">香草河长效管护考核评分表</w:t>
      </w:r>
      <w:r>
        <w:rPr>
          <w:color w:val="000000" w:themeColor="text1"/>
        </w:rPr>
      </w:r>
      <w:r/>
    </w:p>
    <w:tbl>
      <w:tblPr>
        <w:tblStyle w:val="705"/>
        <w:tblW w:w="1008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5" w:type="dxa"/>
          <w:top w:w="15" w:type="dxa"/>
          <w:right w:w="15" w:type="dxa"/>
          <w:bottom w:w="15" w:type="dxa"/>
        </w:tblCellMar>
        <w:tblLook w:val="04A0" w:firstRow="1" w:lastRow="0" w:firstColumn="1" w:lastColumn="0" w:noHBand="0" w:noVBand="1"/>
      </w:tblPr>
      <w:tblGrid>
        <w:gridCol w:w="692"/>
        <w:gridCol w:w="1150"/>
        <w:gridCol w:w="3466"/>
        <w:gridCol w:w="3383"/>
        <w:gridCol w:w="611"/>
        <w:gridCol w:w="780"/>
      </w:tblGrid>
      <w:tr>
        <w:trPr>
          <w:jc w:val="center"/>
          <w:trHeight w:val="474"/>
        </w:trPr>
        <w:tc>
          <w:tcPr>
            <w:tcMar>
              <w:left w:w="108" w:type="dxa"/>
              <w:top w:w="0" w:type="dxa"/>
              <w:right w:w="108" w:type="dxa"/>
              <w:bottom w:w="0" w:type="dxa"/>
            </w:tcMar>
            <w:tcW w:w="692" w:type="dxa"/>
            <w:vAlign w:val="center"/>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序号</w:t>
            </w:r>
            <w:r>
              <w:rPr>
                <w:color w:val="000000" w:themeColor="text1"/>
              </w:rPr>
            </w:r>
            <w:r/>
          </w:p>
        </w:tc>
        <w:tc>
          <w:tcPr>
            <w:tcMar>
              <w:left w:w="108" w:type="dxa"/>
              <w:top w:w="0" w:type="dxa"/>
              <w:right w:w="108" w:type="dxa"/>
              <w:bottom w:w="0" w:type="dxa"/>
            </w:tcMar>
            <w:tcW w:w="1150" w:type="dxa"/>
            <w:vAlign w:val="center"/>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主要项目</w:t>
            </w:r>
            <w:r>
              <w:rPr>
                <w:color w:val="000000" w:themeColor="text1"/>
              </w:rPr>
            </w:r>
            <w:r/>
          </w:p>
        </w:tc>
        <w:tc>
          <w:tcPr>
            <w:tcMar>
              <w:left w:w="108" w:type="dxa"/>
              <w:top w:w="0" w:type="dxa"/>
              <w:right w:w="108" w:type="dxa"/>
              <w:bottom w:w="0" w:type="dxa"/>
            </w:tcMar>
            <w:tcW w:w="3466" w:type="dxa"/>
            <w:vAlign w:val="center"/>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考核标准</w:t>
            </w:r>
            <w:r>
              <w:rPr>
                <w:color w:val="000000" w:themeColor="text1"/>
              </w:rPr>
            </w:r>
            <w:r/>
          </w:p>
        </w:tc>
        <w:tc>
          <w:tcPr>
            <w:tcMar>
              <w:left w:w="108" w:type="dxa"/>
              <w:top w:w="0" w:type="dxa"/>
              <w:right w:w="108" w:type="dxa"/>
              <w:bottom w:w="0" w:type="dxa"/>
            </w:tcMar>
            <w:tcW w:w="3383" w:type="dxa"/>
            <w:vAlign w:val="center"/>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评分依据</w:t>
            </w:r>
            <w:r>
              <w:rPr>
                <w:color w:val="000000" w:themeColor="text1"/>
              </w:rPr>
            </w:r>
            <w:r/>
          </w:p>
        </w:tc>
        <w:tc>
          <w:tcPr>
            <w:tcMar>
              <w:left w:w="108" w:type="dxa"/>
              <w:top w:w="0" w:type="dxa"/>
              <w:right w:w="108" w:type="dxa"/>
              <w:bottom w:w="0" w:type="dxa"/>
            </w:tcMar>
            <w:tcW w:w="611" w:type="dxa"/>
            <w:vAlign w:val="center"/>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计分</w:t>
            </w:r>
            <w:r>
              <w:rPr>
                <w:color w:val="000000" w:themeColor="text1"/>
              </w:rPr>
            </w:r>
            <w:r/>
          </w:p>
        </w:tc>
        <w:tc>
          <w:tcPr>
            <w:tcMar>
              <w:left w:w="108" w:type="dxa"/>
              <w:top w:w="0" w:type="dxa"/>
              <w:right w:w="108" w:type="dxa"/>
              <w:bottom w:w="0" w:type="dxa"/>
            </w:tcMar>
            <w:tcW w:w="780" w:type="dxa"/>
            <w:vAlign w:val="center"/>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得分</w:t>
            </w:r>
            <w:r>
              <w:rPr>
                <w:color w:val="000000" w:themeColor="text1"/>
              </w:rPr>
            </w:r>
            <w:r/>
          </w:p>
        </w:tc>
      </w:tr>
      <w:tr>
        <w:trPr>
          <w:jc w:val="center"/>
          <w:trHeight w:val="476"/>
        </w:trPr>
        <w:tc>
          <w:tcPr>
            <w:tcMar>
              <w:left w:w="108" w:type="dxa"/>
              <w:top w:w="0" w:type="dxa"/>
              <w:right w:w="108" w:type="dxa"/>
              <w:bottom w:w="0" w:type="dxa"/>
            </w:tcMar>
            <w:tcW w:w="692" w:type="dxa"/>
            <w:vAlign w:val="center"/>
            <w:vMerge w:val="restart"/>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一</w:t>
            </w:r>
            <w:r>
              <w:rPr>
                <w:color w:val="000000" w:themeColor="text1"/>
              </w:rPr>
            </w:r>
            <w:r/>
          </w:p>
        </w:tc>
        <w:tc>
          <w:tcPr>
            <w:tcMar>
              <w:left w:w="108" w:type="dxa"/>
              <w:top w:w="0" w:type="dxa"/>
              <w:right w:w="108" w:type="dxa"/>
              <w:bottom w:w="0" w:type="dxa"/>
            </w:tcMar>
            <w:tcW w:w="1150" w:type="dxa"/>
            <w:vAlign w:val="center"/>
            <w:vMerge w:val="restart"/>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组织管理（100分）</w:t>
            </w:r>
            <w:r>
              <w:rPr>
                <w:color w:val="000000" w:themeColor="text1"/>
              </w:rPr>
            </w:r>
            <w:r/>
          </w:p>
        </w:tc>
        <w:tc>
          <w:tcPr>
            <w:tcMar>
              <w:left w:w="108" w:type="dxa"/>
              <w:top w:w="0" w:type="dxa"/>
              <w:right w:w="108" w:type="dxa"/>
              <w:bottom w:w="0" w:type="dxa"/>
            </w:tcMar>
            <w:tcW w:w="3466"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单位有固定办公地点，管理人员明确，联系保持畅通、并按合同要求及时处理到位。</w:t>
            </w:r>
            <w:r>
              <w:rPr>
                <w:color w:val="000000" w:themeColor="text1"/>
              </w:rPr>
            </w:r>
            <w:r/>
          </w:p>
        </w:tc>
        <w:tc>
          <w:tcPr>
            <w:tcMar>
              <w:left w:w="108" w:type="dxa"/>
              <w:top w:w="0" w:type="dxa"/>
              <w:right w:w="108" w:type="dxa"/>
              <w:bottom w:w="0" w:type="dxa"/>
            </w:tcMar>
            <w:tcW w:w="3383"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每缺一项（或发现1次），扣10分；扣完为止</w:t>
            </w:r>
            <w:r>
              <w:rPr>
                <w:color w:val="000000" w:themeColor="text1"/>
              </w:rPr>
            </w:r>
            <w:r/>
          </w:p>
        </w:tc>
        <w:tc>
          <w:tcPr>
            <w:tcMar>
              <w:left w:w="108" w:type="dxa"/>
              <w:top w:w="0" w:type="dxa"/>
              <w:right w:w="108" w:type="dxa"/>
              <w:bottom w:w="0" w:type="dxa"/>
            </w:tcMar>
            <w:tcW w:w="611" w:type="dxa"/>
            <w:vAlign w:val="center"/>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20</w:t>
            </w:r>
            <w:r>
              <w:rPr>
                <w:color w:val="000000" w:themeColor="text1"/>
              </w:rPr>
            </w:r>
            <w:r/>
          </w:p>
        </w:tc>
        <w:tc>
          <w:tcPr>
            <w:tcMar>
              <w:left w:w="108" w:type="dxa"/>
              <w:top w:w="0" w:type="dxa"/>
              <w:right w:w="108" w:type="dxa"/>
              <w:bottom w:w="0" w:type="dxa"/>
            </w:tcMar>
            <w:tcW w:w="780"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 </w:t>
            </w:r>
            <w:r>
              <w:rPr>
                <w:color w:val="000000" w:themeColor="text1"/>
              </w:rPr>
            </w:r>
            <w:r/>
          </w:p>
        </w:tc>
      </w:tr>
      <w:tr>
        <w:trPr>
          <w:jc w:val="center"/>
          <w:trHeight w:val="853"/>
        </w:trPr>
        <w:tc>
          <w:tcPr>
            <w:tcW w:w="692" w:type="dxa"/>
            <w:vAlign w:val="center"/>
            <w:vMerge w:val="continue"/>
            <w:textDirection w:val="lrTb"/>
            <w:noWrap w:val="false"/>
          </w:tcPr>
          <w:p>
            <w:pPr>
              <w:pStyle w:val="966"/>
              <w:rPr>
                <w:rStyle w:val="704"/>
                <w:rFonts w:hint="eastAsia" w:ascii="宋体" w:hAnsi="宋体" w:eastAsia="宋体" w:cs="宋体"/>
                <w:b w:val="0"/>
                <w:bCs w:val="0"/>
                <w:i w:val="0"/>
                <w:iCs w:val="0"/>
                <w:smallCaps w:val="0"/>
                <w:color w:val="auto"/>
                <w:sz w:val="18"/>
                <w:szCs w:val="18"/>
              </w:rPr>
            </w:pPr>
            <w:r>
              <w:rPr>
                <w:rFonts w:hint="eastAsia" w:ascii="宋体" w:hAnsi="宋体" w:eastAsia="宋体" w:cs="宋体"/>
                <w:b w:val="0"/>
                <w:bCs w:val="0"/>
                <w:i w:val="0"/>
                <w:iCs w:val="0"/>
                <w:smallCaps w:val="0"/>
                <w:color w:val="auto"/>
                <w:sz w:val="18"/>
                <w:szCs w:val="18"/>
              </w:rPr>
            </w:r>
            <w:r/>
          </w:p>
        </w:tc>
        <w:tc>
          <w:tcPr>
            <w:tcW w:w="1150" w:type="dxa"/>
            <w:vAlign w:val="center"/>
            <w:vMerge w:val="continue"/>
            <w:textDirection w:val="lrTb"/>
            <w:noWrap w:val="false"/>
          </w:tcPr>
          <w:p>
            <w:pPr>
              <w:pStyle w:val="966"/>
              <w:jc w:val="center"/>
              <w:rPr>
                <w:rStyle w:val="704"/>
                <w:rFonts w:hint="eastAsia" w:ascii="宋体" w:hAnsi="宋体" w:eastAsia="宋体" w:cs="宋体"/>
                <w:b w:val="0"/>
                <w:bCs w:val="0"/>
                <w:i w:val="0"/>
                <w:iCs w:val="0"/>
                <w:smallCaps w:val="0"/>
                <w:color w:val="auto"/>
                <w:sz w:val="18"/>
                <w:szCs w:val="18"/>
              </w:rPr>
            </w:pPr>
            <w:r>
              <w:rPr>
                <w:rFonts w:hint="eastAsia" w:ascii="宋体" w:hAnsi="宋体" w:eastAsia="宋体" w:cs="宋体"/>
                <w:b w:val="0"/>
                <w:bCs w:val="0"/>
                <w:i w:val="0"/>
                <w:iCs w:val="0"/>
                <w:smallCaps w:val="0"/>
                <w:color w:val="auto"/>
                <w:sz w:val="18"/>
                <w:szCs w:val="18"/>
              </w:rPr>
            </w:r>
            <w:r/>
          </w:p>
        </w:tc>
        <w:tc>
          <w:tcPr>
            <w:tcMar>
              <w:left w:w="108" w:type="dxa"/>
              <w:top w:w="0" w:type="dxa"/>
              <w:right w:w="108" w:type="dxa"/>
              <w:bottom w:w="0" w:type="dxa"/>
            </w:tcMar>
            <w:tcW w:w="3466"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制定岗位责任制度、检查报告制度、安全生产管理制度、考核奖惩制度等，关键岗位制度明示，管护责任明确，各项制度落实到位。</w:t>
            </w:r>
            <w:r>
              <w:rPr>
                <w:color w:val="000000" w:themeColor="text1"/>
              </w:rPr>
            </w:r>
            <w:r/>
          </w:p>
        </w:tc>
        <w:tc>
          <w:tcPr>
            <w:tcMar>
              <w:left w:w="108" w:type="dxa"/>
              <w:top w:w="0" w:type="dxa"/>
              <w:right w:w="108" w:type="dxa"/>
              <w:bottom w:w="0" w:type="dxa"/>
            </w:tcMar>
            <w:tcW w:w="3383"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每缺一项，扣10分；扣完为止</w:t>
            </w:r>
            <w:r>
              <w:rPr>
                <w:color w:val="000000" w:themeColor="text1"/>
              </w:rPr>
            </w:r>
            <w:r/>
          </w:p>
        </w:tc>
        <w:tc>
          <w:tcPr>
            <w:tcMar>
              <w:left w:w="108" w:type="dxa"/>
              <w:top w:w="0" w:type="dxa"/>
              <w:right w:w="108" w:type="dxa"/>
              <w:bottom w:w="0" w:type="dxa"/>
            </w:tcMar>
            <w:tcW w:w="611" w:type="dxa"/>
            <w:vAlign w:val="center"/>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30</w:t>
            </w:r>
            <w:r>
              <w:rPr>
                <w:color w:val="000000" w:themeColor="text1"/>
              </w:rPr>
            </w:r>
            <w:r/>
          </w:p>
        </w:tc>
        <w:tc>
          <w:tcPr>
            <w:tcMar>
              <w:left w:w="108" w:type="dxa"/>
              <w:top w:w="0" w:type="dxa"/>
              <w:right w:w="108" w:type="dxa"/>
              <w:bottom w:w="0" w:type="dxa"/>
            </w:tcMar>
            <w:tcW w:w="780"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 </w:t>
            </w:r>
            <w:r>
              <w:rPr>
                <w:color w:val="000000" w:themeColor="text1"/>
              </w:rPr>
            </w:r>
            <w:r/>
          </w:p>
        </w:tc>
      </w:tr>
      <w:tr>
        <w:trPr>
          <w:jc w:val="center"/>
          <w:trHeight w:val="476"/>
        </w:trPr>
        <w:tc>
          <w:tcPr>
            <w:tcW w:w="692" w:type="dxa"/>
            <w:vAlign w:val="center"/>
            <w:vMerge w:val="continue"/>
            <w:textDirection w:val="lrTb"/>
            <w:noWrap w:val="false"/>
          </w:tcPr>
          <w:p>
            <w:pPr>
              <w:pStyle w:val="966"/>
              <w:rPr>
                <w:rStyle w:val="704"/>
                <w:rFonts w:hint="eastAsia" w:ascii="宋体" w:hAnsi="宋体" w:eastAsia="宋体" w:cs="宋体"/>
                <w:b w:val="0"/>
                <w:bCs w:val="0"/>
                <w:i w:val="0"/>
                <w:iCs w:val="0"/>
                <w:smallCaps w:val="0"/>
                <w:color w:val="auto"/>
                <w:sz w:val="18"/>
                <w:szCs w:val="18"/>
              </w:rPr>
            </w:pPr>
            <w:r>
              <w:rPr>
                <w:rFonts w:hint="eastAsia" w:ascii="宋体" w:hAnsi="宋体" w:eastAsia="宋体" w:cs="宋体"/>
                <w:b w:val="0"/>
                <w:bCs w:val="0"/>
                <w:i w:val="0"/>
                <w:iCs w:val="0"/>
                <w:smallCaps w:val="0"/>
                <w:color w:val="auto"/>
                <w:sz w:val="18"/>
                <w:szCs w:val="18"/>
              </w:rPr>
            </w:r>
            <w:r/>
          </w:p>
        </w:tc>
        <w:tc>
          <w:tcPr>
            <w:tcW w:w="1150" w:type="dxa"/>
            <w:vAlign w:val="center"/>
            <w:vMerge w:val="continue"/>
            <w:textDirection w:val="lrTb"/>
            <w:noWrap w:val="false"/>
          </w:tcPr>
          <w:p>
            <w:pPr>
              <w:pStyle w:val="966"/>
              <w:jc w:val="center"/>
              <w:rPr>
                <w:rStyle w:val="704"/>
                <w:rFonts w:hint="eastAsia" w:ascii="宋体" w:hAnsi="宋体" w:eastAsia="宋体" w:cs="宋体"/>
                <w:b w:val="0"/>
                <w:bCs w:val="0"/>
                <w:i w:val="0"/>
                <w:iCs w:val="0"/>
                <w:smallCaps w:val="0"/>
                <w:color w:val="auto"/>
                <w:sz w:val="18"/>
                <w:szCs w:val="18"/>
              </w:rPr>
            </w:pPr>
            <w:r>
              <w:rPr>
                <w:rFonts w:hint="eastAsia" w:ascii="宋体" w:hAnsi="宋体" w:eastAsia="宋体" w:cs="宋体"/>
                <w:b w:val="0"/>
                <w:bCs w:val="0"/>
                <w:i w:val="0"/>
                <w:iCs w:val="0"/>
                <w:smallCaps w:val="0"/>
                <w:color w:val="auto"/>
                <w:sz w:val="18"/>
                <w:szCs w:val="18"/>
              </w:rPr>
            </w:r>
            <w:r/>
          </w:p>
        </w:tc>
        <w:tc>
          <w:tcPr>
            <w:tcMar>
              <w:left w:w="108" w:type="dxa"/>
              <w:top w:w="0" w:type="dxa"/>
              <w:right w:w="108" w:type="dxa"/>
              <w:bottom w:w="0" w:type="dxa"/>
            </w:tcMar>
            <w:tcW w:w="3466"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管护人员穿着约定的、有明显标志的服装。</w:t>
            </w:r>
            <w:r>
              <w:rPr>
                <w:color w:val="000000" w:themeColor="text1"/>
              </w:rPr>
            </w:r>
            <w:r/>
          </w:p>
        </w:tc>
        <w:tc>
          <w:tcPr>
            <w:tcMar>
              <w:left w:w="108" w:type="dxa"/>
              <w:top w:w="0" w:type="dxa"/>
              <w:right w:w="108" w:type="dxa"/>
              <w:bottom w:w="0" w:type="dxa"/>
            </w:tcMar>
            <w:tcW w:w="3383"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每缺一项（或发现1次），扣10分；扣完为止</w:t>
            </w:r>
            <w:r>
              <w:rPr>
                <w:color w:val="000000" w:themeColor="text1"/>
              </w:rPr>
            </w:r>
            <w:r/>
          </w:p>
        </w:tc>
        <w:tc>
          <w:tcPr>
            <w:tcMar>
              <w:left w:w="108" w:type="dxa"/>
              <w:top w:w="0" w:type="dxa"/>
              <w:right w:w="108" w:type="dxa"/>
              <w:bottom w:w="0" w:type="dxa"/>
            </w:tcMar>
            <w:tcW w:w="611" w:type="dxa"/>
            <w:vAlign w:val="center"/>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20</w:t>
            </w:r>
            <w:r>
              <w:rPr>
                <w:color w:val="000000" w:themeColor="text1"/>
              </w:rPr>
            </w:r>
            <w:r/>
          </w:p>
        </w:tc>
        <w:tc>
          <w:tcPr>
            <w:tcMar>
              <w:left w:w="108" w:type="dxa"/>
              <w:top w:w="0" w:type="dxa"/>
              <w:right w:w="108" w:type="dxa"/>
              <w:bottom w:w="0" w:type="dxa"/>
            </w:tcMar>
            <w:tcW w:w="780"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 </w:t>
            </w:r>
            <w:r>
              <w:rPr>
                <w:color w:val="000000" w:themeColor="text1"/>
              </w:rPr>
            </w:r>
            <w:r/>
          </w:p>
        </w:tc>
      </w:tr>
      <w:tr>
        <w:trPr>
          <w:jc w:val="center"/>
          <w:trHeight w:val="805"/>
        </w:trPr>
        <w:tc>
          <w:tcPr>
            <w:tcW w:w="692" w:type="dxa"/>
            <w:vAlign w:val="center"/>
            <w:vMerge w:val="continue"/>
            <w:textDirection w:val="lrTb"/>
            <w:noWrap w:val="false"/>
          </w:tcPr>
          <w:p>
            <w:pPr>
              <w:pStyle w:val="966"/>
              <w:rPr>
                <w:rStyle w:val="704"/>
                <w:rFonts w:hint="eastAsia" w:ascii="宋体" w:hAnsi="宋体" w:eastAsia="宋体" w:cs="宋体"/>
                <w:b w:val="0"/>
                <w:bCs w:val="0"/>
                <w:i w:val="0"/>
                <w:iCs w:val="0"/>
                <w:smallCaps w:val="0"/>
                <w:color w:val="auto"/>
                <w:sz w:val="18"/>
                <w:szCs w:val="18"/>
              </w:rPr>
            </w:pPr>
            <w:r>
              <w:rPr>
                <w:rFonts w:hint="eastAsia" w:ascii="宋体" w:hAnsi="宋体" w:eastAsia="宋体" w:cs="宋体"/>
                <w:b w:val="0"/>
                <w:bCs w:val="0"/>
                <w:i w:val="0"/>
                <w:iCs w:val="0"/>
                <w:smallCaps w:val="0"/>
                <w:color w:val="auto"/>
                <w:sz w:val="18"/>
                <w:szCs w:val="18"/>
              </w:rPr>
            </w:r>
            <w:r/>
          </w:p>
        </w:tc>
        <w:tc>
          <w:tcPr>
            <w:tcW w:w="1150" w:type="dxa"/>
            <w:vAlign w:val="center"/>
            <w:vMerge w:val="continue"/>
            <w:textDirection w:val="lrTb"/>
            <w:noWrap w:val="false"/>
          </w:tcPr>
          <w:p>
            <w:pPr>
              <w:pStyle w:val="966"/>
              <w:jc w:val="center"/>
              <w:rPr>
                <w:rStyle w:val="704"/>
                <w:rFonts w:hint="eastAsia" w:ascii="宋体" w:hAnsi="宋体" w:eastAsia="宋体" w:cs="宋体"/>
                <w:b w:val="0"/>
                <w:bCs w:val="0"/>
                <w:i w:val="0"/>
                <w:iCs w:val="0"/>
                <w:smallCaps w:val="0"/>
                <w:color w:val="auto"/>
                <w:sz w:val="18"/>
                <w:szCs w:val="18"/>
              </w:rPr>
            </w:pPr>
            <w:r>
              <w:rPr>
                <w:rFonts w:hint="eastAsia" w:ascii="宋体" w:hAnsi="宋体" w:eastAsia="宋体" w:cs="宋体"/>
                <w:b w:val="0"/>
                <w:bCs w:val="0"/>
                <w:i w:val="0"/>
                <w:iCs w:val="0"/>
                <w:smallCaps w:val="0"/>
                <w:color w:val="auto"/>
                <w:sz w:val="18"/>
                <w:szCs w:val="18"/>
              </w:rPr>
            </w:r>
            <w:r/>
          </w:p>
        </w:tc>
        <w:tc>
          <w:tcPr>
            <w:tcMar>
              <w:left w:w="108" w:type="dxa"/>
              <w:top w:w="0" w:type="dxa"/>
              <w:right w:w="108" w:type="dxa"/>
              <w:bottom w:w="0" w:type="dxa"/>
            </w:tcMar>
            <w:tcW w:w="3466"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档案管理制度健全、有专人管理，管护档案资料（包括：管护相关制度、管护巡查记录表、重要影像资料、等）齐全、规范。</w:t>
            </w:r>
            <w:r>
              <w:rPr>
                <w:color w:val="000000" w:themeColor="text1"/>
              </w:rPr>
            </w:r>
            <w:r/>
          </w:p>
        </w:tc>
        <w:tc>
          <w:tcPr>
            <w:tcMar>
              <w:left w:w="108" w:type="dxa"/>
              <w:top w:w="0" w:type="dxa"/>
              <w:right w:w="108" w:type="dxa"/>
              <w:bottom w:w="0" w:type="dxa"/>
            </w:tcMar>
            <w:tcW w:w="3383"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每缺一项，扣10分；扣完为止</w:t>
            </w:r>
            <w:r>
              <w:rPr>
                <w:color w:val="000000" w:themeColor="text1"/>
              </w:rPr>
            </w:r>
            <w:r/>
          </w:p>
        </w:tc>
        <w:tc>
          <w:tcPr>
            <w:tcMar>
              <w:left w:w="108" w:type="dxa"/>
              <w:top w:w="0" w:type="dxa"/>
              <w:right w:w="108" w:type="dxa"/>
              <w:bottom w:w="0" w:type="dxa"/>
            </w:tcMar>
            <w:tcW w:w="611" w:type="dxa"/>
            <w:vAlign w:val="center"/>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30</w:t>
            </w:r>
            <w:r>
              <w:rPr>
                <w:color w:val="000000" w:themeColor="text1"/>
              </w:rPr>
            </w:r>
            <w:r/>
          </w:p>
        </w:tc>
        <w:tc>
          <w:tcPr>
            <w:tcMar>
              <w:left w:w="108" w:type="dxa"/>
              <w:top w:w="0" w:type="dxa"/>
              <w:right w:w="108" w:type="dxa"/>
              <w:bottom w:w="0" w:type="dxa"/>
            </w:tcMar>
            <w:tcW w:w="780"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 </w:t>
            </w:r>
            <w:r>
              <w:rPr>
                <w:color w:val="000000" w:themeColor="text1"/>
              </w:rPr>
            </w:r>
            <w:r/>
          </w:p>
        </w:tc>
      </w:tr>
      <w:tr>
        <w:trPr>
          <w:jc w:val="center"/>
          <w:trHeight w:val="168"/>
        </w:trPr>
        <w:tc>
          <w:tcPr>
            <w:tcMar>
              <w:left w:w="108" w:type="dxa"/>
              <w:top w:w="0" w:type="dxa"/>
              <w:right w:w="108" w:type="dxa"/>
              <w:bottom w:w="0" w:type="dxa"/>
            </w:tcMar>
            <w:tcW w:w="692" w:type="dxa"/>
            <w:vAlign w:val="center"/>
            <w:vMerge w:val="restart"/>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二</w:t>
            </w:r>
            <w:r>
              <w:rPr>
                <w:color w:val="000000" w:themeColor="text1"/>
              </w:rPr>
            </w:r>
            <w:r/>
          </w:p>
        </w:tc>
        <w:tc>
          <w:tcPr>
            <w:tcMar>
              <w:left w:w="108" w:type="dxa"/>
              <w:top w:w="0" w:type="dxa"/>
              <w:right w:w="108" w:type="dxa"/>
              <w:bottom w:w="0" w:type="dxa"/>
            </w:tcMar>
            <w:tcW w:w="1150" w:type="dxa"/>
            <w:vAlign w:val="center"/>
            <w:vMerge w:val="restart"/>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18"/>
                <w:szCs w:val="18"/>
              </w:rPr>
            </w:pPr>
            <w:r>
              <w:rPr>
                <w:rStyle w:val="704"/>
                <w:rFonts w:hint="eastAsia" w:ascii="宋体" w:hAnsi="宋体" w:eastAsia="宋体" w:cs="宋体"/>
                <w:b w:val="0"/>
                <w:bCs w:val="0"/>
                <w:i w:val="0"/>
                <w:iCs w:val="0"/>
                <w:smallCaps w:val="0"/>
                <w:color w:val="000000" w:themeColor="text1"/>
                <w:sz w:val="18"/>
                <w:szCs w:val="18"/>
              </w:rPr>
              <w:t xml:space="preserve">管护范围保洁</w:t>
            </w:r>
            <w:r>
              <w:rPr>
                <w:color w:val="000000" w:themeColor="text1"/>
              </w:rPr>
            </w:r>
            <w:r/>
          </w:p>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lang w:eastAsia="zh-CN"/>
              </w:rPr>
              <w:t xml:space="preserve">（</w:t>
            </w:r>
            <w:r>
              <w:rPr>
                <w:rStyle w:val="704"/>
                <w:rFonts w:hint="eastAsia" w:ascii="宋体" w:hAnsi="宋体" w:eastAsia="宋体" w:cs="宋体"/>
                <w:b w:val="0"/>
                <w:bCs w:val="0"/>
                <w:i w:val="0"/>
                <w:iCs w:val="0"/>
                <w:smallCaps w:val="0"/>
                <w:color w:val="000000" w:themeColor="text1"/>
                <w:sz w:val="18"/>
                <w:szCs w:val="18"/>
                <w:lang w:val="en-US" w:eastAsia="zh-CN"/>
              </w:rPr>
              <w:t xml:space="preserve">2</w:t>
            </w:r>
            <w:r>
              <w:rPr>
                <w:rStyle w:val="704"/>
                <w:rFonts w:hint="eastAsia" w:ascii="宋体" w:hAnsi="宋体" w:eastAsia="宋体" w:cs="宋体"/>
                <w:b w:val="0"/>
                <w:bCs w:val="0"/>
                <w:i w:val="0"/>
                <w:iCs w:val="0"/>
                <w:smallCaps w:val="0"/>
                <w:color w:val="000000" w:themeColor="text1"/>
                <w:sz w:val="18"/>
                <w:szCs w:val="18"/>
              </w:rPr>
              <w:t xml:space="preserve">50分</w:t>
            </w:r>
            <w:r>
              <w:rPr>
                <w:rStyle w:val="704"/>
                <w:rFonts w:hint="eastAsia" w:ascii="宋体" w:hAnsi="宋体" w:eastAsia="宋体" w:cs="宋体"/>
                <w:b w:val="0"/>
                <w:bCs w:val="0"/>
                <w:i w:val="0"/>
                <w:iCs w:val="0"/>
                <w:smallCaps w:val="0"/>
                <w:color w:val="000000" w:themeColor="text1"/>
                <w:sz w:val="18"/>
                <w:szCs w:val="18"/>
                <w:lang w:eastAsia="zh-CN"/>
              </w:rPr>
              <w:t xml:space="preserve">）</w:t>
            </w:r>
            <w:r>
              <w:rPr>
                <w:color w:val="000000" w:themeColor="text1"/>
              </w:rPr>
            </w:r>
            <w:r/>
          </w:p>
        </w:tc>
        <w:tc>
          <w:tcPr>
            <w:tcMar>
              <w:left w:w="108" w:type="dxa"/>
              <w:top w:w="0" w:type="dxa"/>
              <w:right w:w="108" w:type="dxa"/>
              <w:bottom w:w="0" w:type="dxa"/>
            </w:tcMar>
            <w:tcW w:w="3466"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无明显生活垃圾、建筑垃圾等</w:t>
            </w:r>
            <w:r>
              <w:rPr>
                <w:color w:val="000000" w:themeColor="text1"/>
              </w:rPr>
            </w:r>
            <w:r/>
          </w:p>
        </w:tc>
        <w:tc>
          <w:tcPr>
            <w:tcMar>
              <w:left w:w="108" w:type="dxa"/>
              <w:top w:w="0" w:type="dxa"/>
              <w:right w:w="108" w:type="dxa"/>
              <w:bottom w:w="0" w:type="dxa"/>
            </w:tcMar>
            <w:tcW w:w="3383"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暴露垃圾、杂物超过1平方米或每10处零星垃圾，扣</w:t>
            </w:r>
            <w:r>
              <w:rPr>
                <w:rStyle w:val="704"/>
                <w:rFonts w:hint="eastAsia" w:ascii="宋体" w:hAnsi="宋体" w:eastAsia="宋体" w:cs="宋体"/>
                <w:b w:val="0"/>
                <w:bCs w:val="0"/>
                <w:i w:val="0"/>
                <w:iCs w:val="0"/>
                <w:smallCaps w:val="0"/>
                <w:color w:val="000000" w:themeColor="text1"/>
                <w:sz w:val="18"/>
                <w:szCs w:val="18"/>
                <w:lang w:val="en-US" w:eastAsia="zh-CN"/>
              </w:rPr>
              <w:t xml:space="preserve">5</w:t>
            </w:r>
            <w:r>
              <w:rPr>
                <w:rStyle w:val="704"/>
                <w:rFonts w:hint="eastAsia" w:ascii="宋体" w:hAnsi="宋体" w:eastAsia="宋体" w:cs="宋体"/>
                <w:b w:val="0"/>
                <w:bCs w:val="0"/>
                <w:i w:val="0"/>
                <w:iCs w:val="0"/>
                <w:smallCaps w:val="0"/>
                <w:color w:val="000000" w:themeColor="text1"/>
                <w:sz w:val="18"/>
                <w:szCs w:val="18"/>
              </w:rPr>
              <w:t xml:space="preserve">分；扣完为止。3日内不能清运的，此项不得分。</w:t>
            </w:r>
            <w:r>
              <w:rPr>
                <w:color w:val="000000" w:themeColor="text1"/>
              </w:rPr>
            </w:r>
            <w:r/>
          </w:p>
        </w:tc>
        <w:tc>
          <w:tcPr>
            <w:tcMar>
              <w:left w:w="108" w:type="dxa"/>
              <w:top w:w="0" w:type="dxa"/>
              <w:right w:w="108" w:type="dxa"/>
              <w:bottom w:w="0" w:type="dxa"/>
            </w:tcMar>
            <w:tcW w:w="611" w:type="dxa"/>
            <w:vAlign w:val="center"/>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100</w:t>
            </w:r>
            <w:r>
              <w:rPr>
                <w:color w:val="000000" w:themeColor="text1"/>
              </w:rPr>
            </w:r>
            <w:r/>
          </w:p>
        </w:tc>
        <w:tc>
          <w:tcPr>
            <w:tcMar>
              <w:left w:w="108" w:type="dxa"/>
              <w:top w:w="0" w:type="dxa"/>
              <w:right w:w="108" w:type="dxa"/>
              <w:bottom w:w="0" w:type="dxa"/>
            </w:tcMar>
            <w:tcW w:w="780"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 </w:t>
            </w:r>
            <w:r>
              <w:rPr>
                <w:color w:val="000000" w:themeColor="text1"/>
              </w:rPr>
            </w:r>
            <w:r/>
          </w:p>
        </w:tc>
      </w:tr>
      <w:tr>
        <w:trPr>
          <w:jc w:val="center"/>
          <w:trHeight w:val="815"/>
        </w:trPr>
        <w:tc>
          <w:tcPr>
            <w:tcW w:w="692" w:type="dxa"/>
            <w:vAlign w:val="center"/>
            <w:vMerge w:val="continue"/>
            <w:textDirection w:val="lrTb"/>
            <w:noWrap w:val="false"/>
          </w:tcPr>
          <w:p>
            <w:pPr>
              <w:pStyle w:val="966"/>
              <w:rPr>
                <w:rStyle w:val="704"/>
                <w:rFonts w:hint="eastAsia" w:ascii="宋体" w:hAnsi="宋体" w:eastAsia="宋体" w:cs="宋体"/>
                <w:b w:val="0"/>
                <w:bCs w:val="0"/>
                <w:i w:val="0"/>
                <w:iCs w:val="0"/>
                <w:smallCaps w:val="0"/>
                <w:color w:val="auto"/>
                <w:sz w:val="18"/>
                <w:szCs w:val="18"/>
              </w:rPr>
            </w:pPr>
            <w:r>
              <w:rPr>
                <w:rFonts w:hint="eastAsia" w:ascii="宋体" w:hAnsi="宋体" w:eastAsia="宋体" w:cs="宋体"/>
                <w:b w:val="0"/>
                <w:bCs w:val="0"/>
                <w:i w:val="0"/>
                <w:iCs w:val="0"/>
                <w:smallCaps w:val="0"/>
                <w:color w:val="auto"/>
                <w:sz w:val="18"/>
                <w:szCs w:val="18"/>
              </w:rPr>
            </w:r>
            <w:r/>
          </w:p>
        </w:tc>
        <w:tc>
          <w:tcPr>
            <w:tcW w:w="1150" w:type="dxa"/>
            <w:vAlign w:val="center"/>
            <w:vMerge w:val="continue"/>
            <w:textDirection w:val="lrTb"/>
            <w:noWrap w:val="false"/>
          </w:tcPr>
          <w:p>
            <w:pPr>
              <w:pStyle w:val="966"/>
              <w:jc w:val="center"/>
              <w:rPr>
                <w:rStyle w:val="704"/>
                <w:rFonts w:hint="eastAsia" w:ascii="宋体" w:hAnsi="宋体" w:eastAsia="宋体" w:cs="宋体"/>
                <w:b w:val="0"/>
                <w:bCs w:val="0"/>
                <w:i w:val="0"/>
                <w:iCs w:val="0"/>
                <w:smallCaps w:val="0"/>
                <w:color w:val="auto"/>
                <w:sz w:val="18"/>
                <w:szCs w:val="18"/>
              </w:rPr>
            </w:pPr>
            <w:r>
              <w:rPr>
                <w:rFonts w:hint="eastAsia" w:ascii="宋体" w:hAnsi="宋体" w:eastAsia="宋体" w:cs="宋体"/>
                <w:b w:val="0"/>
                <w:bCs w:val="0"/>
                <w:i w:val="0"/>
                <w:iCs w:val="0"/>
                <w:smallCaps w:val="0"/>
                <w:color w:val="auto"/>
                <w:sz w:val="18"/>
                <w:szCs w:val="18"/>
              </w:rPr>
            </w:r>
            <w:r/>
          </w:p>
        </w:tc>
        <w:tc>
          <w:tcPr>
            <w:tcMar>
              <w:left w:w="108" w:type="dxa"/>
              <w:top w:w="0" w:type="dxa"/>
              <w:right w:w="108" w:type="dxa"/>
              <w:bottom w:w="0" w:type="dxa"/>
            </w:tcMar>
            <w:tcW w:w="3466"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河面</w:t>
            </w:r>
            <w:r>
              <w:rPr>
                <w:rStyle w:val="704"/>
                <w:rFonts w:hint="eastAsia" w:ascii="宋体" w:hAnsi="宋体" w:eastAsia="宋体" w:cs="宋体"/>
                <w:b w:val="0"/>
                <w:bCs w:val="0"/>
                <w:i w:val="0"/>
                <w:iCs w:val="0"/>
                <w:smallCaps w:val="0"/>
                <w:color w:val="000000" w:themeColor="text1"/>
                <w:sz w:val="18"/>
                <w:szCs w:val="18"/>
                <w:lang w:eastAsia="zh-CN"/>
              </w:rPr>
              <w:t xml:space="preserve">、</w:t>
            </w:r>
            <w:r>
              <w:rPr>
                <w:rStyle w:val="704"/>
                <w:rFonts w:hint="eastAsia" w:ascii="宋体" w:hAnsi="宋体" w:eastAsia="宋体" w:cs="宋体"/>
                <w:b w:val="0"/>
                <w:bCs w:val="0"/>
                <w:i w:val="0"/>
                <w:iCs w:val="0"/>
                <w:smallCaps w:val="0"/>
                <w:color w:val="000000" w:themeColor="text1"/>
                <w:sz w:val="18"/>
                <w:szCs w:val="18"/>
                <w:lang w:val="en-US" w:eastAsia="zh-CN"/>
              </w:rPr>
              <w:t xml:space="preserve">河底</w:t>
            </w:r>
            <w:r>
              <w:rPr>
                <w:rStyle w:val="704"/>
                <w:rFonts w:hint="eastAsia" w:ascii="宋体" w:hAnsi="宋体" w:eastAsia="宋体" w:cs="宋体"/>
                <w:b w:val="0"/>
                <w:bCs w:val="0"/>
                <w:i w:val="0"/>
                <w:iCs w:val="0"/>
                <w:smallCaps w:val="0"/>
                <w:color w:val="000000" w:themeColor="text1"/>
                <w:sz w:val="18"/>
                <w:szCs w:val="18"/>
              </w:rPr>
              <w:t xml:space="preserve">无水草、畜禽尸体、垃圾等漂浮物</w:t>
            </w:r>
            <w:r>
              <w:rPr>
                <w:color w:val="000000" w:themeColor="text1"/>
              </w:rPr>
            </w:r>
            <w:r/>
          </w:p>
        </w:tc>
        <w:tc>
          <w:tcPr>
            <w:tcMar>
              <w:left w:w="108" w:type="dxa"/>
              <w:top w:w="0" w:type="dxa"/>
              <w:right w:w="108" w:type="dxa"/>
              <w:bottom w:w="0" w:type="dxa"/>
            </w:tcMar>
            <w:tcW w:w="3383"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每100米发现漂浮物聚集面积达1-5平方米，扣</w:t>
            </w:r>
            <w:r>
              <w:rPr>
                <w:rStyle w:val="704"/>
                <w:rFonts w:hint="eastAsia" w:ascii="宋体" w:hAnsi="宋体" w:eastAsia="宋体" w:cs="宋体"/>
                <w:b w:val="0"/>
                <w:bCs w:val="0"/>
                <w:i w:val="0"/>
                <w:iCs w:val="0"/>
                <w:smallCaps w:val="0"/>
                <w:color w:val="000000" w:themeColor="text1"/>
                <w:sz w:val="18"/>
                <w:szCs w:val="18"/>
                <w:lang w:val="en-US" w:eastAsia="zh-CN"/>
              </w:rPr>
              <w:t xml:space="preserve">5</w:t>
            </w:r>
            <w:r>
              <w:rPr>
                <w:rStyle w:val="704"/>
                <w:rFonts w:hint="eastAsia" w:ascii="宋体" w:hAnsi="宋体" w:eastAsia="宋体" w:cs="宋体"/>
                <w:b w:val="0"/>
                <w:bCs w:val="0"/>
                <w:i w:val="0"/>
                <w:iCs w:val="0"/>
                <w:smallCaps w:val="0"/>
                <w:color w:val="000000" w:themeColor="text1"/>
                <w:sz w:val="18"/>
                <w:szCs w:val="18"/>
              </w:rPr>
              <w:t xml:space="preserve">分；聚集面积5平方米以上，扣</w:t>
            </w:r>
            <w:r>
              <w:rPr>
                <w:rStyle w:val="704"/>
                <w:rFonts w:hint="eastAsia" w:ascii="宋体" w:hAnsi="宋体" w:eastAsia="宋体" w:cs="宋体"/>
                <w:b w:val="0"/>
                <w:bCs w:val="0"/>
                <w:i w:val="0"/>
                <w:iCs w:val="0"/>
                <w:smallCaps w:val="0"/>
                <w:color w:val="000000" w:themeColor="text1"/>
                <w:sz w:val="18"/>
                <w:szCs w:val="18"/>
                <w:lang w:val="en-US" w:eastAsia="zh-CN"/>
              </w:rPr>
              <w:t xml:space="preserve">1</w:t>
            </w:r>
            <w:r>
              <w:rPr>
                <w:rStyle w:val="704"/>
                <w:rFonts w:hint="eastAsia" w:ascii="宋体" w:hAnsi="宋体" w:eastAsia="宋体" w:cs="宋体"/>
                <w:b w:val="0"/>
                <w:bCs w:val="0"/>
                <w:i w:val="0"/>
                <w:iCs w:val="0"/>
                <w:smallCaps w:val="0"/>
                <w:color w:val="000000" w:themeColor="text1"/>
                <w:sz w:val="18"/>
                <w:szCs w:val="18"/>
              </w:rPr>
              <w:t xml:space="preserve">0分；扣完为止。畜禽尸体1日内不能清除、漂浮物3日内不能清运的，此项不得分， </w:t>
            </w:r>
            <w:r>
              <w:rPr>
                <w:color w:val="000000" w:themeColor="text1"/>
              </w:rPr>
            </w:r>
            <w:r/>
          </w:p>
        </w:tc>
        <w:tc>
          <w:tcPr>
            <w:tcMar>
              <w:left w:w="108" w:type="dxa"/>
              <w:top w:w="0" w:type="dxa"/>
              <w:right w:w="108" w:type="dxa"/>
              <w:bottom w:w="0" w:type="dxa"/>
            </w:tcMar>
            <w:tcW w:w="611" w:type="dxa"/>
            <w:vAlign w:val="center"/>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lang w:val="en-US" w:eastAsia="zh-CN"/>
              </w:rPr>
              <w:t xml:space="preserve">1</w:t>
            </w:r>
            <w:r>
              <w:rPr>
                <w:rStyle w:val="704"/>
                <w:rFonts w:hint="eastAsia" w:ascii="宋体" w:hAnsi="宋体" w:eastAsia="宋体" w:cs="宋体"/>
                <w:b w:val="0"/>
                <w:bCs w:val="0"/>
                <w:i w:val="0"/>
                <w:iCs w:val="0"/>
                <w:smallCaps w:val="0"/>
                <w:color w:val="000000" w:themeColor="text1"/>
                <w:sz w:val="18"/>
                <w:szCs w:val="18"/>
              </w:rPr>
              <w:t xml:space="preserve">50</w:t>
            </w:r>
            <w:r>
              <w:rPr>
                <w:color w:val="000000" w:themeColor="text1"/>
              </w:rPr>
            </w:r>
            <w:r/>
          </w:p>
        </w:tc>
        <w:tc>
          <w:tcPr>
            <w:tcMar>
              <w:left w:w="108" w:type="dxa"/>
              <w:top w:w="0" w:type="dxa"/>
              <w:right w:w="108" w:type="dxa"/>
              <w:bottom w:w="0" w:type="dxa"/>
            </w:tcMar>
            <w:tcW w:w="780"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 </w:t>
            </w:r>
            <w:r>
              <w:rPr>
                <w:color w:val="000000" w:themeColor="text1"/>
              </w:rPr>
            </w:r>
            <w:r/>
          </w:p>
        </w:tc>
      </w:tr>
      <w:tr>
        <w:trPr>
          <w:jc w:val="center"/>
          <w:trHeight w:val="831"/>
        </w:trPr>
        <w:tc>
          <w:tcPr>
            <w:tcMar>
              <w:left w:w="108" w:type="dxa"/>
              <w:top w:w="0" w:type="dxa"/>
              <w:right w:w="108" w:type="dxa"/>
              <w:bottom w:w="0" w:type="dxa"/>
            </w:tcMar>
            <w:tcW w:w="692" w:type="dxa"/>
            <w:vAlign w:val="center"/>
            <w:vMerge w:val="restart"/>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三</w:t>
            </w:r>
            <w:r>
              <w:rPr>
                <w:color w:val="000000" w:themeColor="text1"/>
              </w:rPr>
            </w:r>
            <w:r/>
          </w:p>
        </w:tc>
        <w:tc>
          <w:tcPr>
            <w:tcMar>
              <w:left w:w="108" w:type="dxa"/>
              <w:top w:w="0" w:type="dxa"/>
              <w:right w:w="108" w:type="dxa"/>
              <w:bottom w:w="0" w:type="dxa"/>
            </w:tcMar>
            <w:tcW w:w="1150" w:type="dxa"/>
            <w:vAlign w:val="center"/>
            <w:vMerge w:val="restart"/>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18"/>
                <w:szCs w:val="18"/>
              </w:rPr>
            </w:pPr>
            <w:r>
              <w:rPr>
                <w:rStyle w:val="704"/>
                <w:rFonts w:hint="eastAsia" w:ascii="宋体" w:hAnsi="宋体" w:eastAsia="宋体" w:cs="宋体"/>
                <w:b w:val="0"/>
                <w:bCs w:val="0"/>
                <w:i w:val="0"/>
                <w:iCs w:val="0"/>
                <w:smallCaps w:val="0"/>
                <w:color w:val="000000" w:themeColor="text1"/>
                <w:sz w:val="18"/>
                <w:szCs w:val="18"/>
              </w:rPr>
              <w:t xml:space="preserve">迎水坡草皮</w:t>
            </w:r>
            <w:r>
              <w:rPr>
                <w:rStyle w:val="704"/>
                <w:rFonts w:hint="eastAsia" w:ascii="宋体" w:hAnsi="宋体" w:eastAsia="宋体" w:cs="宋体"/>
                <w:b w:val="0"/>
                <w:bCs w:val="0"/>
                <w:i w:val="0"/>
                <w:iCs w:val="0"/>
                <w:smallCaps w:val="0"/>
                <w:color w:val="000000" w:themeColor="text1"/>
                <w:sz w:val="18"/>
                <w:szCs w:val="18"/>
                <w:lang w:eastAsia="zh-CN"/>
              </w:rPr>
              <w:t xml:space="preserve">管护</w:t>
            </w:r>
            <w:r>
              <w:rPr>
                <w:color w:val="000000" w:themeColor="text1"/>
              </w:rPr>
            </w:r>
            <w:r/>
          </w:p>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w:t>
            </w:r>
            <w:r>
              <w:rPr>
                <w:rStyle w:val="704"/>
                <w:rFonts w:hint="eastAsia" w:ascii="宋体" w:hAnsi="宋体" w:eastAsia="宋体" w:cs="宋体"/>
                <w:b w:val="0"/>
                <w:bCs w:val="0"/>
                <w:i w:val="0"/>
                <w:iCs w:val="0"/>
                <w:smallCaps w:val="0"/>
                <w:color w:val="000000" w:themeColor="text1"/>
                <w:sz w:val="18"/>
                <w:szCs w:val="18"/>
                <w:lang w:val="en-US" w:eastAsia="zh-CN"/>
              </w:rPr>
              <w:t xml:space="preserve">3</w:t>
            </w:r>
            <w:r>
              <w:rPr>
                <w:rStyle w:val="704"/>
                <w:rFonts w:hint="eastAsia" w:ascii="宋体" w:hAnsi="宋体" w:eastAsia="宋体" w:cs="宋体"/>
                <w:b w:val="0"/>
                <w:bCs w:val="0"/>
                <w:i w:val="0"/>
                <w:iCs w:val="0"/>
                <w:smallCaps w:val="0"/>
                <w:color w:val="000000" w:themeColor="text1"/>
                <w:sz w:val="18"/>
                <w:szCs w:val="18"/>
              </w:rPr>
              <w:t xml:space="preserve">00分)</w:t>
            </w:r>
            <w:r>
              <w:rPr>
                <w:color w:val="000000" w:themeColor="text1"/>
              </w:rPr>
            </w:r>
            <w:r/>
          </w:p>
        </w:tc>
        <w:tc>
          <w:tcPr>
            <w:tcMar>
              <w:left w:w="108" w:type="dxa"/>
              <w:top w:w="0" w:type="dxa"/>
              <w:right w:w="108" w:type="dxa"/>
              <w:bottom w:w="0" w:type="dxa"/>
            </w:tcMar>
            <w:tcW w:w="3466"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植被高度超过</w:t>
            </w:r>
            <w:r>
              <w:rPr>
                <w:rStyle w:val="704"/>
                <w:rFonts w:hint="eastAsia" w:ascii="宋体" w:hAnsi="宋体" w:eastAsia="宋体" w:cs="宋体"/>
                <w:b w:val="0"/>
                <w:bCs w:val="0"/>
                <w:i w:val="0"/>
                <w:iCs w:val="0"/>
                <w:smallCaps w:val="0"/>
                <w:color w:val="000000" w:themeColor="text1"/>
                <w:sz w:val="18"/>
                <w:szCs w:val="18"/>
                <w:lang w:val="en-US" w:eastAsia="zh-CN"/>
              </w:rPr>
              <w:t xml:space="preserve">3</w:t>
            </w:r>
            <w:r>
              <w:rPr>
                <w:rStyle w:val="704"/>
                <w:rFonts w:hint="eastAsia" w:ascii="宋体" w:hAnsi="宋体" w:eastAsia="宋体" w:cs="宋体"/>
                <w:b w:val="0"/>
                <w:bCs w:val="0"/>
                <w:i w:val="0"/>
                <w:iCs w:val="0"/>
                <w:smallCaps w:val="0"/>
                <w:color w:val="000000" w:themeColor="text1"/>
                <w:sz w:val="18"/>
                <w:szCs w:val="18"/>
              </w:rPr>
              <w:t xml:space="preserve">0厘米应及时修剪。每次修剪高度不超过8厘米。修剪下的草叶，必须及时清运。</w:t>
            </w:r>
            <w:r>
              <w:rPr>
                <w:color w:val="000000" w:themeColor="text1"/>
              </w:rPr>
            </w:r>
            <w:r/>
          </w:p>
        </w:tc>
        <w:tc>
          <w:tcPr>
            <w:tcMar>
              <w:left w:w="108" w:type="dxa"/>
              <w:top w:w="0" w:type="dxa"/>
              <w:right w:w="108" w:type="dxa"/>
              <w:bottom w:w="0" w:type="dxa"/>
            </w:tcMar>
            <w:tcW w:w="3383"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不能及时、按标准修剪的</w:t>
            </w:r>
            <w:r>
              <w:rPr>
                <w:rStyle w:val="704"/>
                <w:rFonts w:hint="eastAsia" w:ascii="宋体" w:hAnsi="宋体" w:eastAsia="宋体" w:cs="宋体"/>
                <w:b w:val="0"/>
                <w:bCs w:val="0"/>
                <w:i w:val="0"/>
                <w:iCs w:val="0"/>
                <w:smallCaps w:val="0"/>
                <w:color w:val="000000" w:themeColor="text1"/>
                <w:sz w:val="18"/>
                <w:szCs w:val="18"/>
                <w:lang w:eastAsia="zh-CN"/>
              </w:rPr>
              <w:t xml:space="preserve">，</w:t>
            </w:r>
            <w:r>
              <w:rPr>
                <w:rStyle w:val="704"/>
                <w:rFonts w:hint="eastAsia" w:ascii="宋体" w:hAnsi="宋体" w:eastAsia="宋体" w:cs="宋体"/>
                <w:b w:val="0"/>
                <w:bCs w:val="0"/>
                <w:i w:val="0"/>
                <w:iCs w:val="0"/>
                <w:smallCaps w:val="0"/>
                <w:color w:val="000000" w:themeColor="text1"/>
                <w:sz w:val="18"/>
                <w:szCs w:val="18"/>
              </w:rPr>
              <w:t xml:space="preserve">每超一天，扣</w:t>
            </w:r>
            <w:r>
              <w:rPr>
                <w:rStyle w:val="704"/>
                <w:rFonts w:hint="eastAsia" w:ascii="宋体" w:hAnsi="宋体" w:eastAsia="宋体" w:cs="宋体"/>
                <w:b w:val="0"/>
                <w:bCs w:val="0"/>
                <w:i w:val="0"/>
                <w:iCs w:val="0"/>
                <w:smallCaps w:val="0"/>
                <w:color w:val="000000" w:themeColor="text1"/>
                <w:sz w:val="18"/>
                <w:szCs w:val="18"/>
                <w:lang w:val="en-US" w:eastAsia="zh-CN"/>
              </w:rPr>
              <w:t xml:space="preserve">5</w:t>
            </w:r>
            <w:r>
              <w:rPr>
                <w:rStyle w:val="704"/>
                <w:rFonts w:hint="eastAsia" w:ascii="宋体" w:hAnsi="宋体" w:eastAsia="宋体" w:cs="宋体"/>
                <w:b w:val="0"/>
                <w:bCs w:val="0"/>
                <w:i w:val="0"/>
                <w:iCs w:val="0"/>
                <w:smallCaps w:val="0"/>
                <w:color w:val="000000" w:themeColor="text1"/>
                <w:sz w:val="18"/>
                <w:szCs w:val="18"/>
              </w:rPr>
              <w:t xml:space="preserve">分；修剪下的草叶2日内不能及时清运的，每超一天，扣</w:t>
            </w:r>
            <w:r>
              <w:rPr>
                <w:rStyle w:val="704"/>
                <w:rFonts w:hint="eastAsia" w:ascii="宋体" w:hAnsi="宋体" w:eastAsia="宋体" w:cs="宋体"/>
                <w:b w:val="0"/>
                <w:bCs w:val="0"/>
                <w:i w:val="0"/>
                <w:iCs w:val="0"/>
                <w:smallCaps w:val="0"/>
                <w:color w:val="000000" w:themeColor="text1"/>
                <w:sz w:val="18"/>
                <w:szCs w:val="18"/>
                <w:lang w:val="en-US" w:eastAsia="zh-CN"/>
              </w:rPr>
              <w:t xml:space="preserve">5</w:t>
            </w:r>
            <w:r>
              <w:rPr>
                <w:rStyle w:val="704"/>
                <w:rFonts w:hint="eastAsia" w:ascii="宋体" w:hAnsi="宋体" w:eastAsia="宋体" w:cs="宋体"/>
                <w:b w:val="0"/>
                <w:bCs w:val="0"/>
                <w:i w:val="0"/>
                <w:iCs w:val="0"/>
                <w:smallCaps w:val="0"/>
                <w:color w:val="000000" w:themeColor="text1"/>
                <w:sz w:val="18"/>
                <w:szCs w:val="18"/>
              </w:rPr>
              <w:t xml:space="preserve">分；扣完为止。</w:t>
            </w:r>
            <w:r>
              <w:rPr>
                <w:color w:val="000000" w:themeColor="text1"/>
              </w:rPr>
            </w:r>
            <w:r/>
          </w:p>
        </w:tc>
        <w:tc>
          <w:tcPr>
            <w:tcMar>
              <w:left w:w="108" w:type="dxa"/>
              <w:top w:w="0" w:type="dxa"/>
              <w:right w:w="108" w:type="dxa"/>
              <w:bottom w:w="0" w:type="dxa"/>
            </w:tcMar>
            <w:tcW w:w="611" w:type="dxa"/>
            <w:vAlign w:val="center"/>
            <w:textDirection w:val="lrTb"/>
            <w:noWrap w:val="false"/>
          </w:tcPr>
          <w:p>
            <w:pPr>
              <w:pStyle w:val="966"/>
              <w:jc w:val="center"/>
              <w:rPr>
                <w:rStyle w:val="704"/>
                <w:rFonts w:hint="default"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lang w:val="en-US" w:eastAsia="zh-CN"/>
              </w:rPr>
              <w:t xml:space="preserve">150</w:t>
            </w:r>
            <w:r>
              <w:rPr>
                <w:color w:val="000000" w:themeColor="text1"/>
              </w:rPr>
            </w:r>
            <w:r/>
          </w:p>
        </w:tc>
        <w:tc>
          <w:tcPr>
            <w:tcMar>
              <w:left w:w="108" w:type="dxa"/>
              <w:top w:w="0" w:type="dxa"/>
              <w:right w:w="108" w:type="dxa"/>
              <w:bottom w:w="0" w:type="dxa"/>
            </w:tcMar>
            <w:tcW w:w="780"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 </w:t>
            </w:r>
            <w:r>
              <w:rPr>
                <w:color w:val="000000" w:themeColor="text1"/>
              </w:rPr>
            </w:r>
            <w:r/>
          </w:p>
        </w:tc>
      </w:tr>
      <w:tr>
        <w:trPr>
          <w:jc w:val="center"/>
          <w:trHeight w:val="731"/>
        </w:trPr>
        <w:tc>
          <w:tcPr>
            <w:tcW w:w="692" w:type="dxa"/>
            <w:vAlign w:val="center"/>
            <w:vMerge w:val="continue"/>
            <w:textDirection w:val="lrTb"/>
            <w:noWrap w:val="false"/>
          </w:tcPr>
          <w:p>
            <w:pPr>
              <w:pStyle w:val="966"/>
              <w:rPr>
                <w:rStyle w:val="704"/>
                <w:rFonts w:hint="eastAsia" w:ascii="宋体" w:hAnsi="宋体" w:eastAsia="宋体" w:cs="宋体"/>
                <w:b w:val="0"/>
                <w:bCs w:val="0"/>
                <w:i w:val="0"/>
                <w:iCs w:val="0"/>
                <w:smallCaps w:val="0"/>
                <w:color w:val="auto"/>
                <w:sz w:val="18"/>
                <w:szCs w:val="18"/>
              </w:rPr>
            </w:pPr>
            <w:r>
              <w:rPr>
                <w:rFonts w:hint="eastAsia" w:ascii="宋体" w:hAnsi="宋体" w:eastAsia="宋体" w:cs="宋体"/>
                <w:b w:val="0"/>
                <w:bCs w:val="0"/>
                <w:i w:val="0"/>
                <w:iCs w:val="0"/>
                <w:smallCaps w:val="0"/>
                <w:color w:val="auto"/>
                <w:sz w:val="18"/>
                <w:szCs w:val="18"/>
              </w:rPr>
            </w:r>
            <w:r/>
          </w:p>
        </w:tc>
        <w:tc>
          <w:tcPr>
            <w:tcW w:w="1150" w:type="dxa"/>
            <w:vAlign w:val="center"/>
            <w:vMerge w:val="continue"/>
            <w:textDirection w:val="lrTb"/>
            <w:noWrap w:val="false"/>
          </w:tcPr>
          <w:p>
            <w:pPr>
              <w:pStyle w:val="966"/>
              <w:jc w:val="center"/>
              <w:rPr>
                <w:rStyle w:val="704"/>
                <w:rFonts w:hint="eastAsia" w:ascii="宋体" w:hAnsi="宋体" w:eastAsia="宋体" w:cs="宋体"/>
                <w:b w:val="0"/>
                <w:bCs w:val="0"/>
                <w:i w:val="0"/>
                <w:iCs w:val="0"/>
                <w:smallCaps w:val="0"/>
                <w:color w:val="auto"/>
                <w:sz w:val="18"/>
                <w:szCs w:val="18"/>
              </w:rPr>
            </w:pPr>
            <w:r>
              <w:rPr>
                <w:rFonts w:hint="eastAsia" w:ascii="宋体" w:hAnsi="宋体" w:eastAsia="宋体" w:cs="宋体"/>
                <w:b w:val="0"/>
                <w:bCs w:val="0"/>
                <w:i w:val="0"/>
                <w:iCs w:val="0"/>
                <w:smallCaps w:val="0"/>
                <w:color w:val="auto"/>
                <w:sz w:val="18"/>
                <w:szCs w:val="18"/>
              </w:rPr>
            </w:r>
            <w:r/>
          </w:p>
        </w:tc>
        <w:tc>
          <w:tcPr>
            <w:tcMar>
              <w:left w:w="108" w:type="dxa"/>
              <w:top w:w="0" w:type="dxa"/>
              <w:right w:w="108" w:type="dxa"/>
              <w:bottom w:w="0" w:type="dxa"/>
            </w:tcMar>
            <w:tcW w:w="3466"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无因人为因素，造成植被10平方米以上面积的秃裸斑块。对自然出现大面积枯黄的，应及时采取补种草籽、治虫等办法进行及时补救。无人为焚烧草坪。</w:t>
            </w:r>
            <w:r>
              <w:rPr>
                <w:color w:val="000000" w:themeColor="text1"/>
              </w:rPr>
            </w:r>
            <w:r/>
          </w:p>
        </w:tc>
        <w:tc>
          <w:tcPr>
            <w:tcMar>
              <w:left w:w="108" w:type="dxa"/>
              <w:top w:w="0" w:type="dxa"/>
              <w:right w:w="108" w:type="dxa"/>
              <w:bottom w:w="0" w:type="dxa"/>
            </w:tcMar>
            <w:tcW w:w="3383"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因管护不到位</w:t>
            </w:r>
            <w:r>
              <w:rPr>
                <w:rStyle w:val="704"/>
                <w:rFonts w:hint="eastAsia" w:ascii="宋体" w:hAnsi="宋体" w:eastAsia="宋体" w:cs="宋体"/>
                <w:b w:val="0"/>
                <w:bCs w:val="0"/>
                <w:i w:val="0"/>
                <w:iCs w:val="0"/>
                <w:smallCaps w:val="0"/>
                <w:color w:val="000000" w:themeColor="text1"/>
                <w:sz w:val="18"/>
                <w:szCs w:val="18"/>
                <w:lang w:eastAsia="zh-CN"/>
              </w:rPr>
              <w:t xml:space="preserve">，</w:t>
            </w:r>
            <w:r>
              <w:rPr>
                <w:rStyle w:val="704"/>
                <w:rFonts w:hint="eastAsia" w:ascii="宋体" w:hAnsi="宋体" w:eastAsia="宋体" w:cs="宋体"/>
                <w:b w:val="0"/>
                <w:bCs w:val="0"/>
                <w:i w:val="0"/>
                <w:iCs w:val="0"/>
                <w:smallCaps w:val="0"/>
                <w:color w:val="000000" w:themeColor="text1"/>
                <w:sz w:val="18"/>
                <w:szCs w:val="18"/>
              </w:rPr>
              <w:t xml:space="preserve">没有及时发现和处理的，每发现1处，扣</w:t>
            </w:r>
            <w:r>
              <w:rPr>
                <w:rStyle w:val="704"/>
                <w:rFonts w:hint="eastAsia" w:ascii="宋体" w:hAnsi="宋体" w:eastAsia="宋体" w:cs="宋体"/>
                <w:b w:val="0"/>
                <w:bCs w:val="0"/>
                <w:i w:val="0"/>
                <w:iCs w:val="0"/>
                <w:smallCaps w:val="0"/>
                <w:color w:val="000000" w:themeColor="text1"/>
                <w:sz w:val="18"/>
                <w:szCs w:val="18"/>
                <w:lang w:val="en-US" w:eastAsia="zh-CN"/>
              </w:rPr>
              <w:t xml:space="preserve">5</w:t>
            </w:r>
            <w:r>
              <w:rPr>
                <w:rStyle w:val="704"/>
                <w:rFonts w:hint="eastAsia" w:ascii="宋体" w:hAnsi="宋体" w:eastAsia="宋体" w:cs="宋体"/>
                <w:b w:val="0"/>
                <w:bCs w:val="0"/>
                <w:i w:val="0"/>
                <w:iCs w:val="0"/>
                <w:smallCaps w:val="0"/>
                <w:color w:val="000000" w:themeColor="text1"/>
                <w:sz w:val="18"/>
                <w:szCs w:val="18"/>
              </w:rPr>
              <w:t xml:space="preserve">分；扣完为止。发现焚烧一处扣</w:t>
            </w:r>
            <w:r>
              <w:rPr>
                <w:rStyle w:val="704"/>
                <w:rFonts w:hint="eastAsia" w:ascii="宋体" w:hAnsi="宋体" w:eastAsia="宋体" w:cs="宋体"/>
                <w:b w:val="0"/>
                <w:bCs w:val="0"/>
                <w:i w:val="0"/>
                <w:iCs w:val="0"/>
                <w:smallCaps w:val="0"/>
                <w:color w:val="000000" w:themeColor="text1"/>
                <w:sz w:val="18"/>
                <w:szCs w:val="18"/>
                <w:lang w:val="en-US" w:eastAsia="zh-CN"/>
              </w:rPr>
              <w:t xml:space="preserve">5</w:t>
            </w:r>
            <w:r>
              <w:rPr>
                <w:rStyle w:val="704"/>
                <w:rFonts w:hint="eastAsia" w:ascii="宋体" w:hAnsi="宋体" w:eastAsia="宋体" w:cs="宋体"/>
                <w:b w:val="0"/>
                <w:bCs w:val="0"/>
                <w:i w:val="0"/>
                <w:iCs w:val="0"/>
                <w:smallCaps w:val="0"/>
                <w:color w:val="000000" w:themeColor="text1"/>
                <w:sz w:val="18"/>
                <w:szCs w:val="18"/>
              </w:rPr>
              <w:t xml:space="preserve">分，焚烧面积超过1000平方米的此项不得分。</w:t>
            </w:r>
            <w:r>
              <w:rPr>
                <w:color w:val="000000" w:themeColor="text1"/>
              </w:rPr>
            </w:r>
            <w:r/>
          </w:p>
        </w:tc>
        <w:tc>
          <w:tcPr>
            <w:tcMar>
              <w:left w:w="108" w:type="dxa"/>
              <w:top w:w="0" w:type="dxa"/>
              <w:right w:w="108" w:type="dxa"/>
              <w:bottom w:w="0" w:type="dxa"/>
            </w:tcMar>
            <w:tcW w:w="611" w:type="dxa"/>
            <w:vAlign w:val="center"/>
            <w:textDirection w:val="lrTb"/>
            <w:noWrap w:val="false"/>
          </w:tcPr>
          <w:p>
            <w:pPr>
              <w:pStyle w:val="966"/>
              <w:jc w:val="center"/>
              <w:rPr>
                <w:rStyle w:val="704"/>
                <w:rFonts w:hint="default"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lang w:val="en-US" w:eastAsia="zh-CN"/>
              </w:rPr>
              <w:t xml:space="preserve">150</w:t>
            </w:r>
            <w:r>
              <w:rPr>
                <w:color w:val="000000" w:themeColor="text1"/>
              </w:rPr>
            </w:r>
            <w:r/>
          </w:p>
        </w:tc>
        <w:tc>
          <w:tcPr>
            <w:tcMar>
              <w:left w:w="108" w:type="dxa"/>
              <w:top w:w="0" w:type="dxa"/>
              <w:right w:w="108" w:type="dxa"/>
              <w:bottom w:w="0" w:type="dxa"/>
            </w:tcMar>
            <w:tcW w:w="780"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 </w:t>
            </w:r>
            <w:r>
              <w:rPr>
                <w:color w:val="000000" w:themeColor="text1"/>
              </w:rPr>
            </w:r>
            <w:r/>
          </w:p>
        </w:tc>
      </w:tr>
      <w:tr>
        <w:trPr>
          <w:jc w:val="center"/>
          <w:trHeight w:val="843"/>
        </w:trPr>
        <w:tc>
          <w:tcPr>
            <w:tcMar>
              <w:left w:w="108" w:type="dxa"/>
              <w:top w:w="0" w:type="dxa"/>
              <w:right w:w="108" w:type="dxa"/>
              <w:bottom w:w="0" w:type="dxa"/>
            </w:tcMar>
            <w:tcW w:w="692" w:type="dxa"/>
            <w:vAlign w:val="center"/>
            <w:vMerge w:val="restart"/>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四</w:t>
            </w:r>
            <w:r>
              <w:rPr>
                <w:color w:val="000000" w:themeColor="text1"/>
              </w:rPr>
            </w:r>
            <w:r/>
          </w:p>
        </w:tc>
        <w:tc>
          <w:tcPr>
            <w:tcMar>
              <w:left w:w="108" w:type="dxa"/>
              <w:top w:w="0" w:type="dxa"/>
              <w:right w:w="108" w:type="dxa"/>
              <w:bottom w:w="0" w:type="dxa"/>
            </w:tcMar>
            <w:tcW w:w="1150" w:type="dxa"/>
            <w:vAlign w:val="center"/>
            <w:vMerge w:val="restart"/>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堤顶和背水坡植被</w:t>
            </w:r>
            <w:r>
              <w:rPr>
                <w:rStyle w:val="704"/>
                <w:rFonts w:hint="eastAsia" w:ascii="宋体" w:hAnsi="宋体" w:eastAsia="宋体" w:cs="宋体"/>
                <w:b w:val="0"/>
                <w:bCs w:val="0"/>
                <w:i w:val="0"/>
                <w:iCs w:val="0"/>
                <w:smallCaps w:val="0"/>
                <w:color w:val="000000" w:themeColor="text1"/>
                <w:sz w:val="18"/>
                <w:szCs w:val="18"/>
                <w:lang w:eastAsia="zh-CN"/>
              </w:rPr>
              <w:t xml:space="preserve">管护</w:t>
            </w:r>
            <w:r>
              <w:rPr>
                <w:rStyle w:val="704"/>
                <w:rFonts w:hint="eastAsia" w:ascii="宋体" w:hAnsi="宋体" w:eastAsia="宋体" w:cs="宋体"/>
                <w:b w:val="0"/>
                <w:bCs w:val="0"/>
                <w:i w:val="0"/>
                <w:iCs w:val="0"/>
                <w:smallCaps w:val="0"/>
                <w:color w:val="000000" w:themeColor="text1"/>
                <w:sz w:val="18"/>
                <w:szCs w:val="18"/>
              </w:rPr>
              <w:t xml:space="preserve">（150分）</w:t>
            </w:r>
            <w:r>
              <w:rPr>
                <w:color w:val="000000" w:themeColor="text1"/>
              </w:rPr>
            </w:r>
            <w:r/>
          </w:p>
        </w:tc>
        <w:tc>
          <w:tcPr>
            <w:tcMar>
              <w:left w:w="108" w:type="dxa"/>
              <w:top w:w="0" w:type="dxa"/>
              <w:right w:w="108" w:type="dxa"/>
              <w:bottom w:w="0" w:type="dxa"/>
            </w:tcMar>
            <w:tcW w:w="3466"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日常杂草高度不超过</w:t>
            </w:r>
            <w:r>
              <w:rPr>
                <w:rStyle w:val="704"/>
                <w:rFonts w:hint="eastAsia" w:ascii="宋体" w:hAnsi="宋体" w:eastAsia="宋体" w:cs="宋体"/>
                <w:b w:val="0"/>
                <w:bCs w:val="0"/>
                <w:i w:val="0"/>
                <w:iCs w:val="0"/>
                <w:smallCaps w:val="0"/>
                <w:color w:val="000000" w:themeColor="text1"/>
                <w:sz w:val="18"/>
                <w:szCs w:val="18"/>
                <w:lang w:val="en-US" w:eastAsia="zh-CN"/>
              </w:rPr>
              <w:t xml:space="preserve">3</w:t>
            </w:r>
            <w:r>
              <w:rPr>
                <w:rStyle w:val="704"/>
                <w:rFonts w:hint="eastAsia" w:ascii="宋体" w:hAnsi="宋体" w:eastAsia="宋体" w:cs="宋体"/>
                <w:b w:val="0"/>
                <w:bCs w:val="0"/>
                <w:i w:val="0"/>
                <w:iCs w:val="0"/>
                <w:smallCaps w:val="0"/>
                <w:color w:val="000000" w:themeColor="text1"/>
                <w:sz w:val="18"/>
                <w:szCs w:val="18"/>
              </w:rPr>
              <w:t xml:space="preserve">0厘米，无高杆草和杂树。超过高度时，应及时修剪。每次修剪高度不超过8厘米。修剪下的草叶，少量可以留在岸坡上；厚度超1.5厘米时，必须及时清运。</w:t>
            </w:r>
            <w:r>
              <w:rPr>
                <w:color w:val="000000" w:themeColor="text1"/>
              </w:rPr>
            </w:r>
            <w:r/>
          </w:p>
        </w:tc>
        <w:tc>
          <w:tcPr>
            <w:tcMar>
              <w:left w:w="108" w:type="dxa"/>
              <w:top w:w="0" w:type="dxa"/>
              <w:right w:w="108" w:type="dxa"/>
              <w:bottom w:w="0" w:type="dxa"/>
            </w:tcMar>
            <w:tcW w:w="3383"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不能及时、按标准修剪的</w:t>
            </w:r>
            <w:r>
              <w:rPr>
                <w:rStyle w:val="704"/>
                <w:rFonts w:hint="eastAsia" w:ascii="宋体" w:hAnsi="宋体" w:eastAsia="宋体" w:cs="宋体"/>
                <w:b w:val="0"/>
                <w:bCs w:val="0"/>
                <w:i w:val="0"/>
                <w:iCs w:val="0"/>
                <w:smallCaps w:val="0"/>
                <w:color w:val="000000" w:themeColor="text1"/>
                <w:sz w:val="18"/>
                <w:szCs w:val="18"/>
                <w:lang w:eastAsia="zh-CN"/>
              </w:rPr>
              <w:t xml:space="preserve">，</w:t>
            </w:r>
            <w:r>
              <w:rPr>
                <w:rStyle w:val="704"/>
                <w:rFonts w:hint="eastAsia" w:ascii="宋体" w:hAnsi="宋体" w:eastAsia="宋体" w:cs="宋体"/>
                <w:b w:val="0"/>
                <w:bCs w:val="0"/>
                <w:i w:val="0"/>
                <w:iCs w:val="0"/>
                <w:smallCaps w:val="0"/>
                <w:color w:val="000000" w:themeColor="text1"/>
                <w:sz w:val="18"/>
                <w:szCs w:val="18"/>
              </w:rPr>
              <w:t xml:space="preserve">每超一天，扣</w:t>
            </w:r>
            <w:r>
              <w:rPr>
                <w:rStyle w:val="704"/>
                <w:rFonts w:hint="eastAsia" w:ascii="宋体" w:hAnsi="宋体" w:eastAsia="宋体" w:cs="宋体"/>
                <w:b w:val="0"/>
                <w:bCs w:val="0"/>
                <w:i w:val="0"/>
                <w:iCs w:val="0"/>
                <w:smallCaps w:val="0"/>
                <w:color w:val="000000" w:themeColor="text1"/>
                <w:sz w:val="18"/>
                <w:szCs w:val="18"/>
                <w:lang w:val="en-US" w:eastAsia="zh-CN"/>
              </w:rPr>
              <w:t xml:space="preserve">5</w:t>
            </w:r>
            <w:r>
              <w:rPr>
                <w:rStyle w:val="704"/>
                <w:rFonts w:hint="eastAsia" w:ascii="宋体" w:hAnsi="宋体" w:eastAsia="宋体" w:cs="宋体"/>
                <w:b w:val="0"/>
                <w:bCs w:val="0"/>
                <w:i w:val="0"/>
                <w:iCs w:val="0"/>
                <w:smallCaps w:val="0"/>
                <w:color w:val="000000" w:themeColor="text1"/>
                <w:sz w:val="18"/>
                <w:szCs w:val="18"/>
              </w:rPr>
              <w:t xml:space="preserve">分；10日内不能及时清运的，每超一天，扣</w:t>
            </w:r>
            <w:r>
              <w:rPr>
                <w:rStyle w:val="704"/>
                <w:rFonts w:hint="eastAsia" w:ascii="宋体" w:hAnsi="宋体" w:eastAsia="宋体" w:cs="宋体"/>
                <w:b w:val="0"/>
                <w:bCs w:val="0"/>
                <w:i w:val="0"/>
                <w:iCs w:val="0"/>
                <w:smallCaps w:val="0"/>
                <w:color w:val="000000" w:themeColor="text1"/>
                <w:sz w:val="18"/>
                <w:szCs w:val="18"/>
                <w:lang w:val="en-US" w:eastAsia="zh-CN"/>
              </w:rPr>
              <w:t xml:space="preserve">5</w:t>
            </w:r>
            <w:r>
              <w:rPr>
                <w:rStyle w:val="704"/>
                <w:rFonts w:hint="eastAsia" w:ascii="宋体" w:hAnsi="宋体" w:eastAsia="宋体" w:cs="宋体"/>
                <w:b w:val="0"/>
                <w:bCs w:val="0"/>
                <w:i w:val="0"/>
                <w:iCs w:val="0"/>
                <w:smallCaps w:val="0"/>
                <w:color w:val="000000" w:themeColor="text1"/>
                <w:sz w:val="18"/>
                <w:szCs w:val="18"/>
              </w:rPr>
              <w:t xml:space="preserve">分；扣完为止。</w:t>
            </w:r>
            <w:r>
              <w:rPr>
                <w:color w:val="000000" w:themeColor="text1"/>
              </w:rPr>
            </w:r>
            <w:r/>
          </w:p>
        </w:tc>
        <w:tc>
          <w:tcPr>
            <w:tcMar>
              <w:left w:w="108" w:type="dxa"/>
              <w:top w:w="0" w:type="dxa"/>
              <w:right w:w="108" w:type="dxa"/>
              <w:bottom w:w="0" w:type="dxa"/>
            </w:tcMar>
            <w:tcW w:w="611" w:type="dxa"/>
            <w:vAlign w:val="center"/>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100</w:t>
            </w:r>
            <w:r>
              <w:rPr>
                <w:color w:val="000000" w:themeColor="text1"/>
              </w:rPr>
            </w:r>
            <w:r/>
          </w:p>
        </w:tc>
        <w:tc>
          <w:tcPr>
            <w:tcMar>
              <w:left w:w="108" w:type="dxa"/>
              <w:top w:w="0" w:type="dxa"/>
              <w:right w:w="108" w:type="dxa"/>
              <w:bottom w:w="0" w:type="dxa"/>
            </w:tcMar>
            <w:tcW w:w="780"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 </w:t>
            </w:r>
            <w:r>
              <w:rPr>
                <w:color w:val="000000" w:themeColor="text1"/>
              </w:rPr>
            </w:r>
            <w:r/>
          </w:p>
        </w:tc>
      </w:tr>
      <w:tr>
        <w:trPr>
          <w:jc w:val="center"/>
          <w:trHeight w:val="924"/>
        </w:trPr>
        <w:tc>
          <w:tcPr>
            <w:tcW w:w="692" w:type="dxa"/>
            <w:vAlign w:val="center"/>
            <w:vMerge w:val="continue"/>
            <w:textDirection w:val="lrTb"/>
            <w:noWrap w:val="false"/>
          </w:tcPr>
          <w:p>
            <w:pPr>
              <w:pStyle w:val="966"/>
              <w:rPr>
                <w:rStyle w:val="704"/>
                <w:rFonts w:hint="eastAsia" w:ascii="宋体" w:hAnsi="宋体" w:eastAsia="宋体" w:cs="宋体"/>
                <w:b w:val="0"/>
                <w:bCs w:val="0"/>
                <w:i w:val="0"/>
                <w:iCs w:val="0"/>
                <w:smallCaps w:val="0"/>
                <w:color w:val="auto"/>
                <w:sz w:val="18"/>
                <w:szCs w:val="18"/>
              </w:rPr>
            </w:pPr>
            <w:r>
              <w:rPr>
                <w:rFonts w:hint="eastAsia" w:ascii="宋体" w:hAnsi="宋体" w:eastAsia="宋体" w:cs="宋体"/>
                <w:b w:val="0"/>
                <w:bCs w:val="0"/>
                <w:i w:val="0"/>
                <w:iCs w:val="0"/>
                <w:smallCaps w:val="0"/>
                <w:color w:val="auto"/>
                <w:sz w:val="18"/>
                <w:szCs w:val="18"/>
              </w:rPr>
            </w:r>
            <w:r/>
          </w:p>
        </w:tc>
        <w:tc>
          <w:tcPr>
            <w:tcW w:w="1150" w:type="dxa"/>
            <w:vAlign w:val="center"/>
            <w:vMerge w:val="continue"/>
            <w:textDirection w:val="lrTb"/>
            <w:noWrap w:val="false"/>
          </w:tcPr>
          <w:p>
            <w:pPr>
              <w:pStyle w:val="966"/>
              <w:jc w:val="center"/>
              <w:rPr>
                <w:rStyle w:val="704"/>
                <w:rFonts w:hint="eastAsia" w:ascii="宋体" w:hAnsi="宋体" w:eastAsia="宋体" w:cs="宋体"/>
                <w:b w:val="0"/>
                <w:bCs w:val="0"/>
                <w:i w:val="0"/>
                <w:iCs w:val="0"/>
                <w:smallCaps w:val="0"/>
                <w:color w:val="auto"/>
                <w:sz w:val="18"/>
                <w:szCs w:val="18"/>
              </w:rPr>
            </w:pPr>
            <w:r>
              <w:rPr>
                <w:rFonts w:hint="eastAsia" w:ascii="宋体" w:hAnsi="宋体" w:eastAsia="宋体" w:cs="宋体"/>
                <w:b w:val="0"/>
                <w:bCs w:val="0"/>
                <w:i w:val="0"/>
                <w:iCs w:val="0"/>
                <w:smallCaps w:val="0"/>
                <w:color w:val="auto"/>
                <w:sz w:val="18"/>
                <w:szCs w:val="18"/>
              </w:rPr>
            </w:r>
            <w:r/>
          </w:p>
        </w:tc>
        <w:tc>
          <w:tcPr>
            <w:tcMar>
              <w:left w:w="108" w:type="dxa"/>
              <w:top w:w="0" w:type="dxa"/>
              <w:right w:w="108" w:type="dxa"/>
              <w:bottom w:w="0" w:type="dxa"/>
            </w:tcMar>
            <w:tcW w:w="3466"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树木外形整齐、长势良好，无被盗、无倾斜、无大范围的枯死和病虫害现象。每年至少修剪1次，修剪锯口要平齐不劈不裂，尽可能减少大锯口，较大的截口要涂防腐剂，修剪后达到整齐一致；树穴要平整、无枯枝、无杂草杂物。随时扶正树干，剪除病、虫枝和干枯枝，并及时清运。</w:t>
            </w:r>
            <w:r>
              <w:rPr>
                <w:color w:val="000000" w:themeColor="text1"/>
              </w:rPr>
            </w:r>
            <w:r/>
          </w:p>
        </w:tc>
        <w:tc>
          <w:tcPr>
            <w:tcMar>
              <w:left w:w="108" w:type="dxa"/>
              <w:top w:w="0" w:type="dxa"/>
              <w:right w:w="108" w:type="dxa"/>
              <w:bottom w:w="0" w:type="dxa"/>
            </w:tcMar>
            <w:tcW w:w="3383"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3棵以上树木，因人为因素造成枯死的或未发现被盗的，此项不得分。每发现一处，扣</w:t>
            </w:r>
            <w:r>
              <w:rPr>
                <w:rStyle w:val="704"/>
                <w:rFonts w:hint="eastAsia" w:ascii="宋体" w:hAnsi="宋体" w:eastAsia="宋体" w:cs="宋体"/>
                <w:b w:val="0"/>
                <w:bCs w:val="0"/>
                <w:i w:val="0"/>
                <w:iCs w:val="0"/>
                <w:smallCaps w:val="0"/>
                <w:color w:val="000000" w:themeColor="text1"/>
                <w:sz w:val="18"/>
                <w:szCs w:val="18"/>
                <w:lang w:val="en-US" w:eastAsia="zh-CN"/>
              </w:rPr>
              <w:t xml:space="preserve">5</w:t>
            </w:r>
            <w:r>
              <w:rPr>
                <w:rStyle w:val="704"/>
                <w:rFonts w:hint="eastAsia" w:ascii="宋体" w:hAnsi="宋体" w:eastAsia="宋体" w:cs="宋体"/>
                <w:b w:val="0"/>
                <w:bCs w:val="0"/>
                <w:i w:val="0"/>
                <w:iCs w:val="0"/>
                <w:smallCaps w:val="0"/>
                <w:color w:val="000000" w:themeColor="text1"/>
                <w:sz w:val="18"/>
                <w:szCs w:val="18"/>
              </w:rPr>
              <w:t xml:space="preserve">分；扣完为止。</w:t>
            </w:r>
            <w:r>
              <w:rPr>
                <w:color w:val="000000" w:themeColor="text1"/>
              </w:rPr>
            </w:r>
            <w:r/>
          </w:p>
        </w:tc>
        <w:tc>
          <w:tcPr>
            <w:tcMar>
              <w:left w:w="108" w:type="dxa"/>
              <w:top w:w="0" w:type="dxa"/>
              <w:right w:w="108" w:type="dxa"/>
              <w:bottom w:w="0" w:type="dxa"/>
            </w:tcMar>
            <w:tcW w:w="611" w:type="dxa"/>
            <w:vAlign w:val="center"/>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50</w:t>
            </w:r>
            <w:r>
              <w:rPr>
                <w:color w:val="000000" w:themeColor="text1"/>
              </w:rPr>
            </w:r>
            <w:r/>
          </w:p>
        </w:tc>
        <w:tc>
          <w:tcPr>
            <w:tcMar>
              <w:left w:w="108" w:type="dxa"/>
              <w:top w:w="0" w:type="dxa"/>
              <w:right w:w="108" w:type="dxa"/>
              <w:bottom w:w="0" w:type="dxa"/>
            </w:tcMar>
            <w:tcW w:w="780"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 </w:t>
            </w:r>
            <w:r>
              <w:rPr>
                <w:color w:val="000000" w:themeColor="text1"/>
              </w:rPr>
            </w:r>
            <w:r/>
          </w:p>
        </w:tc>
      </w:tr>
      <w:tr>
        <w:trPr>
          <w:jc w:val="center"/>
          <w:trHeight w:val="906"/>
        </w:trPr>
        <w:tc>
          <w:tcPr>
            <w:tcMar>
              <w:left w:w="108" w:type="dxa"/>
              <w:top w:w="0" w:type="dxa"/>
              <w:right w:w="108" w:type="dxa"/>
              <w:bottom w:w="0" w:type="dxa"/>
            </w:tcMar>
            <w:tcW w:w="692" w:type="dxa"/>
            <w:vAlign w:val="center"/>
            <w:vMerge w:val="restart"/>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五</w:t>
            </w:r>
            <w:r>
              <w:rPr>
                <w:color w:val="000000" w:themeColor="text1"/>
              </w:rPr>
            </w:r>
            <w:r/>
          </w:p>
        </w:tc>
        <w:tc>
          <w:tcPr>
            <w:tcMar>
              <w:left w:w="108" w:type="dxa"/>
              <w:top w:w="0" w:type="dxa"/>
              <w:right w:w="108" w:type="dxa"/>
              <w:bottom w:w="0" w:type="dxa"/>
            </w:tcMar>
            <w:tcW w:w="1150" w:type="dxa"/>
            <w:vAlign w:val="center"/>
            <w:vMerge w:val="restart"/>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部分工程设施</w:t>
            </w:r>
            <w:r>
              <w:rPr>
                <w:rStyle w:val="704"/>
                <w:rFonts w:hint="eastAsia" w:ascii="宋体" w:hAnsi="宋体" w:eastAsia="宋体" w:cs="宋体"/>
                <w:b w:val="0"/>
                <w:bCs w:val="0"/>
                <w:i w:val="0"/>
                <w:iCs w:val="0"/>
                <w:smallCaps w:val="0"/>
                <w:color w:val="000000" w:themeColor="text1"/>
                <w:sz w:val="18"/>
                <w:szCs w:val="18"/>
                <w:lang w:eastAsia="zh-CN"/>
              </w:rPr>
              <w:t xml:space="preserve">管护</w:t>
            </w:r>
            <w:r>
              <w:rPr>
                <w:rStyle w:val="704"/>
                <w:rFonts w:hint="eastAsia" w:ascii="宋体" w:hAnsi="宋体" w:eastAsia="宋体" w:cs="宋体"/>
                <w:b w:val="0"/>
                <w:bCs w:val="0"/>
                <w:i w:val="0"/>
                <w:iCs w:val="0"/>
                <w:smallCaps w:val="0"/>
                <w:color w:val="000000" w:themeColor="text1"/>
                <w:sz w:val="18"/>
                <w:szCs w:val="18"/>
              </w:rPr>
              <w:t xml:space="preserve">（1</w:t>
            </w:r>
            <w:r>
              <w:rPr>
                <w:rStyle w:val="704"/>
                <w:rFonts w:hint="eastAsia" w:ascii="宋体" w:hAnsi="宋体" w:eastAsia="宋体" w:cs="宋体"/>
                <w:b w:val="0"/>
                <w:bCs w:val="0"/>
                <w:i w:val="0"/>
                <w:iCs w:val="0"/>
                <w:smallCaps w:val="0"/>
                <w:color w:val="000000" w:themeColor="text1"/>
                <w:sz w:val="18"/>
                <w:szCs w:val="18"/>
                <w:lang w:val="en-US" w:eastAsia="zh-CN"/>
              </w:rPr>
              <w:t xml:space="preserve">0</w:t>
            </w:r>
            <w:r>
              <w:rPr>
                <w:rStyle w:val="704"/>
                <w:rFonts w:hint="eastAsia" w:ascii="宋体" w:hAnsi="宋体" w:eastAsia="宋体" w:cs="宋体"/>
                <w:b w:val="0"/>
                <w:bCs w:val="0"/>
                <w:i w:val="0"/>
                <w:iCs w:val="0"/>
                <w:smallCaps w:val="0"/>
                <w:color w:val="000000" w:themeColor="text1"/>
                <w:sz w:val="18"/>
                <w:szCs w:val="18"/>
              </w:rPr>
              <w:t xml:space="preserve">0分）</w:t>
            </w:r>
            <w:r>
              <w:rPr>
                <w:color w:val="000000" w:themeColor="text1"/>
              </w:rPr>
            </w:r>
            <w:r/>
          </w:p>
        </w:tc>
        <w:tc>
          <w:tcPr>
            <w:tcMar>
              <w:left w:w="108" w:type="dxa"/>
              <w:top w:w="0" w:type="dxa"/>
              <w:right w:w="108" w:type="dxa"/>
              <w:bottom w:w="0" w:type="dxa"/>
            </w:tcMar>
            <w:tcW w:w="3466"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堤防上无明显（10平方米以内）的雨淋沟、小滑坡、冲刷坑；36.38公里排水沟保持完整，无淤塞。</w:t>
            </w:r>
            <w:r>
              <w:rPr>
                <w:color w:val="000000" w:themeColor="text1"/>
              </w:rPr>
            </w:r>
            <w:r/>
          </w:p>
        </w:tc>
        <w:tc>
          <w:tcPr>
            <w:tcMar>
              <w:left w:w="108" w:type="dxa"/>
              <w:top w:w="0" w:type="dxa"/>
              <w:right w:w="108" w:type="dxa"/>
              <w:bottom w:w="0" w:type="dxa"/>
            </w:tcMar>
            <w:tcW w:w="3383"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每发现一处未及时处理，扣</w:t>
            </w:r>
            <w:r>
              <w:rPr>
                <w:rStyle w:val="704"/>
                <w:rFonts w:hint="eastAsia" w:ascii="宋体" w:hAnsi="宋体" w:eastAsia="宋体" w:cs="宋体"/>
                <w:b w:val="0"/>
                <w:bCs w:val="0"/>
                <w:i w:val="0"/>
                <w:iCs w:val="0"/>
                <w:smallCaps w:val="0"/>
                <w:color w:val="000000" w:themeColor="text1"/>
                <w:sz w:val="18"/>
                <w:szCs w:val="18"/>
                <w:lang w:val="en-US" w:eastAsia="zh-CN"/>
              </w:rPr>
              <w:t xml:space="preserve">5</w:t>
            </w:r>
            <w:r>
              <w:rPr>
                <w:rStyle w:val="704"/>
                <w:rFonts w:hint="eastAsia" w:ascii="宋体" w:hAnsi="宋体" w:eastAsia="宋体" w:cs="宋体"/>
                <w:b w:val="0"/>
                <w:bCs w:val="0"/>
                <w:i w:val="0"/>
                <w:iCs w:val="0"/>
                <w:smallCaps w:val="0"/>
                <w:color w:val="000000" w:themeColor="text1"/>
                <w:sz w:val="18"/>
                <w:szCs w:val="18"/>
              </w:rPr>
              <w:t xml:space="preserve">分；扣完为止。5日内仍未处理，此项不得分。</w:t>
            </w:r>
            <w:r>
              <w:rPr>
                <w:color w:val="000000" w:themeColor="text1"/>
              </w:rPr>
            </w:r>
            <w:r/>
          </w:p>
        </w:tc>
        <w:tc>
          <w:tcPr>
            <w:tcMar>
              <w:left w:w="108" w:type="dxa"/>
              <w:top w:w="0" w:type="dxa"/>
              <w:right w:w="108" w:type="dxa"/>
              <w:bottom w:w="0" w:type="dxa"/>
            </w:tcMar>
            <w:tcW w:w="611" w:type="dxa"/>
            <w:vAlign w:val="center"/>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100</w:t>
            </w:r>
            <w:r>
              <w:rPr>
                <w:color w:val="000000" w:themeColor="text1"/>
              </w:rPr>
            </w:r>
            <w:r/>
          </w:p>
        </w:tc>
        <w:tc>
          <w:tcPr>
            <w:tcMar>
              <w:left w:w="108" w:type="dxa"/>
              <w:top w:w="0" w:type="dxa"/>
              <w:right w:w="108" w:type="dxa"/>
              <w:bottom w:w="0" w:type="dxa"/>
            </w:tcMar>
            <w:tcW w:w="780"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 </w:t>
            </w:r>
            <w:r>
              <w:rPr>
                <w:color w:val="000000" w:themeColor="text1"/>
              </w:rPr>
            </w:r>
            <w:r/>
          </w:p>
        </w:tc>
      </w:tr>
      <w:tr>
        <w:trPr>
          <w:jc w:val="center"/>
          <w:trHeight w:val="648"/>
        </w:trPr>
        <w:tc>
          <w:tcPr>
            <w:tcMar>
              <w:left w:w="108" w:type="dxa"/>
              <w:top w:w="0" w:type="dxa"/>
              <w:right w:w="108" w:type="dxa"/>
              <w:bottom w:w="0" w:type="dxa"/>
            </w:tcMar>
            <w:tcW w:w="692" w:type="dxa"/>
            <w:vAlign w:val="center"/>
            <w:vMerge w:val="restart"/>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六</w:t>
            </w:r>
            <w:r>
              <w:rPr>
                <w:color w:val="000000" w:themeColor="text1"/>
              </w:rPr>
            </w:r>
            <w:r/>
          </w:p>
        </w:tc>
        <w:tc>
          <w:tcPr>
            <w:tcMar>
              <w:left w:w="108" w:type="dxa"/>
              <w:top w:w="0" w:type="dxa"/>
              <w:right w:w="108" w:type="dxa"/>
              <w:bottom w:w="0" w:type="dxa"/>
            </w:tcMar>
            <w:tcW w:w="1150" w:type="dxa"/>
            <w:vAlign w:val="center"/>
            <w:vMerge w:val="restart"/>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18"/>
                <w:szCs w:val="18"/>
              </w:rPr>
            </w:pPr>
            <w:r>
              <w:rPr>
                <w:rStyle w:val="704"/>
                <w:rFonts w:hint="eastAsia" w:ascii="宋体" w:hAnsi="宋体" w:eastAsia="宋体" w:cs="宋体"/>
                <w:b w:val="0"/>
                <w:bCs w:val="0"/>
                <w:i w:val="0"/>
                <w:iCs w:val="0"/>
                <w:smallCaps w:val="0"/>
                <w:color w:val="000000" w:themeColor="text1"/>
                <w:sz w:val="18"/>
                <w:szCs w:val="18"/>
              </w:rPr>
              <w:t xml:space="preserve">协助做好巡查</w:t>
            </w:r>
            <w:r>
              <w:rPr>
                <w:color w:val="000000" w:themeColor="text1"/>
              </w:rPr>
            </w:r>
            <w:r/>
          </w:p>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w:t>
            </w:r>
            <w:r>
              <w:rPr>
                <w:rStyle w:val="704"/>
                <w:rFonts w:hint="eastAsia" w:ascii="宋体" w:hAnsi="宋体" w:eastAsia="宋体" w:cs="宋体"/>
                <w:b w:val="0"/>
                <w:bCs w:val="0"/>
                <w:i w:val="0"/>
                <w:iCs w:val="0"/>
                <w:smallCaps w:val="0"/>
                <w:color w:val="000000" w:themeColor="text1"/>
                <w:sz w:val="18"/>
                <w:szCs w:val="18"/>
                <w:lang w:val="en-US" w:eastAsia="zh-CN"/>
              </w:rPr>
              <w:t xml:space="preserve">10</w:t>
            </w:r>
            <w:r>
              <w:rPr>
                <w:rStyle w:val="704"/>
                <w:rFonts w:hint="eastAsia" w:ascii="宋体" w:hAnsi="宋体" w:eastAsia="宋体" w:cs="宋体"/>
                <w:b w:val="0"/>
                <w:bCs w:val="0"/>
                <w:i w:val="0"/>
                <w:iCs w:val="0"/>
                <w:smallCaps w:val="0"/>
                <w:color w:val="000000" w:themeColor="text1"/>
                <w:sz w:val="18"/>
                <w:szCs w:val="18"/>
              </w:rPr>
              <w:t xml:space="preserve">0分）</w:t>
            </w:r>
            <w:r>
              <w:rPr>
                <w:color w:val="000000" w:themeColor="text1"/>
              </w:rPr>
            </w:r>
            <w:r/>
          </w:p>
        </w:tc>
        <w:tc>
          <w:tcPr>
            <w:tcMar>
              <w:left w:w="108" w:type="dxa"/>
              <w:top w:w="0" w:type="dxa"/>
              <w:right w:w="108" w:type="dxa"/>
              <w:bottom w:w="0" w:type="dxa"/>
            </w:tcMar>
            <w:tcW w:w="3466"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及时发现河坡坍塌、堤顶道路坑洼不平、标志标牌破损、涵闸损坏等安全隐患，及时制止上报，并做好记录。</w:t>
            </w:r>
            <w:r>
              <w:rPr>
                <w:color w:val="000000" w:themeColor="text1"/>
              </w:rPr>
            </w:r>
            <w:r/>
          </w:p>
        </w:tc>
        <w:tc>
          <w:tcPr>
            <w:tcMar>
              <w:left w:w="108" w:type="dxa"/>
              <w:top w:w="0" w:type="dxa"/>
              <w:right w:w="108" w:type="dxa"/>
              <w:bottom w:w="0" w:type="dxa"/>
            </w:tcMar>
            <w:tcW w:w="3383"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每发现一处未上报或无记录，扣5分；扣完为止。</w:t>
            </w:r>
            <w:r>
              <w:rPr>
                <w:color w:val="000000" w:themeColor="text1"/>
              </w:rPr>
            </w:r>
            <w:r/>
          </w:p>
        </w:tc>
        <w:tc>
          <w:tcPr>
            <w:tcMar>
              <w:left w:w="108" w:type="dxa"/>
              <w:top w:w="0" w:type="dxa"/>
              <w:right w:w="108" w:type="dxa"/>
              <w:bottom w:w="0" w:type="dxa"/>
            </w:tcMar>
            <w:tcW w:w="611" w:type="dxa"/>
            <w:vAlign w:val="center"/>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lang w:val="en-US" w:eastAsia="zh-CN"/>
              </w:rPr>
              <w:t xml:space="preserve">5</w:t>
            </w:r>
            <w:r>
              <w:rPr>
                <w:rStyle w:val="704"/>
                <w:rFonts w:hint="eastAsia" w:ascii="宋体" w:hAnsi="宋体" w:eastAsia="宋体" w:cs="宋体"/>
                <w:b w:val="0"/>
                <w:bCs w:val="0"/>
                <w:i w:val="0"/>
                <w:iCs w:val="0"/>
                <w:smallCaps w:val="0"/>
                <w:color w:val="000000" w:themeColor="text1"/>
                <w:sz w:val="18"/>
                <w:szCs w:val="18"/>
              </w:rPr>
              <w:t xml:space="preserve">0</w:t>
            </w:r>
            <w:r>
              <w:rPr>
                <w:color w:val="000000" w:themeColor="text1"/>
              </w:rPr>
            </w:r>
            <w:r/>
          </w:p>
        </w:tc>
        <w:tc>
          <w:tcPr>
            <w:tcMar>
              <w:left w:w="108" w:type="dxa"/>
              <w:top w:w="0" w:type="dxa"/>
              <w:right w:w="108" w:type="dxa"/>
              <w:bottom w:w="0" w:type="dxa"/>
            </w:tcMar>
            <w:tcW w:w="780"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 </w:t>
            </w:r>
            <w:r>
              <w:rPr>
                <w:color w:val="000000" w:themeColor="text1"/>
              </w:rPr>
            </w:r>
            <w:r/>
          </w:p>
        </w:tc>
      </w:tr>
      <w:tr>
        <w:trPr>
          <w:jc w:val="center"/>
          <w:trHeight w:val="484"/>
        </w:trPr>
        <w:tc>
          <w:tcPr>
            <w:tcW w:w="692" w:type="dxa"/>
            <w:vAlign w:val="center"/>
            <w:vMerge w:val="continue"/>
            <w:textDirection w:val="lrTb"/>
            <w:noWrap w:val="false"/>
          </w:tcPr>
          <w:p>
            <w:pPr>
              <w:pStyle w:val="966"/>
              <w:rPr>
                <w:rStyle w:val="704"/>
                <w:rFonts w:hint="eastAsia" w:ascii="宋体" w:hAnsi="宋体" w:eastAsia="宋体" w:cs="宋体"/>
                <w:b w:val="0"/>
                <w:bCs w:val="0"/>
                <w:i w:val="0"/>
                <w:iCs w:val="0"/>
                <w:smallCaps w:val="0"/>
                <w:color w:val="auto"/>
                <w:sz w:val="18"/>
                <w:szCs w:val="18"/>
              </w:rPr>
            </w:pPr>
            <w:r>
              <w:rPr>
                <w:rFonts w:hint="eastAsia" w:ascii="宋体" w:hAnsi="宋体" w:eastAsia="宋体" w:cs="宋体"/>
                <w:b w:val="0"/>
                <w:bCs w:val="0"/>
                <w:i w:val="0"/>
                <w:iCs w:val="0"/>
                <w:smallCaps w:val="0"/>
                <w:color w:val="auto"/>
                <w:sz w:val="18"/>
                <w:szCs w:val="18"/>
              </w:rPr>
            </w:r>
            <w:r/>
          </w:p>
        </w:tc>
        <w:tc>
          <w:tcPr>
            <w:tcW w:w="1150" w:type="dxa"/>
            <w:vAlign w:val="center"/>
            <w:vMerge w:val="continue"/>
            <w:textDirection w:val="lrTb"/>
            <w:noWrap w:val="false"/>
          </w:tcPr>
          <w:p>
            <w:pPr>
              <w:pStyle w:val="966"/>
              <w:rPr>
                <w:rStyle w:val="704"/>
                <w:rFonts w:hint="eastAsia" w:ascii="宋体" w:hAnsi="宋体" w:eastAsia="宋体" w:cs="宋体"/>
                <w:b w:val="0"/>
                <w:bCs w:val="0"/>
                <w:i w:val="0"/>
                <w:iCs w:val="0"/>
                <w:smallCaps w:val="0"/>
                <w:color w:val="auto"/>
                <w:sz w:val="18"/>
                <w:szCs w:val="18"/>
              </w:rPr>
            </w:pPr>
            <w:r>
              <w:rPr>
                <w:rFonts w:hint="eastAsia" w:ascii="宋体" w:hAnsi="宋体" w:eastAsia="宋体" w:cs="宋体"/>
                <w:b w:val="0"/>
                <w:bCs w:val="0"/>
                <w:i w:val="0"/>
                <w:iCs w:val="0"/>
                <w:smallCaps w:val="0"/>
                <w:color w:val="auto"/>
                <w:sz w:val="18"/>
                <w:szCs w:val="18"/>
              </w:rPr>
            </w:r>
            <w:r/>
          </w:p>
        </w:tc>
        <w:tc>
          <w:tcPr>
            <w:tcMar>
              <w:left w:w="108" w:type="dxa"/>
              <w:top w:w="0" w:type="dxa"/>
              <w:right w:w="108" w:type="dxa"/>
              <w:bottom w:w="0" w:type="dxa"/>
            </w:tcMar>
            <w:tcW w:w="3466"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及时发现违法取水、排污、侵占河道管护范围土地等行为，及时上报，并做好记录。</w:t>
            </w:r>
            <w:r>
              <w:rPr>
                <w:color w:val="000000" w:themeColor="text1"/>
              </w:rPr>
            </w:r>
            <w:r/>
          </w:p>
        </w:tc>
        <w:tc>
          <w:tcPr>
            <w:tcMar>
              <w:left w:w="108" w:type="dxa"/>
              <w:top w:w="0" w:type="dxa"/>
              <w:right w:w="108" w:type="dxa"/>
              <w:bottom w:w="0" w:type="dxa"/>
            </w:tcMar>
            <w:tcW w:w="3383"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每发现一处未上报或无记录，扣5分；扣完为止。</w:t>
            </w:r>
            <w:r>
              <w:rPr>
                <w:color w:val="000000" w:themeColor="text1"/>
              </w:rPr>
            </w:r>
            <w:r/>
          </w:p>
        </w:tc>
        <w:tc>
          <w:tcPr>
            <w:tcMar>
              <w:left w:w="108" w:type="dxa"/>
              <w:top w:w="0" w:type="dxa"/>
              <w:right w:w="108" w:type="dxa"/>
              <w:bottom w:w="0" w:type="dxa"/>
            </w:tcMar>
            <w:tcW w:w="611" w:type="dxa"/>
            <w:vAlign w:val="center"/>
            <w:textDirection w:val="lrTb"/>
            <w:noWrap w:val="false"/>
          </w:tcPr>
          <w:p>
            <w:pPr>
              <w:pStyle w:val="966"/>
              <w:jc w:val="center"/>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lang w:val="en-US" w:eastAsia="zh-CN"/>
              </w:rPr>
              <w:t xml:space="preserve">5</w:t>
            </w:r>
            <w:r>
              <w:rPr>
                <w:rStyle w:val="704"/>
                <w:rFonts w:hint="eastAsia" w:ascii="宋体" w:hAnsi="宋体" w:eastAsia="宋体" w:cs="宋体"/>
                <w:b w:val="0"/>
                <w:bCs w:val="0"/>
                <w:i w:val="0"/>
                <w:iCs w:val="0"/>
                <w:smallCaps w:val="0"/>
                <w:color w:val="000000" w:themeColor="text1"/>
                <w:sz w:val="18"/>
                <w:szCs w:val="18"/>
              </w:rPr>
              <w:t xml:space="preserve">0</w:t>
            </w:r>
            <w:r>
              <w:rPr>
                <w:color w:val="000000" w:themeColor="text1"/>
              </w:rPr>
            </w:r>
            <w:r/>
          </w:p>
        </w:tc>
        <w:tc>
          <w:tcPr>
            <w:tcMar>
              <w:left w:w="108" w:type="dxa"/>
              <w:top w:w="0" w:type="dxa"/>
              <w:right w:w="108" w:type="dxa"/>
              <w:bottom w:w="0" w:type="dxa"/>
            </w:tcMar>
            <w:tcW w:w="780" w:type="dxa"/>
            <w:vAlign w:val="center"/>
            <w:textDirection w:val="lrTb"/>
            <w:noWrap w:val="false"/>
          </w:tcPr>
          <w:p>
            <w:pPr>
              <w:pStyle w:val="966"/>
              <w:rPr>
                <w:rStyle w:val="704"/>
                <w:rFonts w:hint="eastAsia" w:ascii="宋体" w:hAnsi="宋体" w:eastAsia="宋体" w:cs="宋体"/>
                <w:b w:val="0"/>
                <w:bCs w:val="0"/>
                <w:i w:val="0"/>
                <w:iCs w:val="0"/>
                <w:smallCaps w:val="0"/>
                <w:color w:val="000000" w:themeColor="text1"/>
                <w:sz w:val="32"/>
                <w:szCs w:val="32"/>
              </w:rPr>
            </w:pPr>
            <w:r>
              <w:rPr>
                <w:rStyle w:val="704"/>
                <w:rFonts w:hint="eastAsia" w:ascii="宋体" w:hAnsi="宋体" w:eastAsia="宋体" w:cs="宋体"/>
                <w:b w:val="0"/>
                <w:bCs w:val="0"/>
                <w:i w:val="0"/>
                <w:iCs w:val="0"/>
                <w:smallCaps w:val="0"/>
                <w:color w:val="000000" w:themeColor="text1"/>
                <w:sz w:val="18"/>
                <w:szCs w:val="18"/>
              </w:rPr>
              <w:t xml:space="preserve"> </w:t>
            </w:r>
            <w:r>
              <w:rPr>
                <w:color w:val="000000" w:themeColor="text1"/>
              </w:rPr>
            </w:r>
            <w:r/>
          </w:p>
        </w:tc>
      </w:tr>
    </w:tbl>
    <w:p>
      <w:pPr>
        <w:pStyle w:val="966"/>
        <w:ind w:left="437"/>
        <w:spacing w:line="360" w:lineRule="auto"/>
        <w:rPr>
          <w:rStyle w:val="906"/>
          <w:rFonts w:ascii="宋体" w:hAnsi="宋体" w:eastAsia="宋体" w:cs="宋体"/>
          <w:color w:val="000000" w:themeColor="text1"/>
          <w:sz w:val="22"/>
          <w:szCs w:val="22"/>
          <w:highlight w:val="none"/>
        </w:rPr>
      </w:pPr>
      <w:r>
        <w:rPr>
          <w:rStyle w:val="906"/>
          <w:rFonts w:hint="eastAsia" w:ascii="宋体" w:hAnsi="宋体" w:eastAsia="宋体" w:cs="宋体"/>
          <w:color w:val="000000" w:themeColor="text1"/>
          <w:sz w:val="22"/>
          <w:szCs w:val="22"/>
          <w:highlight w:val="none"/>
        </w:rPr>
        <w:t xml:space="preserve">对项目需求部分的询问、质疑请向采购人提出，询问、质疑由采购人负责解释。</w:t>
      </w:r>
      <w:r>
        <w:rPr>
          <w:color w:val="000000" w:themeColor="text1"/>
        </w:rPr>
      </w:r>
      <w:r/>
    </w:p>
    <w:p>
      <w:pPr>
        <w:pStyle w:val="966"/>
        <w:ind w:left="437"/>
        <w:spacing w:line="360" w:lineRule="auto"/>
        <w:rPr>
          <w:rStyle w:val="906"/>
          <w:color w:val="000000" w:themeColor="text1"/>
          <w:highlight w:val="none"/>
        </w:rPr>
      </w:pPr>
      <w:r>
        <w:rPr>
          <w:rStyle w:val="906"/>
          <w:rFonts w:hint="eastAsia" w:ascii="宋体" w:hAnsi="宋体" w:eastAsia="宋体" w:cs="宋体"/>
          <w:color w:val="000000" w:themeColor="text1"/>
          <w:sz w:val="22"/>
          <w:szCs w:val="22"/>
          <w:highlight w:val="none"/>
        </w:rPr>
        <w:t xml:space="preserve">注：采购需求部分标注“★”实质性要求，不允许负偏离，否则作为无效投标处理。</w:t>
      </w:r>
      <w:r>
        <w:rPr>
          <w:color w:val="000000" w:themeColor="text1"/>
        </w:rPr>
      </w:r>
      <w:r/>
    </w:p>
    <w:p>
      <w:pPr>
        <w:rPr>
          <w:color w:val="000000" w:themeColor="text1"/>
          <w:sz w:val="20"/>
          <w:highlight w:val="none"/>
        </w:rPr>
      </w:pPr>
      <w:r>
        <w:rPr>
          <w:rFonts w:hint="eastAsia"/>
          <w:color w:val="000000" w:themeColor="text1"/>
          <w:sz w:val="20"/>
          <w:highlight w:val="none"/>
        </w:rPr>
        <w:t xml:space="preserve"> </w:t>
      </w:r>
      <w:bookmarkEnd w:id="333"/>
      <w:r>
        <w:rPr>
          <w:color w:val="000000" w:themeColor="text1"/>
        </w:rPr>
      </w:r>
      <w:r/>
    </w:p>
    <w:p>
      <w:pPr>
        <w:pStyle w:val="902"/>
        <w:jc w:val="center"/>
        <w:rPr>
          <w:color w:val="000000" w:themeColor="text1"/>
          <w:highlight w:val="none"/>
        </w:rPr>
      </w:pPr>
      <w:r>
        <w:rPr>
          <w:color w:val="000000" w:themeColor="text1"/>
        </w:rPr>
      </w:r>
      <w:bookmarkStart w:id="334" w:name="_Toc73364900"/>
      <w:r>
        <w:rPr>
          <w:color w:val="000000" w:themeColor="text1"/>
        </w:rPr>
      </w:r>
      <w:bookmarkStart w:id="335" w:name="_Toc73365513"/>
      <w:r>
        <w:rPr>
          <w:rFonts w:hint="eastAsia" w:ascii="宋体" w:hAnsi="宋体"/>
          <w:color w:val="000000" w:themeColor="text1"/>
          <w:sz w:val="36"/>
          <w:highlight w:val="none"/>
        </w:rPr>
        <w:br w:type="page" w:clear="all"/>
      </w:r>
      <w:bookmarkStart w:id="336" w:name="_Toc22553"/>
      <w:r>
        <w:rPr>
          <w:rFonts w:hint="eastAsia" w:ascii="宋体" w:hAnsi="宋体"/>
          <w:color w:val="000000" w:themeColor="text1"/>
          <w:sz w:val="36"/>
          <w:highlight w:val="none"/>
        </w:rPr>
        <w:t xml:space="preserve">第五部分  磋商及评审</w:t>
      </w:r>
      <w:bookmarkEnd w:id="334"/>
      <w:r>
        <w:rPr>
          <w:color w:val="000000" w:themeColor="text1"/>
        </w:rPr>
      </w:r>
      <w:bookmarkEnd w:id="335"/>
      <w:r>
        <w:rPr>
          <w:color w:val="000000" w:themeColor="text1"/>
        </w:rPr>
      </w:r>
      <w:bookmarkEnd w:id="336"/>
      <w:r>
        <w:rPr>
          <w:color w:val="000000" w:themeColor="text1"/>
        </w:rPr>
      </w:r>
      <w:r/>
    </w:p>
    <w:p>
      <w:pPr>
        <w:pStyle w:val="903"/>
        <w:ind w:firstLine="321"/>
        <w:jc w:val="left"/>
        <w:spacing w:line="400" w:lineRule="exact"/>
        <w:rPr>
          <w:rFonts w:ascii="宋体" w:hAnsi="宋体" w:eastAsia="宋体"/>
          <w:color w:val="000000" w:themeColor="text1"/>
          <w:sz w:val="32"/>
          <w:highlight w:val="none"/>
        </w:rPr>
      </w:pPr>
      <w:r>
        <w:rPr>
          <w:color w:val="000000" w:themeColor="text1"/>
        </w:rPr>
      </w:r>
      <w:bookmarkStart w:id="337" w:name="_Toc73364901"/>
      <w:r>
        <w:rPr>
          <w:color w:val="000000" w:themeColor="text1"/>
        </w:rPr>
      </w:r>
      <w:bookmarkStart w:id="338" w:name="_Toc1633"/>
      <w:r>
        <w:rPr>
          <w:color w:val="000000" w:themeColor="text1"/>
        </w:rPr>
      </w:r>
      <w:bookmarkStart w:id="339" w:name="_Toc73365514"/>
      <w:r>
        <w:rPr>
          <w:rFonts w:hint="eastAsia" w:ascii="宋体" w:hAnsi="宋体" w:eastAsia="宋体"/>
          <w:color w:val="000000" w:themeColor="text1"/>
          <w:sz w:val="32"/>
          <w:highlight w:val="none"/>
        </w:rPr>
        <w:t xml:space="preserve">1．</w:t>
      </w:r>
      <w:r>
        <w:rPr>
          <w:rFonts w:ascii="宋体" w:hAnsi="宋体" w:eastAsia="宋体"/>
          <w:color w:val="000000" w:themeColor="text1"/>
          <w:sz w:val="32"/>
          <w:highlight w:val="none"/>
        </w:rPr>
        <w:t xml:space="preserve">磋商小组职责</w:t>
      </w:r>
      <w:bookmarkEnd w:id="337"/>
      <w:r>
        <w:rPr>
          <w:color w:val="000000" w:themeColor="text1"/>
        </w:rPr>
      </w:r>
      <w:bookmarkEnd w:id="338"/>
      <w:r>
        <w:rPr>
          <w:color w:val="000000" w:themeColor="text1"/>
        </w:rPr>
      </w:r>
      <w:bookmarkEnd w:id="339"/>
      <w:r>
        <w:rPr>
          <w:color w:val="000000" w:themeColor="text1"/>
        </w:rPr>
      </w:r>
      <w:r/>
    </w:p>
    <w:p>
      <w:pPr>
        <w:ind w:firstLine="420"/>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1.1熟悉和理解磋商文件，如磋商文件内容违反国家有关强制性规定的，磋商小组应当停止评审并向采购人或者采购代理机构说明情况。</w:t>
      </w:r>
      <w:r>
        <w:rPr>
          <w:color w:val="000000" w:themeColor="text1"/>
        </w:rPr>
      </w:r>
      <w:r/>
    </w:p>
    <w:p>
      <w:pPr>
        <w:ind w:firstLine="420"/>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1.2按照客观、公正、审慎的原则，根据磋商文件规定的评审程序、评审方法和评审标准进行独立评审。</w:t>
      </w:r>
      <w:r>
        <w:rPr>
          <w:color w:val="000000" w:themeColor="text1"/>
        </w:rPr>
      </w:r>
      <w:r/>
    </w:p>
    <w:p>
      <w:pPr>
        <w:ind w:firstLine="420"/>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1.3起草评审报告并进行签署。</w:t>
      </w:r>
      <w:r>
        <w:rPr>
          <w:color w:val="000000" w:themeColor="text1"/>
        </w:rPr>
      </w:r>
      <w:r/>
    </w:p>
    <w:p>
      <w:pPr>
        <w:ind w:firstLine="420"/>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1.4推荐成交供应商。</w:t>
      </w:r>
      <w:r>
        <w:rPr>
          <w:color w:val="000000" w:themeColor="text1"/>
        </w:rPr>
      </w:r>
      <w:r/>
    </w:p>
    <w:p>
      <w:pPr>
        <w:ind w:firstLine="420"/>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1.5向采购人、采购代理机构、财政部门或者其他监督部门报告非法干预评审工作的行为。</w:t>
      </w:r>
      <w:r>
        <w:rPr>
          <w:color w:val="000000" w:themeColor="text1"/>
        </w:rPr>
      </w:r>
      <w:r/>
    </w:p>
    <w:p>
      <w:pPr>
        <w:ind w:firstLine="420"/>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1.6法律、法规和规章规定的其他职责。</w:t>
      </w:r>
      <w:r>
        <w:rPr>
          <w:color w:val="000000" w:themeColor="text1"/>
        </w:rPr>
      </w:r>
      <w:r/>
    </w:p>
    <w:p>
      <w:pPr>
        <w:pStyle w:val="903"/>
        <w:ind w:firstLine="321"/>
        <w:jc w:val="left"/>
        <w:spacing w:line="400" w:lineRule="exact"/>
        <w:rPr>
          <w:rFonts w:ascii="宋体" w:hAnsi="宋体" w:eastAsia="宋体"/>
          <w:color w:val="000000" w:themeColor="text1"/>
          <w:sz w:val="32"/>
          <w:highlight w:val="none"/>
        </w:rPr>
      </w:pPr>
      <w:r>
        <w:rPr>
          <w:color w:val="000000" w:themeColor="text1"/>
        </w:rPr>
      </w:r>
      <w:bookmarkStart w:id="340" w:name="_Toc73364902"/>
      <w:r>
        <w:rPr>
          <w:color w:val="000000" w:themeColor="text1"/>
        </w:rPr>
      </w:r>
      <w:bookmarkStart w:id="341" w:name="_Toc18017"/>
      <w:r>
        <w:rPr>
          <w:color w:val="000000" w:themeColor="text1"/>
        </w:rPr>
      </w:r>
      <w:bookmarkStart w:id="342" w:name="_Toc73365515"/>
      <w:r>
        <w:rPr>
          <w:rFonts w:hint="eastAsia" w:ascii="宋体" w:hAnsi="宋体" w:eastAsia="宋体"/>
          <w:color w:val="000000" w:themeColor="text1"/>
          <w:sz w:val="32"/>
          <w:highlight w:val="none"/>
        </w:rPr>
        <w:t xml:space="preserve">2．磋商及评审程序</w:t>
      </w:r>
      <w:bookmarkEnd w:id="340"/>
      <w:r>
        <w:rPr>
          <w:color w:val="000000" w:themeColor="text1"/>
        </w:rPr>
      </w:r>
      <w:bookmarkEnd w:id="341"/>
      <w:r>
        <w:rPr>
          <w:color w:val="000000" w:themeColor="text1"/>
        </w:rPr>
      </w:r>
      <w:bookmarkEnd w:id="342"/>
      <w:r>
        <w:rPr>
          <w:color w:val="000000" w:themeColor="text1"/>
        </w:rPr>
      </w:r>
      <w:r/>
    </w:p>
    <w:p>
      <w:pPr>
        <w:ind w:firstLine="424"/>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2.1磋商组织方按磋商小组名单核对身份并签到。</w:t>
      </w:r>
      <w:r>
        <w:rPr>
          <w:color w:val="000000" w:themeColor="text1"/>
        </w:rPr>
      </w:r>
      <w:r/>
    </w:p>
    <w:p>
      <w:pPr>
        <w:ind w:firstLine="424"/>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2.2磋商组织方宣布磋商及评审纪律，磋商小组确认有无回避的情形。</w:t>
      </w:r>
      <w:r>
        <w:rPr>
          <w:color w:val="000000" w:themeColor="text1"/>
        </w:rPr>
      </w:r>
      <w:r/>
    </w:p>
    <w:p>
      <w:pPr>
        <w:ind w:firstLine="424"/>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2.3磋商小组推选组长，负责组织磋商及评审活动，采购人代表不得担任组长。</w:t>
      </w:r>
      <w:r>
        <w:rPr>
          <w:color w:val="000000" w:themeColor="text1"/>
        </w:rPr>
      </w:r>
      <w:r/>
    </w:p>
    <w:p>
      <w:pPr>
        <w:ind w:firstLine="424"/>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2.4磋商小组正式评审前，应当对磋商文件进行熟悉和理解，审查磋商文件。</w:t>
      </w:r>
      <w:r>
        <w:rPr>
          <w:color w:val="000000" w:themeColor="text1"/>
        </w:rPr>
      </w:r>
      <w:r/>
    </w:p>
    <w:p>
      <w:pPr>
        <w:ind w:firstLine="424"/>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2.5磋商小组将对供应商进行资格审查，对首次响应文件进行有效性、完整性和响应程度审查。未通过审查的供应商不得参与磋商，磋商小组应书面告知供应商并说明理由。</w:t>
      </w:r>
      <w:r>
        <w:rPr>
          <w:color w:val="000000" w:themeColor="text1"/>
        </w:rPr>
      </w:r>
      <w:r/>
    </w:p>
    <w:p>
      <w:pPr>
        <w:ind w:firstLine="424"/>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2.6</w:t>
      </w:r>
      <w:r>
        <w:rPr>
          <w:rFonts w:ascii="宋体" w:hAnsi="宋体"/>
          <w:color w:val="000000" w:themeColor="text1"/>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rPr>
          <w:color w:val="000000" w:themeColor="text1"/>
        </w:rPr>
      </w:r>
      <w:r/>
    </w:p>
    <w:p>
      <w:pPr>
        <w:ind w:firstLine="424"/>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2.7磋商小组应集中与符合要求的单一供应商分别进行磋商，并给予所有参加磋商的供应商平等的磋商机会。</w:t>
      </w:r>
      <w:r>
        <w:rPr>
          <w:color w:val="000000" w:themeColor="text1"/>
        </w:rPr>
      </w:r>
      <w:r/>
    </w:p>
    <w:p>
      <w:pPr>
        <w:ind w:firstLine="424"/>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rPr>
          <w:color w:val="000000" w:themeColor="text1"/>
        </w:rPr>
      </w:r>
      <w:r/>
    </w:p>
    <w:p>
      <w:pPr>
        <w:ind w:firstLine="424"/>
        <w:spacing w:line="360" w:lineRule="auto"/>
        <w:rPr>
          <w:rFonts w:ascii="宋体" w:hAnsi="宋体"/>
          <w:color w:val="000000" w:themeColor="text1"/>
          <w:highlight w:val="none"/>
        </w:rPr>
      </w:pPr>
      <w:r>
        <w:rPr>
          <w:rFonts w:hint="eastAsia" w:ascii="宋体" w:hAnsi="宋体"/>
          <w:color w:val="000000" w:themeColor="text1"/>
          <w:sz w:val="24"/>
          <w:highlight w:val="none"/>
        </w:rPr>
        <w:t xml:space="preserve">2.9磋商文件能够详细列明采购标的的技术、服务要求的，磋商结束后，磋商小组应要求所有实质性响应的供应商在规定时间内提交最后报价。</w:t>
      </w:r>
      <w:r>
        <w:rPr>
          <w:color w:val="000000" w:themeColor="text1"/>
        </w:rPr>
      </w:r>
      <w:r/>
    </w:p>
    <w:p>
      <w:pPr>
        <w:ind w:firstLine="424"/>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rPr>
          <w:color w:val="000000" w:themeColor="text1"/>
        </w:rPr>
      </w:r>
      <w:r/>
    </w:p>
    <w:p>
      <w:pPr>
        <w:ind w:firstLine="424"/>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符合磋商</w:t>
      </w:r>
      <w:r>
        <w:rPr>
          <w:rFonts w:ascii="宋体" w:hAnsi="宋体"/>
          <w:color w:val="000000" w:themeColor="text1"/>
          <w:sz w:val="24"/>
          <w:highlight w:val="none"/>
        </w:rPr>
        <w:t xml:space="preserve">文件供应商须知</w:t>
      </w:r>
      <w:r>
        <w:rPr>
          <w:rFonts w:hint="eastAsia" w:ascii="宋体" w:hAnsi="宋体"/>
          <w:color w:val="000000" w:themeColor="text1"/>
          <w:sz w:val="24"/>
          <w:highlight w:val="none"/>
        </w:rPr>
        <w:t xml:space="preserve">规定情形的，提交最后报价的供应商可以为</w:t>
      </w: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家。</w:t>
      </w:r>
      <w:r>
        <w:rPr>
          <w:color w:val="000000" w:themeColor="text1"/>
        </w:rPr>
      </w:r>
      <w:r/>
    </w:p>
    <w:p>
      <w:pPr>
        <w:ind w:firstLine="424"/>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2.10经磋商确定最终采购需求和提交最后报价的供应商后，磋商小组应对提交最后报价的供应商的响应文件和最后报价进行评审。</w:t>
      </w:r>
      <w:r>
        <w:rPr>
          <w:color w:val="000000" w:themeColor="text1"/>
        </w:rPr>
      </w:r>
      <w:r/>
    </w:p>
    <w:p>
      <w:pPr>
        <w:ind w:firstLine="424"/>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2.11磋商小组对磋商供应商得分按照从高到低进行排序，得分相同的磋商供应商，报价低者排名在前，评审得分且最后报价相同的，按技术指标优劣顺序排列。</w:t>
      </w:r>
      <w:r>
        <w:rPr>
          <w:color w:val="000000" w:themeColor="text1"/>
        </w:rPr>
      </w:r>
      <w:r/>
    </w:p>
    <w:p>
      <w:pPr>
        <w:ind w:firstLine="424"/>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2.12推荐成交候选供应商，并出具书面评审报告。</w:t>
      </w:r>
      <w:r>
        <w:rPr>
          <w:color w:val="000000" w:themeColor="text1"/>
        </w:rPr>
      </w:r>
      <w:r/>
    </w:p>
    <w:p>
      <w:pPr>
        <w:pStyle w:val="903"/>
        <w:ind w:firstLine="321"/>
        <w:jc w:val="left"/>
        <w:spacing w:line="400" w:lineRule="exact"/>
        <w:rPr>
          <w:color w:val="000000" w:themeColor="text1"/>
          <w:highlight w:val="none"/>
        </w:rPr>
      </w:pPr>
      <w:r>
        <w:rPr>
          <w:color w:val="000000" w:themeColor="text1"/>
        </w:rPr>
      </w:r>
      <w:bookmarkStart w:id="343" w:name="_Toc30221"/>
      <w:r>
        <w:rPr>
          <w:color w:val="000000" w:themeColor="text1"/>
        </w:rPr>
      </w:r>
      <w:bookmarkStart w:id="344" w:name="_Toc73365516"/>
      <w:r>
        <w:rPr>
          <w:color w:val="000000" w:themeColor="text1"/>
        </w:rPr>
      </w:r>
      <w:bookmarkStart w:id="345" w:name="_Toc73364903"/>
      <w:r>
        <w:rPr>
          <w:rFonts w:hint="eastAsia" w:ascii="宋体" w:hAnsi="宋体" w:eastAsia="宋体"/>
          <w:color w:val="000000" w:themeColor="text1"/>
          <w:sz w:val="32"/>
          <w:highlight w:val="none"/>
        </w:rPr>
        <w:t xml:space="preserve">3．供应商资格审查</w:t>
      </w:r>
      <w:bookmarkEnd w:id="343"/>
      <w:r>
        <w:rPr>
          <w:color w:val="000000" w:themeColor="text1"/>
        </w:rPr>
      </w:r>
      <w:bookmarkEnd w:id="344"/>
      <w:r>
        <w:rPr>
          <w:color w:val="000000" w:themeColor="text1"/>
        </w:rPr>
      </w:r>
      <w:bookmarkEnd w:id="345"/>
      <w:r>
        <w:rPr>
          <w:color w:val="000000" w:themeColor="text1"/>
        </w:rPr>
      </w:r>
      <w:r/>
    </w:p>
    <w:p>
      <w:pPr>
        <w:ind w:firstLine="480"/>
        <w:spacing w:line="360" w:lineRule="auto"/>
        <w:rPr>
          <w:color w:val="000000" w:themeColor="text1"/>
          <w:highlight w:val="none"/>
        </w:rPr>
      </w:pPr>
      <w:r>
        <w:rPr>
          <w:color w:val="000000" w:themeColor="text1"/>
        </w:rPr>
      </w:r>
      <w:bookmarkStart w:id="346" w:name="EBca25f1f2e9864ca3b0b8f62aaa9a4dc1"/>
      <w:r>
        <w:rPr>
          <w:rFonts w:hint="eastAsia" w:ascii="宋体" w:hAnsi="宋体"/>
          <w:color w:val="000000" w:themeColor="text1"/>
          <w:sz w:val="24"/>
          <w:szCs w:val="28"/>
          <w:highlight w:val="none"/>
        </w:rPr>
        <w:t xml:space="preserve">☑</w:t>
      </w:r>
      <w:bookmarkEnd w:id="346"/>
      <w:r>
        <w:rPr>
          <w:color w:val="000000" w:themeColor="text1"/>
        </w:rPr>
      </w:r>
      <w:bookmarkStart w:id="347" w:name="EB681b9d9dbd034aaca383871dc8abcc3d"/>
      <w:r>
        <w:rPr>
          <w:rFonts w:hint="eastAsia" w:ascii="宋体" w:hAnsi="宋体"/>
          <w:color w:val="000000" w:themeColor="text1"/>
          <w:sz w:val="24"/>
          <w:szCs w:val="28"/>
          <w:highlight w:val="none"/>
        </w:rPr>
        <w:t xml:space="preserve">发布公告</w:t>
      </w:r>
      <w:bookmarkEnd w:id="347"/>
      <w:r>
        <w:rPr>
          <w:rFonts w:hint="eastAsia" w:ascii="宋体" w:hAnsi="宋体"/>
          <w:color w:val="000000" w:themeColor="text1"/>
          <w:sz w:val="24"/>
          <w:szCs w:val="28"/>
          <w:highlight w:val="none"/>
        </w:rPr>
        <w:t xml:space="preserve">  </w:t>
      </w:r>
      <w:r>
        <w:rPr>
          <w:color w:val="000000" w:themeColor="text1"/>
        </w:rPr>
      </w:r>
      <w:r/>
    </w:p>
    <w:p>
      <w:pPr>
        <w:ind w:firstLine="480"/>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开启结束后，磋商小组将依法对供应商的资格进行审查。资格审查的内容如下：</w:t>
      </w:r>
      <w:r>
        <w:rPr>
          <w:color w:val="000000" w:themeColor="text1"/>
        </w:rPr>
      </w:r>
      <w:r/>
    </w:p>
    <w:p>
      <w:pPr>
        <w:rPr>
          <w:color w:val="000000" w:themeColor="text1"/>
          <w:sz w:val="20"/>
          <w:highlight w:val="none"/>
        </w:rPr>
      </w:pPr>
      <w:r>
        <w:rPr>
          <w:color w:val="000000" w:themeColor="text1"/>
        </w:rPr>
      </w:r>
      <w:bookmarkStart w:id="348" w:name="EB26dcd70bebb54979b7a4b621de125d2f"/>
      <w:r>
        <w:rPr>
          <w:color w:val="000000" w:themeColor="text1"/>
        </w:rPr>
      </w:r>
      <w:r/>
    </w:p>
    <w:tbl>
      <w:tblPr>
        <w:tblStyle w:val="70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88"/>
        <w:gridCol w:w="2504"/>
        <w:gridCol w:w="6290"/>
      </w:tblGrid>
      <w:tr>
        <w:trPr/>
        <w:tc>
          <w:tcPr>
            <w:tcMar>
              <w:top w:w="100" w:type="dxa"/>
              <w:bottom w:w="100" w:type="dxa"/>
            </w:tcMar>
            <w:tcW w:w="788" w:type="dxa"/>
            <w:vAlign w:val="center"/>
            <w:textDirection w:val="lrTb"/>
            <w:noWrap w:val="false"/>
          </w:tcPr>
          <w:p>
            <w:pPr>
              <w:pStyle w:val="969"/>
              <w:jc w:val="center"/>
              <w:rPr>
                <w:rStyle w:val="906"/>
                <w:rFonts w:ascii="宋体" w:hAnsi="宋体" w:eastAsia="宋体" w:cs="宋体"/>
                <w:color w:val="000000" w:themeColor="text1"/>
                <w:sz w:val="21"/>
                <w:highlight w:val="none"/>
              </w:rPr>
            </w:pPr>
            <w:r>
              <w:rPr>
                <w:rStyle w:val="906"/>
                <w:rFonts w:ascii="宋体" w:hAnsi="宋体" w:eastAsia="宋体" w:cs="宋体"/>
                <w:color w:val="000000" w:themeColor="text1"/>
                <w:sz w:val="21"/>
                <w:highlight w:val="none"/>
              </w:rPr>
              <w:t xml:space="preserve">序号</w:t>
            </w:r>
            <w:r>
              <w:rPr>
                <w:color w:val="000000" w:themeColor="text1"/>
              </w:rPr>
            </w:r>
            <w:r/>
          </w:p>
        </w:tc>
        <w:tc>
          <w:tcPr>
            <w:tcMar>
              <w:top w:w="100" w:type="dxa"/>
              <w:bottom w:w="100" w:type="dxa"/>
            </w:tcMar>
            <w:tcW w:w="2504" w:type="dxa"/>
            <w:vAlign w:val="center"/>
            <w:textDirection w:val="lrTb"/>
            <w:noWrap w:val="false"/>
          </w:tcPr>
          <w:p>
            <w:pPr>
              <w:pStyle w:val="969"/>
              <w:jc w:val="center"/>
              <w:rPr>
                <w:rStyle w:val="906"/>
                <w:rFonts w:ascii="宋体" w:hAnsi="宋体" w:eastAsia="宋体" w:cs="宋体"/>
                <w:color w:val="000000" w:themeColor="text1"/>
                <w:sz w:val="21"/>
                <w:highlight w:val="none"/>
              </w:rPr>
            </w:pPr>
            <w:r>
              <w:rPr>
                <w:rStyle w:val="906"/>
                <w:rFonts w:ascii="宋体" w:hAnsi="宋体" w:eastAsia="宋体" w:cs="宋体"/>
                <w:color w:val="000000" w:themeColor="text1"/>
                <w:sz w:val="21"/>
                <w:highlight w:val="none"/>
              </w:rPr>
              <w:t xml:space="preserve">审查要素</w:t>
            </w:r>
            <w:r>
              <w:rPr>
                <w:color w:val="000000" w:themeColor="text1"/>
              </w:rPr>
            </w:r>
            <w:r/>
          </w:p>
        </w:tc>
        <w:tc>
          <w:tcPr>
            <w:tcMar>
              <w:top w:w="100" w:type="dxa"/>
              <w:bottom w:w="100" w:type="dxa"/>
            </w:tcMar>
            <w:tcW w:w="6290" w:type="dxa"/>
            <w:vAlign w:val="center"/>
            <w:textDirection w:val="lrTb"/>
            <w:noWrap w:val="false"/>
          </w:tcPr>
          <w:p>
            <w:pPr>
              <w:pStyle w:val="969"/>
              <w:jc w:val="center"/>
              <w:rPr>
                <w:rStyle w:val="906"/>
                <w:rFonts w:ascii="宋体" w:hAnsi="宋体" w:eastAsia="宋体" w:cs="宋体"/>
                <w:color w:val="000000" w:themeColor="text1"/>
                <w:sz w:val="21"/>
                <w:highlight w:val="none"/>
              </w:rPr>
            </w:pPr>
            <w:r>
              <w:rPr>
                <w:rStyle w:val="906"/>
                <w:rFonts w:ascii="宋体" w:hAnsi="宋体" w:eastAsia="宋体" w:cs="宋体"/>
                <w:color w:val="000000" w:themeColor="text1"/>
                <w:sz w:val="21"/>
                <w:highlight w:val="none"/>
              </w:rPr>
              <w:t xml:space="preserve">审查内容</w:t>
            </w:r>
            <w:r>
              <w:rPr>
                <w:color w:val="000000" w:themeColor="text1"/>
              </w:rPr>
            </w:r>
            <w:r/>
          </w:p>
        </w:tc>
      </w:tr>
      <w:tr>
        <w:trPr/>
        <w:tc>
          <w:tcPr>
            <w:tcMar>
              <w:top w:w="100" w:type="dxa"/>
              <w:bottom w:w="100" w:type="dxa"/>
            </w:tcMar>
            <w:tcW w:w="788" w:type="dxa"/>
            <w:vAlign w:val="center"/>
            <w:textDirection w:val="lrTb"/>
            <w:noWrap w:val="false"/>
          </w:tcPr>
          <w:p>
            <w:pPr>
              <w:pStyle w:val="969"/>
              <w:jc w:val="center"/>
              <w:rPr>
                <w:rStyle w:val="906"/>
                <w:rFonts w:ascii="宋体" w:hAnsi="宋体" w:eastAsia="宋体" w:cs="宋体"/>
                <w:color w:val="000000" w:themeColor="text1"/>
                <w:sz w:val="21"/>
                <w:highlight w:val="none"/>
              </w:rPr>
            </w:pPr>
            <w:r>
              <w:rPr>
                <w:rStyle w:val="906"/>
                <w:rFonts w:ascii="宋体" w:hAnsi="宋体" w:eastAsia="宋体" w:cs="宋体"/>
                <w:color w:val="000000" w:themeColor="text1"/>
                <w:sz w:val="21"/>
                <w:highlight w:val="none"/>
              </w:rPr>
              <w:t xml:space="preserve">1</w:t>
            </w:r>
            <w:r>
              <w:rPr>
                <w:color w:val="000000" w:themeColor="text1"/>
              </w:rPr>
            </w:r>
            <w:r/>
          </w:p>
        </w:tc>
        <w:tc>
          <w:tcPr>
            <w:tcMar>
              <w:top w:w="100" w:type="dxa"/>
              <w:bottom w:w="100" w:type="dxa"/>
            </w:tcMar>
            <w:tcW w:w="2504" w:type="dxa"/>
            <w:vAlign w:val="center"/>
            <w:textDirection w:val="lrTb"/>
            <w:noWrap w:val="false"/>
          </w:tcPr>
          <w:p>
            <w:pPr>
              <w:pStyle w:val="969"/>
              <w:jc w:val="center"/>
              <w:rPr>
                <w:rStyle w:val="906"/>
                <w:rFonts w:ascii="宋体" w:hAnsi="宋体" w:eastAsia="宋体" w:cs="宋体"/>
                <w:color w:val="000000" w:themeColor="text1"/>
                <w:sz w:val="21"/>
                <w:highlight w:val="none"/>
              </w:rPr>
            </w:pPr>
            <w:r>
              <w:rPr>
                <w:rStyle w:val="947"/>
                <w:rFonts w:ascii="宋体" w:hAnsi="宋体" w:eastAsia="宋体" w:cs="宋体"/>
                <w:color w:val="000000" w:themeColor="text1"/>
                <w:szCs w:val="24"/>
                <w:highlight w:val="none"/>
              </w:rPr>
              <w:t xml:space="preserve">具有独立承担民事责任的能力</w:t>
            </w:r>
            <w:r>
              <w:rPr>
                <w:color w:val="000000" w:themeColor="text1"/>
              </w:rPr>
            </w:r>
            <w:r/>
          </w:p>
        </w:tc>
        <w:tc>
          <w:tcPr>
            <w:tcMar>
              <w:top w:w="100" w:type="dxa"/>
              <w:bottom w:w="100" w:type="dxa"/>
            </w:tcMar>
            <w:tcW w:w="6290" w:type="dxa"/>
            <w:vAlign w:val="center"/>
            <w:textDirection w:val="lrTb"/>
            <w:noWrap w:val="false"/>
          </w:tcPr>
          <w:p>
            <w:pPr>
              <w:pStyle w:val="969"/>
              <w:ind w:left="53" w:right="0"/>
              <w:jc w:val="left"/>
              <w:keepLines w:val="0"/>
              <w:keepNext w:val="0"/>
              <w:pageBreakBefore w:val="0"/>
              <w:widowControl/>
              <w:rPr>
                <w:rStyle w:val="906"/>
                <w:rFonts w:ascii="宋体" w:hAnsi="宋体" w:eastAsia="宋体" w:cs="宋体"/>
                <w:color w:val="000000" w:themeColor="text1"/>
                <w:sz w:val="21"/>
                <w:highlight w:val="none"/>
              </w:rPr>
            </w:pPr>
            <w:r>
              <w:rPr>
                <w:rStyle w:val="906"/>
                <w:rFonts w:ascii="宋体" w:hAnsi="宋体" w:eastAsia="宋体" w:cs="宋体"/>
                <w:b w:val="0"/>
                <w:color w:val="000000" w:themeColor="text1"/>
                <w:sz w:val="21"/>
                <w:szCs w:val="24"/>
                <w:highlight w:val="none"/>
              </w:rPr>
              <w:t xml:space="preserve">提供法人或者其他组织的营业执照等证明文件；供应商为自然人的，提供其身份证</w:t>
            </w:r>
            <w:r>
              <w:rPr>
                <w:rFonts w:hint="eastAsia" w:ascii="宋体" w:hAnsi="宋体" w:eastAsia="宋体" w:cs="宋体"/>
                <w:color w:val="000000" w:themeColor="text1"/>
                <w:sz w:val="21"/>
                <w:highlight w:val="none"/>
              </w:rPr>
              <w:t xml:space="preserve">（原件扫描件）</w:t>
            </w:r>
            <w:r>
              <w:rPr>
                <w:rStyle w:val="906"/>
                <w:rFonts w:hint="eastAsia" w:ascii="宋体" w:hAnsi="宋体" w:eastAsia="宋体" w:cs="宋体"/>
                <w:b w:val="0"/>
                <w:color w:val="000000" w:themeColor="text1"/>
                <w:sz w:val="21"/>
                <w:szCs w:val="24"/>
                <w:highlight w:val="none"/>
                <w:lang w:eastAsia="zh-CN"/>
              </w:rPr>
              <w:t xml:space="preserve">。</w:t>
            </w:r>
            <w:r>
              <w:rPr>
                <w:color w:val="000000" w:themeColor="text1"/>
              </w:rPr>
            </w:r>
            <w:r/>
          </w:p>
        </w:tc>
      </w:tr>
      <w:tr>
        <w:trPr>
          <w:trHeight w:val="90"/>
        </w:trPr>
        <w:tc>
          <w:tcPr>
            <w:tcMar>
              <w:top w:w="100" w:type="dxa"/>
              <w:bottom w:w="100" w:type="dxa"/>
            </w:tcMar>
            <w:tcW w:w="788" w:type="dxa"/>
            <w:vAlign w:val="center"/>
            <w:textDirection w:val="lrTb"/>
            <w:noWrap w:val="false"/>
          </w:tcPr>
          <w:p>
            <w:pPr>
              <w:pStyle w:val="969"/>
              <w:jc w:val="center"/>
              <w:rPr>
                <w:rStyle w:val="906"/>
                <w:rFonts w:ascii="宋体" w:hAnsi="宋体" w:eastAsia="宋体" w:cs="宋体"/>
                <w:color w:val="000000" w:themeColor="text1"/>
                <w:sz w:val="21"/>
                <w:highlight w:val="none"/>
              </w:rPr>
            </w:pPr>
            <w:r>
              <w:rPr>
                <w:rStyle w:val="906"/>
                <w:rFonts w:ascii="宋体" w:hAnsi="宋体" w:eastAsia="宋体" w:cs="宋体"/>
                <w:color w:val="000000" w:themeColor="text1"/>
                <w:sz w:val="21"/>
                <w:highlight w:val="none"/>
              </w:rPr>
              <w:t xml:space="preserve">2</w:t>
            </w:r>
            <w:r>
              <w:rPr>
                <w:color w:val="000000" w:themeColor="text1"/>
              </w:rPr>
            </w:r>
            <w:r/>
          </w:p>
        </w:tc>
        <w:tc>
          <w:tcPr>
            <w:tcMar>
              <w:top w:w="100" w:type="dxa"/>
              <w:bottom w:w="100" w:type="dxa"/>
            </w:tcMar>
            <w:tcW w:w="2504" w:type="dxa"/>
            <w:vAlign w:val="center"/>
            <w:textDirection w:val="lrTb"/>
            <w:noWrap w:val="false"/>
          </w:tcPr>
          <w:p>
            <w:pPr>
              <w:pStyle w:val="969"/>
              <w:jc w:val="center"/>
              <w:rPr>
                <w:rStyle w:val="906"/>
                <w:rFonts w:ascii="宋体" w:hAnsi="宋体" w:eastAsia="宋体" w:cs="宋体"/>
                <w:color w:val="000000" w:themeColor="text1"/>
                <w:sz w:val="21"/>
                <w:highlight w:val="none"/>
              </w:rPr>
            </w:pPr>
            <w:r>
              <w:rPr>
                <w:rStyle w:val="947"/>
                <w:rFonts w:ascii="宋体" w:hAnsi="宋体" w:eastAsia="宋体" w:cs="宋体"/>
                <w:color w:val="000000" w:themeColor="text1"/>
                <w:szCs w:val="24"/>
                <w:highlight w:val="none"/>
              </w:rPr>
              <w:t xml:space="preserve">具有良好的商业信誉和健全的财务会计制度</w:t>
            </w:r>
            <w:r>
              <w:rPr>
                <w:color w:val="000000" w:themeColor="text1"/>
              </w:rPr>
            </w:r>
            <w:r/>
          </w:p>
        </w:tc>
        <w:tc>
          <w:tcPr>
            <w:tcMar>
              <w:top w:w="100" w:type="dxa"/>
              <w:bottom w:w="100" w:type="dxa"/>
            </w:tcMar>
            <w:tcW w:w="6290" w:type="dxa"/>
            <w:vAlign w:val="center"/>
            <w:textDirection w:val="lrTb"/>
            <w:noWrap w:val="false"/>
          </w:tcPr>
          <w:p>
            <w:pPr>
              <w:pStyle w:val="969"/>
              <w:ind w:left="53" w:right="0"/>
              <w:jc w:val="left"/>
              <w:keepLines w:val="0"/>
              <w:keepNext w:val="0"/>
              <w:pageBreakBefore w:val="0"/>
              <w:widowControl/>
              <w:rPr>
                <w:rStyle w:val="906"/>
                <w:rFonts w:ascii="宋体" w:hAnsi="宋体" w:eastAsia="宋体" w:cs="宋体"/>
                <w:color w:val="000000" w:themeColor="text1"/>
                <w:sz w:val="21"/>
                <w:highlight w:val="none"/>
              </w:rPr>
            </w:pPr>
            <w:r>
              <w:rPr>
                <w:rStyle w:val="906"/>
                <w:rFonts w:hint="eastAsia" w:ascii="宋体" w:hAnsi="宋体" w:eastAsia="宋体" w:cs="宋体"/>
                <w:b w:val="0"/>
                <w:color w:val="000000" w:themeColor="text1"/>
                <w:sz w:val="21"/>
                <w:szCs w:val="24"/>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w:t>
            </w:r>
            <w:r>
              <w:rPr>
                <w:rFonts w:hint="eastAsia" w:ascii="宋体" w:hAnsi="宋体" w:eastAsia="宋体" w:cs="宋体"/>
                <w:color w:val="000000" w:themeColor="text1"/>
                <w:sz w:val="21"/>
                <w:highlight w:val="none"/>
              </w:rPr>
              <w:t xml:space="preserve">（原件扫描件）</w:t>
            </w:r>
            <w:r>
              <w:rPr>
                <w:rStyle w:val="906"/>
                <w:rFonts w:hint="eastAsia" w:ascii="宋体" w:hAnsi="宋体" w:eastAsia="宋体" w:cs="宋体"/>
                <w:b w:val="0"/>
                <w:color w:val="000000" w:themeColor="text1"/>
                <w:sz w:val="21"/>
                <w:szCs w:val="24"/>
                <w:highlight w:val="none"/>
                <w:lang w:eastAsia="zh-CN"/>
              </w:rPr>
              <w:t xml:space="preserve">；或按采购文件要求提供资格承诺函。</w:t>
            </w:r>
            <w:r>
              <w:rPr>
                <w:color w:val="000000" w:themeColor="text1"/>
              </w:rPr>
            </w:r>
            <w:r/>
          </w:p>
        </w:tc>
      </w:tr>
      <w:tr>
        <w:trPr/>
        <w:tc>
          <w:tcPr>
            <w:tcMar>
              <w:top w:w="100" w:type="dxa"/>
              <w:bottom w:w="100" w:type="dxa"/>
            </w:tcMar>
            <w:tcW w:w="788" w:type="dxa"/>
            <w:vAlign w:val="center"/>
            <w:textDirection w:val="lrTb"/>
            <w:noWrap w:val="false"/>
          </w:tcPr>
          <w:p>
            <w:pPr>
              <w:pStyle w:val="969"/>
              <w:jc w:val="center"/>
              <w:rPr>
                <w:rStyle w:val="906"/>
                <w:rFonts w:ascii="宋体" w:hAnsi="宋体" w:eastAsia="宋体" w:cs="宋体"/>
                <w:color w:val="000000" w:themeColor="text1"/>
                <w:sz w:val="21"/>
                <w:highlight w:val="none"/>
              </w:rPr>
            </w:pPr>
            <w:r>
              <w:rPr>
                <w:rStyle w:val="906"/>
                <w:rFonts w:ascii="宋体" w:hAnsi="宋体" w:eastAsia="宋体" w:cs="宋体"/>
                <w:color w:val="000000" w:themeColor="text1"/>
                <w:sz w:val="21"/>
                <w:highlight w:val="none"/>
              </w:rPr>
              <w:t xml:space="preserve">3</w:t>
            </w:r>
            <w:r>
              <w:rPr>
                <w:color w:val="000000" w:themeColor="text1"/>
              </w:rPr>
            </w:r>
            <w:r/>
          </w:p>
        </w:tc>
        <w:tc>
          <w:tcPr>
            <w:tcMar>
              <w:top w:w="100" w:type="dxa"/>
              <w:bottom w:w="100" w:type="dxa"/>
            </w:tcMar>
            <w:tcW w:w="2504" w:type="dxa"/>
            <w:vAlign w:val="center"/>
            <w:textDirection w:val="lrTb"/>
            <w:noWrap w:val="false"/>
          </w:tcPr>
          <w:p>
            <w:pPr>
              <w:pStyle w:val="969"/>
              <w:jc w:val="center"/>
              <w:rPr>
                <w:rStyle w:val="906"/>
                <w:rFonts w:ascii="宋体" w:hAnsi="宋体" w:eastAsia="宋体" w:cs="宋体"/>
                <w:color w:val="000000" w:themeColor="text1"/>
                <w:sz w:val="21"/>
                <w:highlight w:val="none"/>
              </w:rPr>
            </w:pPr>
            <w:r>
              <w:rPr>
                <w:rStyle w:val="947"/>
                <w:rFonts w:ascii="宋体" w:hAnsi="宋体" w:eastAsia="宋体" w:cs="宋体"/>
                <w:color w:val="000000" w:themeColor="text1"/>
                <w:szCs w:val="24"/>
                <w:highlight w:val="none"/>
              </w:rPr>
              <w:t xml:space="preserve">具有履行合同所必需的设备和专业技术能力</w:t>
            </w:r>
            <w:r>
              <w:rPr>
                <w:color w:val="000000" w:themeColor="text1"/>
              </w:rPr>
            </w:r>
            <w:r/>
          </w:p>
        </w:tc>
        <w:tc>
          <w:tcPr>
            <w:tcMar>
              <w:top w:w="100" w:type="dxa"/>
              <w:bottom w:w="100" w:type="dxa"/>
            </w:tcMar>
            <w:tcW w:w="6290" w:type="dxa"/>
            <w:vAlign w:val="center"/>
            <w:textDirection w:val="lrTb"/>
            <w:noWrap w:val="false"/>
          </w:tcPr>
          <w:p>
            <w:pPr>
              <w:pStyle w:val="969"/>
              <w:ind w:left="53" w:right="0"/>
              <w:jc w:val="left"/>
              <w:keepLines w:val="0"/>
              <w:keepNext w:val="0"/>
              <w:pageBreakBefore w:val="0"/>
              <w:widowControl/>
              <w:rPr>
                <w:rStyle w:val="906"/>
                <w:rFonts w:ascii="宋体" w:hAnsi="宋体" w:eastAsia="宋体" w:cs="宋体"/>
                <w:color w:val="000000" w:themeColor="text1"/>
                <w:sz w:val="21"/>
                <w:highlight w:val="none"/>
              </w:rPr>
            </w:pPr>
            <w:r>
              <w:rPr>
                <w:rStyle w:val="906"/>
                <w:rFonts w:ascii="宋体" w:hAnsi="宋体" w:eastAsia="宋体" w:cs="宋体"/>
                <w:b w:val="0"/>
                <w:color w:val="000000" w:themeColor="text1"/>
                <w:sz w:val="21"/>
                <w:szCs w:val="24"/>
                <w:highlight w:val="none"/>
              </w:rPr>
              <w:t xml:space="preserve">见履行合同所必需的设备和专业技术能力表</w:t>
            </w:r>
            <w:r>
              <w:rPr>
                <w:rStyle w:val="906"/>
                <w:rFonts w:hint="eastAsia" w:ascii="宋体" w:hAnsi="宋体" w:eastAsia="宋体" w:cs="宋体"/>
                <w:b w:val="0"/>
                <w:color w:val="000000" w:themeColor="text1"/>
                <w:sz w:val="21"/>
                <w:szCs w:val="24"/>
                <w:highlight w:val="none"/>
                <w:lang w:eastAsia="zh-CN"/>
              </w:rPr>
              <w:t xml:space="preserve">；或按采购文件要求提供资格承诺函。</w:t>
            </w:r>
            <w:r>
              <w:rPr>
                <w:color w:val="000000" w:themeColor="text1"/>
              </w:rPr>
            </w:r>
            <w:r/>
          </w:p>
        </w:tc>
      </w:tr>
      <w:tr>
        <w:trPr/>
        <w:tc>
          <w:tcPr>
            <w:tcMar>
              <w:top w:w="100" w:type="dxa"/>
              <w:bottom w:w="100" w:type="dxa"/>
            </w:tcMar>
            <w:tcW w:w="788" w:type="dxa"/>
            <w:vAlign w:val="center"/>
            <w:textDirection w:val="lrTb"/>
            <w:noWrap w:val="false"/>
          </w:tcPr>
          <w:p>
            <w:pPr>
              <w:pStyle w:val="969"/>
              <w:jc w:val="center"/>
              <w:rPr>
                <w:rStyle w:val="906"/>
                <w:rFonts w:ascii="宋体" w:hAnsi="宋体" w:eastAsia="宋体" w:cs="宋体"/>
                <w:color w:val="000000" w:themeColor="text1"/>
                <w:sz w:val="21"/>
                <w:highlight w:val="none"/>
              </w:rPr>
            </w:pPr>
            <w:r>
              <w:rPr>
                <w:rStyle w:val="906"/>
                <w:rFonts w:ascii="宋体" w:hAnsi="宋体" w:eastAsia="宋体" w:cs="宋体"/>
                <w:color w:val="000000" w:themeColor="text1"/>
                <w:sz w:val="21"/>
                <w:highlight w:val="none"/>
              </w:rPr>
              <w:t xml:space="preserve">4</w:t>
            </w:r>
            <w:r>
              <w:rPr>
                <w:color w:val="000000" w:themeColor="text1"/>
              </w:rPr>
            </w:r>
            <w:r/>
          </w:p>
        </w:tc>
        <w:tc>
          <w:tcPr>
            <w:tcMar>
              <w:top w:w="100" w:type="dxa"/>
              <w:bottom w:w="100" w:type="dxa"/>
            </w:tcMar>
            <w:tcW w:w="2504" w:type="dxa"/>
            <w:vAlign w:val="center"/>
            <w:textDirection w:val="lrTb"/>
            <w:noWrap w:val="false"/>
          </w:tcPr>
          <w:p>
            <w:pPr>
              <w:pStyle w:val="969"/>
              <w:jc w:val="center"/>
              <w:rPr>
                <w:rStyle w:val="906"/>
                <w:rFonts w:ascii="宋体" w:hAnsi="宋体" w:eastAsia="宋体" w:cs="宋体"/>
                <w:color w:val="000000" w:themeColor="text1"/>
                <w:sz w:val="21"/>
                <w:highlight w:val="none"/>
              </w:rPr>
            </w:pPr>
            <w:r>
              <w:rPr>
                <w:rStyle w:val="947"/>
                <w:rFonts w:ascii="宋体" w:hAnsi="宋体" w:eastAsia="宋体" w:cs="宋体"/>
                <w:color w:val="000000" w:themeColor="text1"/>
                <w:szCs w:val="24"/>
                <w:highlight w:val="none"/>
              </w:rPr>
              <w:t xml:space="preserve">有依法缴纳税收和社会保障资金的良好记录</w:t>
            </w:r>
            <w:r>
              <w:rPr>
                <w:color w:val="000000" w:themeColor="text1"/>
              </w:rPr>
            </w:r>
            <w:r/>
          </w:p>
        </w:tc>
        <w:tc>
          <w:tcPr>
            <w:tcMar>
              <w:top w:w="100" w:type="dxa"/>
              <w:bottom w:w="100" w:type="dxa"/>
            </w:tcMar>
            <w:tcW w:w="6290" w:type="dxa"/>
            <w:vAlign w:val="center"/>
            <w:textDirection w:val="lrTb"/>
            <w:noWrap w:val="false"/>
          </w:tcPr>
          <w:p>
            <w:pPr>
              <w:pStyle w:val="969"/>
              <w:ind w:left="53" w:right="0"/>
              <w:jc w:val="left"/>
              <w:keepLines w:val="0"/>
              <w:keepNext w:val="0"/>
              <w:pageBreakBefore w:val="0"/>
              <w:widowControl/>
              <w:rPr>
                <w:rStyle w:val="906"/>
                <w:rFonts w:ascii="宋体" w:hAnsi="宋体" w:eastAsia="宋体" w:cs="宋体"/>
                <w:color w:val="000000" w:themeColor="text1"/>
                <w:sz w:val="21"/>
                <w:highlight w:val="none"/>
              </w:rPr>
            </w:pPr>
            <w:r>
              <w:rPr>
                <w:rStyle w:val="906"/>
                <w:rFonts w:ascii="宋体" w:hAnsi="宋体" w:eastAsia="宋体" w:cs="宋体"/>
                <w:b w:val="0"/>
                <w:color w:val="000000" w:themeColor="text1"/>
                <w:sz w:val="21"/>
                <w:szCs w:val="24"/>
                <w:highlight w:val="none"/>
              </w:rPr>
              <w:t xml:space="preserve">提供参加本次政</w:t>
            </w:r>
            <w:r>
              <w:rPr>
                <w:rStyle w:val="906"/>
                <w:rFonts w:hint="eastAsia" w:ascii="宋体" w:hAnsi="宋体" w:eastAsia="宋体" w:cs="宋体"/>
                <w:b w:val="0"/>
                <w:color w:val="000000" w:themeColor="text1"/>
                <w:sz w:val="21"/>
                <w:szCs w:val="24"/>
                <w:highlight w:val="none"/>
              </w:rPr>
              <w:t xml:space="preserve">府采购活动前一年内至少一个月依法</w:t>
            </w:r>
            <w:r>
              <w:rPr>
                <w:rStyle w:val="906"/>
                <w:rFonts w:hint="eastAsia" w:ascii="宋体" w:hAnsi="宋体" w:eastAsia="宋体" w:cs="宋体"/>
                <w:b w:val="0"/>
                <w:color w:val="000000" w:themeColor="text1"/>
                <w:sz w:val="21"/>
                <w:szCs w:val="24"/>
                <w:highlight w:val="none"/>
                <w:lang w:eastAsia="zh-CN"/>
              </w:rPr>
              <w:t xml:space="preserve">缴纳税收和社会保险的凭据（原件扫描件）；或按采购文件要求提供资格承诺函。</w:t>
            </w:r>
            <w:r>
              <w:rPr>
                <w:color w:val="000000" w:themeColor="text1"/>
              </w:rPr>
            </w:r>
            <w:r/>
          </w:p>
        </w:tc>
      </w:tr>
      <w:tr>
        <w:trPr/>
        <w:tc>
          <w:tcPr>
            <w:tcMar>
              <w:top w:w="100" w:type="dxa"/>
              <w:bottom w:w="100" w:type="dxa"/>
            </w:tcMar>
            <w:tcW w:w="788" w:type="dxa"/>
            <w:vAlign w:val="center"/>
            <w:textDirection w:val="lrTb"/>
            <w:noWrap w:val="false"/>
          </w:tcPr>
          <w:p>
            <w:pPr>
              <w:pStyle w:val="969"/>
              <w:jc w:val="center"/>
              <w:rPr>
                <w:rStyle w:val="906"/>
                <w:rFonts w:ascii="宋体" w:hAnsi="宋体" w:eastAsia="宋体" w:cs="宋体"/>
                <w:color w:val="000000" w:themeColor="text1"/>
                <w:sz w:val="21"/>
                <w:highlight w:val="none"/>
              </w:rPr>
            </w:pPr>
            <w:r>
              <w:rPr>
                <w:rStyle w:val="906"/>
                <w:rFonts w:ascii="宋体" w:hAnsi="宋体" w:eastAsia="宋体" w:cs="宋体"/>
                <w:color w:val="000000" w:themeColor="text1"/>
                <w:sz w:val="21"/>
                <w:highlight w:val="none"/>
              </w:rPr>
              <w:t xml:space="preserve">5</w:t>
            </w:r>
            <w:r>
              <w:rPr>
                <w:color w:val="000000" w:themeColor="text1"/>
              </w:rPr>
            </w:r>
            <w:r/>
          </w:p>
        </w:tc>
        <w:tc>
          <w:tcPr>
            <w:tcMar>
              <w:top w:w="100" w:type="dxa"/>
              <w:bottom w:w="100" w:type="dxa"/>
            </w:tcMar>
            <w:tcW w:w="2504" w:type="dxa"/>
            <w:vAlign w:val="center"/>
            <w:textDirection w:val="lrTb"/>
            <w:noWrap w:val="false"/>
          </w:tcPr>
          <w:p>
            <w:pPr>
              <w:pStyle w:val="969"/>
              <w:jc w:val="center"/>
              <w:rPr>
                <w:rStyle w:val="906"/>
                <w:rFonts w:ascii="宋体" w:hAnsi="宋体" w:eastAsia="宋体" w:cs="宋体"/>
                <w:color w:val="000000" w:themeColor="text1"/>
                <w:sz w:val="21"/>
                <w:highlight w:val="none"/>
              </w:rPr>
            </w:pPr>
            <w:r>
              <w:rPr>
                <w:rStyle w:val="947"/>
                <w:rFonts w:ascii="宋体" w:hAnsi="宋体" w:eastAsia="宋体" w:cs="宋体"/>
                <w:color w:val="000000" w:themeColor="text1"/>
                <w:szCs w:val="24"/>
                <w:highlight w:val="none"/>
              </w:rPr>
              <w:t xml:space="preserve">参加政府采购活动前三年内，在经营活动中没有重大违法记录</w:t>
            </w:r>
            <w:r>
              <w:rPr>
                <w:color w:val="000000" w:themeColor="text1"/>
              </w:rPr>
            </w:r>
            <w:r/>
          </w:p>
        </w:tc>
        <w:tc>
          <w:tcPr>
            <w:tcMar>
              <w:top w:w="100" w:type="dxa"/>
              <w:bottom w:w="100" w:type="dxa"/>
            </w:tcMar>
            <w:tcW w:w="6290" w:type="dxa"/>
            <w:vAlign w:val="center"/>
            <w:textDirection w:val="lrTb"/>
            <w:noWrap w:val="false"/>
          </w:tcPr>
          <w:p>
            <w:pPr>
              <w:pStyle w:val="969"/>
              <w:ind w:left="53" w:right="0"/>
              <w:jc w:val="left"/>
              <w:keepLines w:val="0"/>
              <w:keepNext w:val="0"/>
              <w:pageBreakBefore w:val="0"/>
              <w:widowControl/>
              <w:rPr>
                <w:rStyle w:val="906"/>
                <w:rFonts w:ascii="宋体" w:hAnsi="宋体" w:eastAsia="宋体" w:cs="宋体"/>
                <w:color w:val="000000" w:themeColor="text1"/>
                <w:sz w:val="21"/>
                <w:highlight w:val="none"/>
              </w:rPr>
            </w:pPr>
            <w:r>
              <w:rPr>
                <w:rStyle w:val="906"/>
                <w:rFonts w:ascii="宋体" w:hAnsi="宋体" w:eastAsia="宋体" w:cs="宋体"/>
                <w:b w:val="0"/>
                <w:color w:val="000000" w:themeColor="text1"/>
                <w:sz w:val="21"/>
                <w:szCs w:val="24"/>
                <w:highlight w:val="none"/>
              </w:rPr>
              <w:t xml:space="preserve">磋商承诺函</w:t>
            </w:r>
            <w:r>
              <w:rPr>
                <w:rStyle w:val="906"/>
                <w:rFonts w:hint="eastAsia" w:ascii="宋体" w:hAnsi="宋体" w:eastAsia="宋体" w:cs="宋体"/>
                <w:b w:val="0"/>
                <w:color w:val="000000" w:themeColor="text1"/>
                <w:sz w:val="21"/>
                <w:szCs w:val="24"/>
                <w:highlight w:val="none"/>
                <w:lang w:eastAsia="zh-CN"/>
              </w:rPr>
              <w:t xml:space="preserve">；或按采购文件要求提供资格承诺函。</w:t>
            </w:r>
            <w:r>
              <w:rPr>
                <w:color w:val="000000" w:themeColor="text1"/>
              </w:rPr>
            </w:r>
            <w:r/>
          </w:p>
        </w:tc>
      </w:tr>
      <w:tr>
        <w:trPr>
          <w:trHeight w:val="501"/>
        </w:trPr>
        <w:tc>
          <w:tcPr>
            <w:tcMar>
              <w:top w:w="100" w:type="dxa"/>
              <w:bottom w:w="100" w:type="dxa"/>
            </w:tcMar>
            <w:tcW w:w="788" w:type="dxa"/>
            <w:vAlign w:val="center"/>
            <w:textDirection w:val="lrTb"/>
            <w:noWrap w:val="false"/>
          </w:tcPr>
          <w:p>
            <w:pPr>
              <w:pStyle w:val="969"/>
              <w:jc w:val="center"/>
              <w:rPr>
                <w:rStyle w:val="906"/>
                <w:rFonts w:ascii="宋体" w:hAnsi="宋体" w:eastAsia="宋体" w:cs="宋体"/>
                <w:color w:val="000000" w:themeColor="text1"/>
                <w:sz w:val="21"/>
                <w:highlight w:val="none"/>
              </w:rPr>
            </w:pPr>
            <w:r>
              <w:rPr>
                <w:rStyle w:val="906"/>
                <w:rFonts w:ascii="宋体" w:hAnsi="宋体" w:eastAsia="宋体" w:cs="宋体"/>
                <w:color w:val="000000" w:themeColor="text1"/>
                <w:sz w:val="21"/>
                <w:highlight w:val="none"/>
              </w:rPr>
              <w:t xml:space="preserve">6</w:t>
            </w:r>
            <w:r>
              <w:rPr>
                <w:color w:val="000000" w:themeColor="text1"/>
              </w:rPr>
            </w:r>
            <w:r/>
          </w:p>
        </w:tc>
        <w:tc>
          <w:tcPr>
            <w:tcMar>
              <w:top w:w="100" w:type="dxa"/>
              <w:bottom w:w="100" w:type="dxa"/>
            </w:tcMar>
            <w:tcW w:w="2504" w:type="dxa"/>
            <w:vAlign w:val="center"/>
            <w:textDirection w:val="lrTb"/>
            <w:noWrap w:val="false"/>
          </w:tcPr>
          <w:p>
            <w:pPr>
              <w:pStyle w:val="969"/>
              <w:jc w:val="center"/>
              <w:rPr>
                <w:rStyle w:val="906"/>
                <w:rFonts w:ascii="宋体" w:hAnsi="宋体" w:eastAsia="宋体" w:cs="宋体"/>
                <w:color w:val="000000" w:themeColor="text1"/>
                <w:sz w:val="21"/>
                <w:highlight w:val="none"/>
              </w:rPr>
            </w:pPr>
            <w:r>
              <w:rPr>
                <w:rStyle w:val="906"/>
                <w:rFonts w:hint="eastAsia" w:ascii="宋体" w:hAnsi="宋体" w:eastAsia="宋体" w:cs="宋体"/>
                <w:color w:val="000000" w:themeColor="text1"/>
                <w:sz w:val="21"/>
                <w:highlight w:val="none"/>
              </w:rPr>
              <w:t xml:space="preserve">信用情况</w:t>
            </w:r>
            <w:r>
              <w:rPr>
                <w:color w:val="000000" w:themeColor="text1"/>
              </w:rPr>
            </w:r>
            <w:r/>
          </w:p>
        </w:tc>
        <w:tc>
          <w:tcPr>
            <w:tcMar>
              <w:top w:w="100" w:type="dxa"/>
              <w:bottom w:w="100" w:type="dxa"/>
            </w:tcMar>
            <w:tcW w:w="6290" w:type="dxa"/>
            <w:vAlign w:val="center"/>
            <w:textDirection w:val="lrTb"/>
            <w:noWrap w:val="false"/>
          </w:tcPr>
          <w:p>
            <w:pPr>
              <w:pStyle w:val="969"/>
              <w:ind w:left="53" w:right="0"/>
              <w:jc w:val="left"/>
              <w:keepLines w:val="0"/>
              <w:keepNext w:val="0"/>
              <w:pageBreakBefore w:val="0"/>
              <w:widowControl/>
              <w:rPr>
                <w:rStyle w:val="906"/>
                <w:rFonts w:ascii="宋体" w:hAnsi="宋体" w:eastAsia="宋体" w:cs="宋体"/>
                <w:color w:val="000000" w:themeColor="text1"/>
                <w:sz w:val="21"/>
                <w:highlight w:val="none"/>
              </w:rPr>
            </w:pPr>
            <w:r>
              <w:rPr>
                <w:rStyle w:val="906"/>
                <w:rFonts w:ascii="宋体" w:hAnsi="宋体" w:eastAsia="宋体" w:cs="宋体"/>
                <w:b w:val="0"/>
                <w:color w:val="000000" w:themeColor="text1"/>
                <w:sz w:val="21"/>
                <w:szCs w:val="24"/>
                <w:highlight w:val="none"/>
              </w:rPr>
              <w:t xml:space="preserve">“信用中国”网站（www.creditchina.gov.cn）、中国政府采购网（www.ccgp.gov.cn）、“信用江苏”网站（http</w:t>
            </w:r>
            <w:r>
              <w:rPr>
                <w:rStyle w:val="906"/>
                <w:rFonts w:hint="eastAsia" w:ascii="宋体" w:hAnsi="宋体" w:eastAsia="宋体" w:cs="宋体"/>
                <w:b w:val="0"/>
                <w:color w:val="000000" w:themeColor="text1"/>
                <w:sz w:val="21"/>
                <w:szCs w:val="24"/>
                <w:highlight w:val="none"/>
                <w:lang w:eastAsia="zh-CN"/>
              </w:rPr>
              <w:t xml:space="preserve">：</w:t>
            </w:r>
            <w:r>
              <w:rPr>
                <w:rStyle w:val="906"/>
                <w:rFonts w:ascii="宋体" w:hAnsi="宋体" w:eastAsia="宋体" w:cs="宋体"/>
                <w:b w:val="0"/>
                <w:color w:val="000000" w:themeColor="text1"/>
                <w:sz w:val="21"/>
                <w:szCs w:val="24"/>
                <w:highlight w:val="none"/>
              </w:rPr>
              <w:t xml:space="preserve">//credit.jiangsu.gov.cn/）的查询结果未列入失信被执行人名单、重大税收违法案件当事人名单、政府采购严重违法失信行为名单,以现场查询为准。</w:t>
            </w:r>
            <w:r>
              <w:rPr>
                <w:color w:val="000000" w:themeColor="text1"/>
              </w:rPr>
            </w:r>
            <w:r/>
          </w:p>
        </w:tc>
      </w:tr>
      <w:tr>
        <w:trPr>
          <w:trHeight w:val="494"/>
        </w:trPr>
        <w:tc>
          <w:tcPr>
            <w:tcMar>
              <w:top w:w="100" w:type="dxa"/>
              <w:bottom w:w="100" w:type="dxa"/>
            </w:tcMar>
            <w:tcW w:w="788" w:type="dxa"/>
            <w:vAlign w:val="center"/>
            <w:textDirection w:val="lrTb"/>
            <w:noWrap w:val="false"/>
          </w:tcPr>
          <w:p>
            <w:pPr>
              <w:pStyle w:val="969"/>
              <w:jc w:val="center"/>
              <w:rPr>
                <w:rStyle w:val="906"/>
                <w:rFonts w:ascii="宋体" w:hAnsi="宋体" w:eastAsia="宋体" w:cs="宋体"/>
                <w:color w:val="000000" w:themeColor="text1"/>
                <w:sz w:val="21"/>
                <w:highlight w:val="none"/>
              </w:rPr>
            </w:pPr>
            <w:r>
              <w:rPr>
                <w:rStyle w:val="906"/>
                <w:rFonts w:hint="eastAsia" w:ascii="宋体" w:hAnsi="宋体" w:eastAsia="宋体" w:cs="宋体"/>
                <w:color w:val="000000" w:themeColor="text1"/>
                <w:sz w:val="21"/>
                <w:highlight w:val="none"/>
              </w:rPr>
              <w:t xml:space="preserve">7</w:t>
            </w:r>
            <w:r>
              <w:rPr>
                <w:color w:val="000000" w:themeColor="text1"/>
              </w:rPr>
            </w:r>
            <w:r/>
          </w:p>
        </w:tc>
        <w:tc>
          <w:tcPr>
            <w:tcMar>
              <w:top w:w="100" w:type="dxa"/>
              <w:bottom w:w="100" w:type="dxa"/>
            </w:tcMar>
            <w:tcW w:w="2504" w:type="dxa"/>
            <w:vAlign w:val="center"/>
            <w:textDirection w:val="lrTb"/>
            <w:noWrap w:val="false"/>
          </w:tcPr>
          <w:p>
            <w:pPr>
              <w:pStyle w:val="969"/>
              <w:jc w:val="center"/>
              <w:rPr>
                <w:rFonts w:ascii="宋体" w:hAnsi="宋体" w:eastAsia="宋体" w:cs="宋体"/>
                <w:color w:val="000000" w:themeColor="text1"/>
                <w:sz w:val="21"/>
                <w:highlight w:val="none"/>
              </w:rPr>
            </w:pPr>
            <w:r>
              <w:rPr>
                <w:rStyle w:val="947"/>
                <w:rFonts w:hint="eastAsia" w:ascii="宋体" w:hAnsi="宋体" w:eastAsia="宋体" w:cs="宋体"/>
                <w:color w:val="000000" w:themeColor="text1"/>
                <w:szCs w:val="24"/>
                <w:highlight w:val="none"/>
              </w:rPr>
              <w:t xml:space="preserve">落实政府采购政策需满足的资格要求</w:t>
            </w:r>
            <w:r>
              <w:rPr>
                <w:color w:val="000000" w:themeColor="text1"/>
              </w:rPr>
            </w:r>
            <w:r/>
          </w:p>
        </w:tc>
        <w:tc>
          <w:tcPr>
            <w:tcMar>
              <w:top w:w="100" w:type="dxa"/>
              <w:bottom w:w="100" w:type="dxa"/>
            </w:tcMar>
            <w:tcW w:w="6290" w:type="dxa"/>
            <w:vAlign w:val="center"/>
            <w:textDirection w:val="lrTb"/>
            <w:noWrap w:val="false"/>
          </w:tcPr>
          <w:p>
            <w:pPr>
              <w:pStyle w:val="969"/>
              <w:ind w:left="53" w:right="0"/>
              <w:jc w:val="left"/>
              <w:keepLines w:val="0"/>
              <w:keepNext w:val="0"/>
              <w:pageBreakBefore w:val="0"/>
              <w:widowControl/>
              <w:rPr>
                <w:rFonts w:ascii="宋体" w:hAnsi="宋体" w:eastAsia="宋体" w:cs="宋体"/>
                <w:color w:val="000000" w:themeColor="text1"/>
                <w:sz w:val="21"/>
                <w:highlight w:val="none"/>
              </w:rPr>
            </w:pPr>
            <w:r>
              <w:rPr>
                <w:rStyle w:val="906"/>
                <w:rFonts w:ascii="宋体" w:hAnsi="宋体" w:eastAsia="宋体" w:cs="宋体"/>
                <w:b w:val="0"/>
                <w:color w:val="000000" w:themeColor="text1"/>
                <w:sz w:val="21"/>
                <w:szCs w:val="24"/>
                <w:highlight w:val="none"/>
              </w:rPr>
              <w:t xml:space="preserve">提供中小企业声明函</w:t>
            </w:r>
            <w:r>
              <w:rPr>
                <w:color w:val="000000" w:themeColor="text1"/>
              </w:rPr>
            </w:r>
            <w:r/>
          </w:p>
        </w:tc>
      </w:tr>
      <w:tr>
        <w:trPr>
          <w:trHeight w:val="451"/>
        </w:trPr>
        <w:tc>
          <w:tcPr>
            <w:tcMar>
              <w:top w:w="100" w:type="dxa"/>
              <w:bottom w:w="100" w:type="dxa"/>
            </w:tcMar>
            <w:tcW w:w="788" w:type="dxa"/>
            <w:vAlign w:val="center"/>
            <w:textDirection w:val="lrTb"/>
            <w:noWrap w:val="false"/>
          </w:tcPr>
          <w:p>
            <w:pPr>
              <w:pStyle w:val="969"/>
              <w:jc w:val="center"/>
              <w:rPr>
                <w:rStyle w:val="906"/>
                <w:rFonts w:ascii="宋体" w:hAnsi="宋体" w:eastAsia="宋体" w:cs="宋体"/>
                <w:color w:val="000000" w:themeColor="text1"/>
                <w:sz w:val="21"/>
                <w:highlight w:val="none"/>
              </w:rPr>
            </w:pPr>
            <w:r>
              <w:rPr>
                <w:rStyle w:val="906"/>
                <w:rFonts w:hint="eastAsia" w:ascii="宋体" w:hAnsi="宋体" w:eastAsia="宋体" w:cs="宋体"/>
                <w:color w:val="000000" w:themeColor="text1"/>
                <w:sz w:val="21"/>
                <w:highlight w:val="none"/>
              </w:rPr>
              <w:t xml:space="preserve">8</w:t>
            </w:r>
            <w:r>
              <w:rPr>
                <w:color w:val="000000" w:themeColor="text1"/>
              </w:rPr>
            </w:r>
            <w:r/>
          </w:p>
        </w:tc>
        <w:tc>
          <w:tcPr>
            <w:tcMar>
              <w:top w:w="100" w:type="dxa"/>
              <w:bottom w:w="100" w:type="dxa"/>
            </w:tcMar>
            <w:tcW w:w="2504" w:type="dxa"/>
            <w:vAlign w:val="center"/>
            <w:textDirection w:val="lrTb"/>
            <w:noWrap w:val="false"/>
          </w:tcPr>
          <w:p>
            <w:pPr>
              <w:pStyle w:val="969"/>
              <w:jc w:val="center"/>
              <w:rPr>
                <w:rStyle w:val="906"/>
                <w:rFonts w:ascii="宋体" w:hAnsi="宋体" w:eastAsia="宋体" w:cs="宋体"/>
                <w:color w:val="000000" w:themeColor="text1"/>
                <w:sz w:val="21"/>
                <w:highlight w:val="none"/>
              </w:rPr>
            </w:pPr>
            <w:r>
              <w:rPr>
                <w:rStyle w:val="906"/>
                <w:rFonts w:ascii="宋体" w:hAnsi="宋体" w:eastAsia="宋体" w:cs="宋体"/>
                <w:color w:val="000000" w:themeColor="text1"/>
                <w:sz w:val="21"/>
                <w:highlight w:val="none"/>
              </w:rPr>
              <w:t xml:space="preserve">本项目的特定资格要求</w:t>
            </w:r>
            <w:r>
              <w:rPr>
                <w:color w:val="000000" w:themeColor="text1"/>
              </w:rPr>
            </w:r>
            <w:r/>
          </w:p>
        </w:tc>
        <w:tc>
          <w:tcPr>
            <w:tcMar>
              <w:top w:w="100" w:type="dxa"/>
              <w:bottom w:w="100" w:type="dxa"/>
            </w:tcMar>
            <w:tcW w:w="6290" w:type="dxa"/>
            <w:vAlign w:val="center"/>
            <w:textDirection w:val="lrTb"/>
            <w:noWrap w:val="false"/>
          </w:tcPr>
          <w:p>
            <w:pPr>
              <w:pStyle w:val="969"/>
              <w:jc w:val="left"/>
              <w:rPr>
                <w:rStyle w:val="906"/>
                <w:rFonts w:ascii="宋体" w:hAnsi="宋体" w:eastAsia="宋体" w:cs="宋体"/>
                <w:color w:val="000000" w:themeColor="text1"/>
                <w:sz w:val="21"/>
                <w:highlight w:val="none"/>
              </w:rPr>
            </w:pPr>
            <w:r>
              <w:rPr>
                <w:rStyle w:val="906"/>
                <w:rFonts w:hint="eastAsia" w:ascii="宋体" w:hAnsi="宋体" w:eastAsia="宋体" w:cs="宋体"/>
                <w:color w:val="000000" w:themeColor="text1"/>
                <w:sz w:val="21"/>
                <w:highlight w:val="none"/>
              </w:rPr>
              <w:t xml:space="preserve">无</w:t>
            </w:r>
            <w:r>
              <w:rPr>
                <w:color w:val="000000" w:themeColor="text1"/>
              </w:rPr>
            </w:r>
            <w:r/>
          </w:p>
        </w:tc>
      </w:tr>
      <w:tr>
        <w:trPr>
          <w:trHeight w:val="1076"/>
        </w:trPr>
        <w:tc>
          <w:tcPr>
            <w:gridSpan w:val="3"/>
            <w:tcMar>
              <w:top w:w="100" w:type="dxa"/>
              <w:bottom w:w="100" w:type="dxa"/>
            </w:tcMar>
            <w:tcW w:w="9582" w:type="dxa"/>
            <w:vAlign w:val="center"/>
            <w:textDirection w:val="lrTb"/>
            <w:noWrap w:val="false"/>
          </w:tcPr>
          <w:p>
            <w:pPr>
              <w:pStyle w:val="969"/>
              <w:rPr>
                <w:rStyle w:val="906"/>
                <w:rFonts w:ascii="宋体" w:hAnsi="宋体" w:eastAsia="宋体" w:cs="宋体"/>
                <w:color w:val="000000" w:themeColor="text1"/>
                <w:sz w:val="21"/>
                <w:highlight w:val="none"/>
              </w:rPr>
            </w:pPr>
            <w:r>
              <w:rPr>
                <w:color w:val="000000" w:themeColor="text1"/>
              </w:rPr>
            </w:r>
            <w:bookmarkStart w:id="349" w:name="_Toc73365517"/>
            <w:r>
              <w:rPr>
                <w:color w:val="000000" w:themeColor="text1"/>
              </w:rPr>
            </w:r>
            <w:bookmarkStart w:id="350" w:name="_Toc73364904"/>
            <w:r>
              <w:rPr>
                <w:rStyle w:val="906"/>
                <w:rFonts w:ascii="宋体" w:hAnsi="宋体" w:eastAsia="宋体" w:cs="宋体"/>
                <w:color w:val="000000" w:themeColor="text1"/>
                <w:sz w:val="21"/>
                <w:highlight w:val="none"/>
              </w:rPr>
              <w:t xml:space="preserve">注：根据镇江市财政局《关于进一步降低政府采购活动成本减轻政府采购供应商负担的通知》的文件要求，以上2-5项的资格条件采取</w:t>
            </w:r>
            <w:r>
              <w:rPr>
                <w:rStyle w:val="906"/>
                <w:rFonts w:hint="eastAsia" w:ascii="宋体" w:hAnsi="宋体" w:eastAsia="宋体" w:cs="宋体"/>
                <w:color w:val="000000" w:themeColor="text1"/>
                <w:sz w:val="21"/>
                <w:highlight w:val="none"/>
              </w:rPr>
              <w:t xml:space="preserve">“</w:t>
            </w:r>
            <w:r>
              <w:rPr>
                <w:rStyle w:val="906"/>
                <w:rFonts w:ascii="宋体" w:hAnsi="宋体" w:eastAsia="宋体" w:cs="宋体"/>
                <w:color w:val="000000" w:themeColor="text1"/>
                <w:sz w:val="21"/>
                <w:highlight w:val="none"/>
              </w:rPr>
              <w:t xml:space="preserve">信用承诺制</w:t>
            </w:r>
            <w:r>
              <w:rPr>
                <w:rStyle w:val="906"/>
                <w:rFonts w:hint="eastAsia" w:ascii="宋体" w:hAnsi="宋体" w:eastAsia="宋体" w:cs="宋体"/>
                <w:color w:val="000000" w:themeColor="text1"/>
                <w:sz w:val="21"/>
                <w:highlight w:val="none"/>
              </w:rPr>
              <w:t xml:space="preserve">”</w:t>
            </w:r>
            <w:r>
              <w:rPr>
                <w:rStyle w:val="906"/>
                <w:rFonts w:ascii="宋体" w:hAnsi="宋体" w:eastAsia="宋体" w:cs="宋体"/>
                <w:color w:val="000000" w:themeColor="text1"/>
                <w:sz w:val="21"/>
                <w:highlight w:val="none"/>
              </w:rPr>
              <w:t xml:space="preserve">，即上述2-5项要求的相关资格证明材料可提供《资格承诺函》（格式详见招标文件</w:t>
            </w:r>
            <w:r>
              <w:rPr>
                <w:rStyle w:val="906"/>
                <w:rFonts w:hint="eastAsia" w:ascii="宋体" w:hAnsi="宋体" w:eastAsia="宋体" w:cs="宋体"/>
                <w:color w:val="000000" w:themeColor="text1"/>
                <w:sz w:val="21"/>
                <w:highlight w:val="none"/>
              </w:rPr>
              <w:t xml:space="preserve">“</w:t>
            </w:r>
            <w:r>
              <w:rPr>
                <w:rStyle w:val="906"/>
                <w:rFonts w:ascii="宋体" w:hAnsi="宋体" w:eastAsia="宋体" w:cs="宋体"/>
                <w:color w:val="000000" w:themeColor="text1"/>
                <w:sz w:val="21"/>
                <w:highlight w:val="none"/>
              </w:rPr>
              <w:t xml:space="preserve">第六部分  投标文件（格式）</w:t>
            </w:r>
            <w:r>
              <w:rPr>
                <w:rStyle w:val="906"/>
                <w:rFonts w:hint="eastAsia" w:ascii="宋体" w:hAnsi="宋体" w:eastAsia="宋体" w:cs="宋体"/>
                <w:color w:val="000000" w:themeColor="text1"/>
                <w:sz w:val="21"/>
                <w:highlight w:val="none"/>
              </w:rPr>
              <w:t xml:space="preserve">”</w:t>
            </w:r>
            <w:r>
              <w:rPr>
                <w:rStyle w:val="906"/>
                <w:rFonts w:ascii="宋体" w:hAnsi="宋体" w:eastAsia="宋体" w:cs="宋体"/>
                <w:color w:val="000000" w:themeColor="text1"/>
                <w:sz w:val="21"/>
                <w:highlight w:val="none"/>
              </w:rPr>
              <w:t xml:space="preserve">），在编制投标（响应）文件时无需再提供与上述四项相关的证明材料。</w:t>
            </w:r>
            <w:bookmarkEnd w:id="348"/>
            <w:r>
              <w:rPr>
                <w:color w:val="000000" w:themeColor="text1"/>
              </w:rPr>
            </w:r>
            <w:r/>
          </w:p>
        </w:tc>
      </w:tr>
    </w:tbl>
    <w:p>
      <w:pPr>
        <w:pStyle w:val="903"/>
        <w:jc w:val="left"/>
        <w:spacing w:line="400" w:lineRule="exact"/>
        <w:rPr>
          <w:rFonts w:ascii="宋体" w:hAnsi="宋体" w:eastAsia="宋体"/>
          <w:color w:val="000000" w:themeColor="text1"/>
          <w:sz w:val="32"/>
          <w:highlight w:val="none"/>
        </w:rPr>
      </w:pPr>
      <w:r>
        <w:rPr>
          <w:color w:val="000000" w:themeColor="text1"/>
        </w:rPr>
      </w:r>
      <w:bookmarkStart w:id="351" w:name="_Toc26482"/>
      <w:r>
        <w:rPr>
          <w:rFonts w:hint="eastAsia" w:ascii="宋体" w:hAnsi="宋体" w:eastAsia="宋体"/>
          <w:color w:val="000000" w:themeColor="text1"/>
          <w:sz w:val="32"/>
          <w:highlight w:val="none"/>
        </w:rPr>
        <w:t xml:space="preserve">4．磋商响应文件的有效性、完整性和响应程度审查</w:t>
      </w:r>
      <w:bookmarkEnd w:id="349"/>
      <w:r>
        <w:rPr>
          <w:color w:val="000000" w:themeColor="text1"/>
        </w:rPr>
      </w:r>
      <w:bookmarkEnd w:id="350"/>
      <w:r>
        <w:rPr>
          <w:color w:val="000000" w:themeColor="text1"/>
        </w:rPr>
      </w:r>
      <w:bookmarkEnd w:id="351"/>
      <w:r>
        <w:rPr>
          <w:color w:val="000000" w:themeColor="text1"/>
        </w:rPr>
      </w:r>
      <w:r/>
    </w:p>
    <w:tbl>
      <w:tblPr>
        <w:tblStyle w:val="705"/>
        <w:tblW w:w="50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8"/>
        <w:gridCol w:w="2552"/>
        <w:gridCol w:w="6259"/>
      </w:tblGrid>
      <w:tr>
        <w:trPr>
          <w:jc w:val="center"/>
        </w:trPr>
        <w:tc>
          <w:tcPr>
            <w:tcMar>
              <w:top w:w="100" w:type="dxa"/>
              <w:bottom w:w="100" w:type="dxa"/>
            </w:tcMar>
            <w:tcW w:w="817" w:type="dxa"/>
            <w:vAlign w:val="center"/>
            <w:textDirection w:val="lrTb"/>
            <w:noWrap/>
          </w:tcPr>
          <w:p>
            <w:pPr>
              <w:pStyle w:val="970"/>
              <w:jc w:val="center"/>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t xml:space="preserve">序号</w:t>
            </w:r>
            <w:r>
              <w:rPr>
                <w:color w:val="000000" w:themeColor="text1"/>
              </w:rPr>
            </w:r>
            <w:r/>
          </w:p>
        </w:tc>
        <w:tc>
          <w:tcPr>
            <w:tcMar>
              <w:top w:w="100" w:type="dxa"/>
              <w:bottom w:w="100" w:type="dxa"/>
            </w:tcMar>
            <w:tcW w:w="2552" w:type="dxa"/>
            <w:vAlign w:val="center"/>
            <w:textDirection w:val="lrTb"/>
            <w:noWrap/>
          </w:tcPr>
          <w:p>
            <w:pPr>
              <w:pStyle w:val="970"/>
              <w:jc w:val="center"/>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t xml:space="preserve">审查要素</w:t>
            </w:r>
            <w:r>
              <w:rPr>
                <w:color w:val="000000" w:themeColor="text1"/>
              </w:rPr>
            </w:r>
            <w:r/>
          </w:p>
        </w:tc>
        <w:tc>
          <w:tcPr>
            <w:tcMar>
              <w:top w:w="100" w:type="dxa"/>
              <w:bottom w:w="100" w:type="dxa"/>
            </w:tcMar>
            <w:tcW w:w="6260" w:type="dxa"/>
            <w:vAlign w:val="center"/>
            <w:textDirection w:val="lrTb"/>
            <w:noWrap/>
          </w:tcPr>
          <w:p>
            <w:pPr>
              <w:pStyle w:val="970"/>
              <w:jc w:val="center"/>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t xml:space="preserve">审查内容</w:t>
            </w:r>
            <w:r>
              <w:rPr>
                <w:color w:val="000000" w:themeColor="text1"/>
              </w:rPr>
            </w:r>
            <w:r/>
          </w:p>
        </w:tc>
      </w:tr>
      <w:tr>
        <w:trPr>
          <w:jc w:val="center"/>
        </w:trPr>
        <w:tc>
          <w:tcPr>
            <w:gridSpan w:val="3"/>
            <w:tcMar>
              <w:top w:w="100" w:type="dxa"/>
              <w:bottom w:w="100" w:type="dxa"/>
            </w:tcMar>
            <w:tcW w:w="9629" w:type="dxa"/>
            <w:vAlign w:val="center"/>
            <w:textDirection w:val="lrTb"/>
            <w:noWrap/>
          </w:tcPr>
          <w:p>
            <w:pPr>
              <w:pStyle w:val="970"/>
              <w:jc w:val="center"/>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报价要求</w:t>
            </w:r>
            <w:r>
              <w:rPr>
                <w:color w:val="000000" w:themeColor="text1"/>
              </w:rPr>
            </w:r>
            <w:r/>
          </w:p>
        </w:tc>
      </w:tr>
      <w:tr>
        <w:trPr>
          <w:jc w:val="center"/>
        </w:trPr>
        <w:tc>
          <w:tcPr>
            <w:tcMar>
              <w:top w:w="100" w:type="dxa"/>
              <w:bottom w:w="100" w:type="dxa"/>
            </w:tcMar>
            <w:tcW w:w="817" w:type="dxa"/>
            <w:vAlign w:val="center"/>
            <w:textDirection w:val="lrTb"/>
            <w:noWrap/>
          </w:tcPr>
          <w:p>
            <w:pPr>
              <w:pStyle w:val="970"/>
              <w:jc w:val="center"/>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t xml:space="preserve">1</w:t>
            </w:r>
            <w:r>
              <w:rPr>
                <w:color w:val="000000" w:themeColor="text1"/>
              </w:rPr>
            </w:r>
            <w:r/>
          </w:p>
        </w:tc>
        <w:tc>
          <w:tcPr>
            <w:tcMar>
              <w:top w:w="100" w:type="dxa"/>
              <w:bottom w:w="100" w:type="dxa"/>
            </w:tcMar>
            <w:tcW w:w="2552" w:type="dxa"/>
            <w:vAlign w:val="center"/>
            <w:textDirection w:val="lrTb"/>
            <w:noWrap/>
          </w:tcPr>
          <w:p>
            <w:pPr>
              <w:pStyle w:val="970"/>
              <w:jc w:val="center"/>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t xml:space="preserve">投标文件有效性</w:t>
            </w:r>
            <w:r>
              <w:rPr>
                <w:color w:val="000000" w:themeColor="text1"/>
              </w:rPr>
            </w:r>
            <w:r/>
          </w:p>
        </w:tc>
        <w:tc>
          <w:tcPr>
            <w:tcMar>
              <w:top w:w="100" w:type="dxa"/>
              <w:bottom w:w="100" w:type="dxa"/>
            </w:tcMar>
            <w:tcW w:w="6260" w:type="dxa"/>
            <w:vAlign w:val="center"/>
            <w:textDirection w:val="lrTb"/>
            <w:noWrap/>
          </w:tcPr>
          <w:p>
            <w:pPr>
              <w:pStyle w:val="970"/>
              <w:jc w:val="left"/>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t xml:space="preserve">电子投标文件的有效电子签章。投标报价。未发现属无效投标的其他情形。</w:t>
            </w:r>
            <w:r>
              <w:rPr>
                <w:color w:val="000000" w:themeColor="text1"/>
              </w:rPr>
            </w:r>
            <w:r/>
          </w:p>
        </w:tc>
      </w:tr>
      <w:tr>
        <w:trPr>
          <w:jc w:val="center"/>
        </w:trPr>
        <w:tc>
          <w:tcPr>
            <w:gridSpan w:val="3"/>
            <w:tcMar>
              <w:top w:w="100" w:type="dxa"/>
              <w:bottom w:w="100" w:type="dxa"/>
            </w:tcMar>
            <w:tcW w:w="9629" w:type="dxa"/>
            <w:vAlign w:val="center"/>
            <w:textDirection w:val="lrTb"/>
            <w:noWrap/>
          </w:tcPr>
          <w:p>
            <w:pPr>
              <w:pStyle w:val="970"/>
              <w:jc w:val="center"/>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商务要求</w:t>
            </w:r>
            <w:r>
              <w:rPr>
                <w:color w:val="000000" w:themeColor="text1"/>
              </w:rPr>
            </w:r>
            <w:r/>
          </w:p>
        </w:tc>
      </w:tr>
      <w:tr>
        <w:trPr>
          <w:jc w:val="center"/>
        </w:trPr>
        <w:tc>
          <w:tcPr>
            <w:tcMar>
              <w:top w:w="100" w:type="dxa"/>
              <w:bottom w:w="100" w:type="dxa"/>
            </w:tcMar>
            <w:tcW w:w="817" w:type="dxa"/>
            <w:vAlign w:val="center"/>
            <w:textDirection w:val="lrTb"/>
            <w:noWrap/>
          </w:tcPr>
          <w:p>
            <w:pPr>
              <w:pStyle w:val="970"/>
              <w:jc w:val="center"/>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w:t>
            </w:r>
            <w:r>
              <w:rPr>
                <w:color w:val="000000" w:themeColor="text1"/>
              </w:rPr>
            </w:r>
            <w:r/>
          </w:p>
        </w:tc>
        <w:tc>
          <w:tcPr>
            <w:tcMar>
              <w:top w:w="100" w:type="dxa"/>
              <w:bottom w:w="100" w:type="dxa"/>
            </w:tcMar>
            <w:tcW w:w="2552" w:type="dxa"/>
            <w:vAlign w:val="center"/>
            <w:textDirection w:val="lrTb"/>
            <w:noWrap/>
          </w:tcPr>
          <w:p>
            <w:pPr>
              <w:pStyle w:val="970"/>
              <w:jc w:val="center"/>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响应程度审查</w:t>
            </w:r>
            <w:r>
              <w:rPr>
                <w:color w:val="000000" w:themeColor="text1"/>
              </w:rPr>
            </w:r>
            <w:r/>
          </w:p>
        </w:tc>
        <w:tc>
          <w:tcPr>
            <w:tcMar>
              <w:top w:w="100" w:type="dxa"/>
              <w:bottom w:w="100" w:type="dxa"/>
            </w:tcMar>
            <w:tcW w:w="6260" w:type="dxa"/>
            <w:vAlign w:val="center"/>
            <w:textDirection w:val="lrTb"/>
            <w:noWrap/>
          </w:tcPr>
          <w:p>
            <w:pPr>
              <w:pStyle w:val="970"/>
              <w:jc w:val="left"/>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满足招标文件商务部分的实质性要求和条件。</w:t>
            </w:r>
            <w:r>
              <w:rPr>
                <w:color w:val="000000" w:themeColor="text1"/>
              </w:rPr>
            </w:r>
            <w:r/>
          </w:p>
        </w:tc>
      </w:tr>
      <w:tr>
        <w:trPr>
          <w:jc w:val="center"/>
        </w:trPr>
        <w:tc>
          <w:tcPr>
            <w:tcMar>
              <w:top w:w="100" w:type="dxa"/>
              <w:bottom w:w="100" w:type="dxa"/>
            </w:tcMar>
            <w:tcW w:w="817" w:type="dxa"/>
            <w:vAlign w:val="center"/>
            <w:textDirection w:val="lrTb"/>
            <w:noWrap/>
          </w:tcPr>
          <w:p>
            <w:pPr>
              <w:pStyle w:val="970"/>
              <w:jc w:val="center"/>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w:t>
            </w:r>
            <w:r>
              <w:rPr>
                <w:color w:val="000000" w:themeColor="text1"/>
              </w:rPr>
            </w:r>
            <w:r/>
          </w:p>
        </w:tc>
        <w:tc>
          <w:tcPr>
            <w:tcMar>
              <w:top w:w="100" w:type="dxa"/>
              <w:bottom w:w="100" w:type="dxa"/>
            </w:tcMar>
            <w:tcW w:w="2552" w:type="dxa"/>
            <w:vAlign w:val="center"/>
            <w:textDirection w:val="lrTb"/>
            <w:noWrap/>
          </w:tcPr>
          <w:p>
            <w:pPr>
              <w:pStyle w:val="970"/>
              <w:jc w:val="center"/>
              <w:rPr>
                <w:rFonts w:ascii="宋体" w:hAnsi="宋体" w:eastAsia="宋体" w:cs="宋体"/>
                <w:color w:val="000000" w:themeColor="text1"/>
                <w:sz w:val="21"/>
                <w:highlight w:val="none"/>
              </w:rPr>
            </w:pPr>
            <w:r>
              <w:rPr>
                <w:rFonts w:hint="eastAsia" w:ascii="宋体" w:hAnsi="宋体" w:eastAsia="宋体" w:cs="宋体"/>
                <w:color w:val="000000" w:themeColor="text1"/>
                <w:sz w:val="21"/>
                <w:szCs w:val="21"/>
                <w:highlight w:val="none"/>
                <w:shd w:val="clear" w:color="auto" w:fill="fafafa"/>
              </w:rPr>
              <w:t xml:space="preserve">有</w:t>
            </w:r>
            <w:r>
              <w:rPr>
                <w:rFonts w:hint="eastAsia" w:ascii="宋体" w:hAnsi="宋体" w:eastAsia="宋体" w:cs="宋体"/>
                <w:color w:val="000000" w:themeColor="text1"/>
                <w:sz w:val="21"/>
                <w:highlight w:val="none"/>
              </w:rPr>
              <w:t xml:space="preserve">效性审查</w:t>
            </w:r>
            <w:r>
              <w:rPr>
                <w:color w:val="000000" w:themeColor="text1"/>
              </w:rPr>
            </w:r>
            <w:r/>
          </w:p>
        </w:tc>
        <w:tc>
          <w:tcPr>
            <w:tcMar>
              <w:top w:w="100" w:type="dxa"/>
              <w:bottom w:w="100" w:type="dxa"/>
            </w:tcMar>
            <w:tcW w:w="6260" w:type="dxa"/>
            <w:vAlign w:val="center"/>
            <w:textDirection w:val="lrTb"/>
            <w:noWrap/>
          </w:tcPr>
          <w:p>
            <w:pPr>
              <w:pStyle w:val="970"/>
              <w:jc w:val="left"/>
              <w:rPr>
                <w:rFonts w:ascii="宋体" w:hAnsi="宋体" w:eastAsia="宋体" w:cs="宋体"/>
                <w:color w:val="000000" w:themeColor="text1"/>
                <w:sz w:val="21"/>
                <w:highlight w:val="none"/>
              </w:rPr>
            </w:pPr>
            <w:r>
              <w:rPr>
                <w:color w:val="000000" w:themeColor="text1"/>
              </w:rPr>
            </w:r>
            <w:bookmarkStart w:id="420" w:name="_GoBack"/>
            <w:r>
              <w:rPr>
                <w:rFonts w:hint="eastAsia" w:ascii="宋体" w:hAnsi="宋体" w:eastAsia="宋体" w:cs="宋体"/>
                <w:color w:val="000000" w:themeColor="text1"/>
                <w:sz w:val="21"/>
                <w:highlight w:val="none"/>
              </w:rPr>
              <w:t xml:space="preserve">提供法定代表人身份证明书；如有委托代理人，需提供法定代表人授权委托书，并同步提交投标单位为其缴纳的社保证明。</w:t>
            </w:r>
            <w:bookmarkEnd w:id="420"/>
            <w:r>
              <w:rPr>
                <w:color w:val="000000" w:themeColor="text1"/>
              </w:rPr>
            </w:r>
            <w:r/>
          </w:p>
        </w:tc>
      </w:tr>
      <w:tr>
        <w:trPr>
          <w:jc w:val="center"/>
        </w:trPr>
        <w:tc>
          <w:tcPr>
            <w:gridSpan w:val="3"/>
            <w:tcMar>
              <w:top w:w="100" w:type="dxa"/>
              <w:bottom w:w="100" w:type="dxa"/>
            </w:tcMar>
            <w:tcW w:w="9629" w:type="dxa"/>
            <w:vAlign w:val="center"/>
            <w:textDirection w:val="lrTb"/>
            <w:noWrap/>
          </w:tcPr>
          <w:p>
            <w:pPr>
              <w:pStyle w:val="970"/>
              <w:jc w:val="center"/>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技术要求</w:t>
            </w:r>
            <w:r>
              <w:rPr>
                <w:color w:val="000000" w:themeColor="text1"/>
              </w:rPr>
            </w:r>
            <w:r/>
          </w:p>
        </w:tc>
      </w:tr>
      <w:tr>
        <w:trPr>
          <w:jc w:val="center"/>
        </w:trPr>
        <w:tc>
          <w:tcPr>
            <w:tcMar>
              <w:top w:w="100" w:type="dxa"/>
              <w:bottom w:w="100" w:type="dxa"/>
            </w:tcMar>
            <w:tcW w:w="817" w:type="dxa"/>
            <w:vAlign w:val="center"/>
            <w:textDirection w:val="lrTb"/>
            <w:noWrap/>
          </w:tcPr>
          <w:p>
            <w:pPr>
              <w:pStyle w:val="970"/>
              <w:jc w:val="center"/>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w:t>
            </w:r>
            <w:r>
              <w:rPr>
                <w:color w:val="000000" w:themeColor="text1"/>
              </w:rPr>
            </w:r>
            <w:r/>
          </w:p>
        </w:tc>
        <w:tc>
          <w:tcPr>
            <w:tcMar>
              <w:top w:w="100" w:type="dxa"/>
              <w:bottom w:w="100" w:type="dxa"/>
            </w:tcMar>
            <w:tcW w:w="2552" w:type="dxa"/>
            <w:vAlign w:val="center"/>
            <w:textDirection w:val="lrTb"/>
            <w:noWrap/>
          </w:tcPr>
          <w:p>
            <w:pPr>
              <w:pStyle w:val="970"/>
              <w:jc w:val="center"/>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响应程度审查</w:t>
            </w:r>
            <w:r>
              <w:rPr>
                <w:color w:val="000000" w:themeColor="text1"/>
              </w:rPr>
            </w:r>
            <w:r/>
          </w:p>
        </w:tc>
        <w:tc>
          <w:tcPr>
            <w:tcMar>
              <w:top w:w="100" w:type="dxa"/>
              <w:bottom w:w="100" w:type="dxa"/>
            </w:tcMar>
            <w:tcW w:w="6260" w:type="dxa"/>
            <w:vAlign w:val="center"/>
            <w:textDirection w:val="lrTb"/>
            <w:noWrap/>
          </w:tcPr>
          <w:p>
            <w:pPr>
              <w:pStyle w:val="970"/>
              <w:jc w:val="left"/>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满足招标文件中规定的实质性技术要求和条件。</w:t>
            </w:r>
            <w:r>
              <w:rPr>
                <w:color w:val="000000" w:themeColor="text1"/>
              </w:rPr>
            </w:r>
            <w:r/>
          </w:p>
        </w:tc>
      </w:tr>
    </w:tbl>
    <w:p>
      <w:pPr>
        <w:rPr>
          <w:color w:val="000000" w:themeColor="text1"/>
          <w:sz w:val="20"/>
          <w:highlight w:val="none"/>
        </w:rPr>
      </w:pPr>
      <w:r>
        <w:rPr>
          <w:color w:val="000000" w:themeColor="text1"/>
          <w:sz w:val="20"/>
          <w:highlight w:val="none"/>
        </w:rPr>
      </w:r>
      <w:r>
        <w:rPr>
          <w:color w:val="000000" w:themeColor="text1"/>
        </w:rPr>
      </w:r>
      <w:r/>
    </w:p>
    <w:p>
      <w:pPr>
        <w:ind w:firstLine="480"/>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注：根据《关于推动解决政府采购异常低价问题相关工作的通知》苏财购〔2025〕62号的要求，评审委员会应当启动异常低价投标（响应）审查程序的情形包括：</w:t>
      </w:r>
      <w:r>
        <w:rPr>
          <w:color w:val="000000" w:themeColor="text1"/>
        </w:rPr>
      </w:r>
      <w:r/>
    </w:p>
    <w:p>
      <w:pPr>
        <w:ind w:firstLine="480"/>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1、投标（响应）报价低于采购项目预算 50% 的，即投标（响应）报价&lt;采购项目预算×50% ；</w:t>
      </w:r>
      <w:r>
        <w:rPr>
          <w:color w:val="000000" w:themeColor="text1"/>
        </w:rPr>
      </w:r>
      <w:r/>
    </w:p>
    <w:p>
      <w:pPr>
        <w:ind w:firstLine="480"/>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2、投标（响应）报价低于采购项目最高限价 45% 的，即投标（响应）报价&lt;采购项目最高限价×45% ；</w:t>
      </w:r>
      <w:r>
        <w:rPr>
          <w:color w:val="000000" w:themeColor="text1"/>
        </w:rPr>
      </w:r>
      <w:r/>
    </w:p>
    <w:p>
      <w:pPr>
        <w:ind w:firstLine="480"/>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3、评审委员会认定的供应商报价过低、有可能影响产品质量或者不能诚信履约的其他情形。</w:t>
      </w:r>
      <w:r>
        <w:rPr>
          <w:color w:val="000000" w:themeColor="text1"/>
        </w:rPr>
      </w:r>
      <w:r/>
    </w:p>
    <w:p>
      <w:pPr>
        <w:ind w:firstLine="480"/>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rPr>
          <w:color w:val="000000" w:themeColor="text1"/>
        </w:rPr>
      </w:r>
      <w:r/>
    </w:p>
    <w:p>
      <w:pPr>
        <w:pStyle w:val="903"/>
        <w:ind w:firstLine="321"/>
        <w:jc w:val="left"/>
        <w:spacing w:line="400" w:lineRule="exact"/>
        <w:rPr>
          <w:rFonts w:ascii="宋体" w:hAnsi="宋体" w:eastAsia="宋体"/>
          <w:color w:val="000000" w:themeColor="text1"/>
          <w:sz w:val="32"/>
          <w:highlight w:val="none"/>
        </w:rPr>
      </w:pPr>
      <w:r>
        <w:rPr>
          <w:color w:val="000000" w:themeColor="text1"/>
        </w:rPr>
      </w:r>
      <w:bookmarkStart w:id="352" w:name="_Toc73364905"/>
      <w:r>
        <w:rPr>
          <w:color w:val="000000" w:themeColor="text1"/>
        </w:rPr>
      </w:r>
      <w:bookmarkStart w:id="353" w:name="_Toc73365518"/>
      <w:r>
        <w:rPr>
          <w:color w:val="000000" w:themeColor="text1"/>
        </w:rPr>
      </w:r>
      <w:bookmarkStart w:id="354" w:name="_Toc25528"/>
      <w:r>
        <w:rPr>
          <w:rFonts w:hint="eastAsia" w:ascii="宋体" w:hAnsi="宋体" w:eastAsia="宋体"/>
          <w:color w:val="000000" w:themeColor="text1"/>
          <w:sz w:val="32"/>
          <w:highlight w:val="none"/>
        </w:rPr>
        <w:t xml:space="preserve">5．磋商记录</w:t>
      </w:r>
      <w:bookmarkEnd w:id="352"/>
      <w:r>
        <w:rPr>
          <w:color w:val="000000" w:themeColor="text1"/>
        </w:rPr>
      </w:r>
      <w:bookmarkEnd w:id="353"/>
      <w:r>
        <w:rPr>
          <w:color w:val="000000" w:themeColor="text1"/>
        </w:rPr>
      </w:r>
      <w:bookmarkEnd w:id="354"/>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5.1《磋商记录》包括供应商答复或承诺的内容、磋商文件的变动情况及最后报价等。</w:t>
      </w:r>
      <w:r>
        <w:rPr>
          <w:color w:val="000000" w:themeColor="text1"/>
        </w:rPr>
      </w:r>
      <w:r/>
    </w:p>
    <w:p>
      <w:pPr>
        <w:pStyle w:val="903"/>
        <w:ind w:firstLine="321"/>
        <w:jc w:val="left"/>
        <w:spacing w:line="400" w:lineRule="exact"/>
        <w:rPr>
          <w:rFonts w:ascii="宋体" w:hAnsi="宋体" w:eastAsia="宋体"/>
          <w:color w:val="000000" w:themeColor="text1"/>
          <w:sz w:val="32"/>
          <w:highlight w:val="none"/>
        </w:rPr>
      </w:pPr>
      <w:r>
        <w:rPr>
          <w:color w:val="000000" w:themeColor="text1"/>
        </w:rPr>
      </w:r>
      <w:bookmarkStart w:id="355" w:name="_Toc18548"/>
      <w:r>
        <w:rPr>
          <w:color w:val="000000" w:themeColor="text1"/>
        </w:rPr>
      </w:r>
      <w:bookmarkStart w:id="356" w:name="_Toc73365519"/>
      <w:r>
        <w:rPr>
          <w:color w:val="000000" w:themeColor="text1"/>
        </w:rPr>
      </w:r>
      <w:bookmarkStart w:id="357" w:name="_Toc73364906"/>
      <w:r>
        <w:rPr>
          <w:rFonts w:hint="eastAsia" w:ascii="宋体" w:hAnsi="宋体" w:eastAsia="宋体"/>
          <w:color w:val="000000" w:themeColor="text1"/>
          <w:sz w:val="32"/>
          <w:highlight w:val="none"/>
        </w:rPr>
        <w:t xml:space="preserve">6．综合评分</w:t>
      </w:r>
      <w:bookmarkEnd w:id="355"/>
      <w:r>
        <w:rPr>
          <w:color w:val="000000" w:themeColor="text1"/>
        </w:rPr>
      </w:r>
      <w:bookmarkEnd w:id="356"/>
      <w:r>
        <w:rPr>
          <w:color w:val="000000" w:themeColor="text1"/>
        </w:rPr>
      </w:r>
      <w:bookmarkEnd w:id="357"/>
      <w:r>
        <w:rPr>
          <w:color w:val="000000" w:themeColor="text1"/>
        </w:rPr>
      </w:r>
      <w:r/>
    </w:p>
    <w:p>
      <w:pPr>
        <w:ind w:firstLine="482"/>
        <w:spacing w:line="360" w:lineRule="auto"/>
        <w:widowControl/>
        <w:rPr>
          <w:rFonts w:ascii="宋体" w:hAnsi="宋体"/>
          <w:b/>
          <w:color w:val="000000" w:themeColor="text1"/>
          <w:sz w:val="24"/>
          <w:highlight w:val="none"/>
        </w:rPr>
      </w:pPr>
      <w:r>
        <w:rPr>
          <w:rFonts w:hint="eastAsia" w:ascii="宋体" w:hAnsi="宋体"/>
          <w:b/>
          <w:color w:val="000000" w:themeColor="text1"/>
          <w:sz w:val="24"/>
          <w:highlight w:val="none"/>
        </w:rPr>
        <w:t xml:space="preserve">经磋商确定最终采购需求和提交最后报价的供应商后，磋商小组采用综合评分法对提交最后报价的供应商的磋商响应文件和最后报价进行综合评分，总分100分。</w:t>
      </w:r>
      <w:r>
        <w:rPr>
          <w:color w:val="000000" w:themeColor="text1"/>
        </w:rPr>
      </w:r>
      <w:r/>
    </w:p>
    <w:tbl>
      <w:tblPr>
        <w:tblStyle w:val="705"/>
        <w:tblW w:w="50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376"/>
        <w:gridCol w:w="2436"/>
        <w:gridCol w:w="2436"/>
        <w:gridCol w:w="2436"/>
      </w:tblGrid>
      <w:tr>
        <w:trPr>
          <w:jc w:val="center"/>
        </w:trPr>
        <w:tc>
          <w:tcPr>
            <w:tcMar>
              <w:top w:w="100" w:type="dxa"/>
              <w:bottom w:w="100" w:type="dxa"/>
            </w:tcMar>
            <w:tcW w:w="2835" w:type="dxa"/>
            <w:vAlign w:val="center"/>
            <w:textDirection w:val="lrTb"/>
            <w:noWrap w:val="false"/>
          </w:tcPr>
          <w:p>
            <w:pPr>
              <w:pStyle w:val="971"/>
              <w:jc w:val="center"/>
              <w:rPr>
                <w:rStyle w:val="906"/>
                <w:rFonts w:ascii="宋体" w:hAnsi="宋体" w:eastAsia="宋体" w:cs="宋体"/>
                <w:color w:val="000000" w:themeColor="text1"/>
                <w:sz w:val="21"/>
                <w:highlight w:val="none"/>
              </w:rPr>
            </w:pPr>
            <w:r>
              <w:rPr>
                <w:color w:val="000000" w:themeColor="text1"/>
              </w:rPr>
            </w:r>
            <w:bookmarkStart w:id="358" w:name="EBeb38bac6236d407ea758a92f796301c6"/>
            <w:r>
              <w:rPr>
                <w:rStyle w:val="906"/>
                <w:rFonts w:ascii="宋体" w:hAnsi="宋体" w:eastAsia="宋体" w:cs="宋体"/>
                <w:color w:val="000000" w:themeColor="text1"/>
                <w:sz w:val="21"/>
                <w:highlight w:val="none"/>
              </w:rPr>
              <w:t xml:space="preserve">评分项目</w:t>
            </w:r>
            <w:r>
              <w:rPr>
                <w:color w:val="000000" w:themeColor="text1"/>
              </w:rPr>
            </w:r>
            <w:r/>
          </w:p>
        </w:tc>
        <w:tc>
          <w:tcPr>
            <w:tcMar>
              <w:top w:w="100" w:type="dxa"/>
              <w:bottom w:w="100" w:type="dxa"/>
            </w:tcMar>
            <w:tcW w:w="2835" w:type="dxa"/>
            <w:vAlign w:val="center"/>
            <w:textDirection w:val="lrTb"/>
            <w:noWrap w:val="false"/>
          </w:tcPr>
          <w:p>
            <w:pPr>
              <w:pStyle w:val="971"/>
              <w:jc w:val="center"/>
              <w:rPr>
                <w:rStyle w:val="906"/>
                <w:rFonts w:ascii="宋体" w:hAnsi="宋体" w:eastAsia="宋体" w:cs="宋体"/>
                <w:color w:val="000000" w:themeColor="text1"/>
                <w:sz w:val="21"/>
                <w:highlight w:val="none"/>
              </w:rPr>
            </w:pPr>
            <w:r>
              <w:rPr>
                <w:rStyle w:val="906"/>
                <w:rFonts w:ascii="宋体" w:hAnsi="宋体" w:eastAsia="宋体" w:cs="宋体"/>
                <w:color w:val="000000" w:themeColor="text1"/>
                <w:sz w:val="21"/>
                <w:highlight w:val="none"/>
              </w:rPr>
              <w:t xml:space="preserve">技术评估</w:t>
            </w:r>
            <w:r>
              <w:rPr>
                <w:color w:val="000000" w:themeColor="text1"/>
              </w:rPr>
            </w:r>
            <w:r/>
          </w:p>
        </w:tc>
        <w:tc>
          <w:tcPr>
            <w:tcMar>
              <w:top w:w="100" w:type="dxa"/>
              <w:bottom w:w="100" w:type="dxa"/>
            </w:tcMar>
            <w:tcW w:w="2835" w:type="dxa"/>
            <w:vAlign w:val="center"/>
            <w:textDirection w:val="lrTb"/>
            <w:noWrap w:val="false"/>
          </w:tcPr>
          <w:p>
            <w:pPr>
              <w:pStyle w:val="971"/>
              <w:jc w:val="center"/>
              <w:rPr>
                <w:rStyle w:val="906"/>
                <w:rFonts w:ascii="宋体" w:hAnsi="宋体" w:eastAsia="宋体" w:cs="宋体"/>
                <w:color w:val="000000" w:themeColor="text1"/>
                <w:sz w:val="21"/>
                <w:highlight w:val="none"/>
              </w:rPr>
            </w:pPr>
            <w:r>
              <w:rPr>
                <w:rStyle w:val="906"/>
                <w:rFonts w:ascii="宋体" w:hAnsi="宋体" w:eastAsia="宋体" w:cs="宋体"/>
                <w:color w:val="000000" w:themeColor="text1"/>
                <w:sz w:val="21"/>
                <w:highlight w:val="none"/>
              </w:rPr>
              <w:t xml:space="preserve">商务评估</w:t>
            </w:r>
            <w:r>
              <w:rPr>
                <w:color w:val="000000" w:themeColor="text1"/>
              </w:rPr>
            </w:r>
            <w:r/>
          </w:p>
        </w:tc>
        <w:tc>
          <w:tcPr>
            <w:tcMar>
              <w:top w:w="100" w:type="dxa"/>
              <w:bottom w:w="100" w:type="dxa"/>
            </w:tcMar>
            <w:tcW w:w="2835" w:type="dxa"/>
            <w:vAlign w:val="center"/>
            <w:textDirection w:val="lrTb"/>
            <w:noWrap w:val="false"/>
          </w:tcPr>
          <w:p>
            <w:pPr>
              <w:pStyle w:val="971"/>
              <w:jc w:val="center"/>
              <w:rPr>
                <w:rStyle w:val="906"/>
                <w:rFonts w:ascii="宋体" w:hAnsi="宋体" w:eastAsia="宋体" w:cs="宋体"/>
                <w:color w:val="000000" w:themeColor="text1"/>
                <w:sz w:val="21"/>
                <w:highlight w:val="none"/>
              </w:rPr>
            </w:pPr>
            <w:r>
              <w:rPr>
                <w:rStyle w:val="906"/>
                <w:rFonts w:ascii="宋体" w:hAnsi="宋体" w:eastAsia="宋体" w:cs="宋体"/>
                <w:color w:val="000000" w:themeColor="text1"/>
                <w:sz w:val="21"/>
                <w:highlight w:val="none"/>
              </w:rPr>
              <w:t xml:space="preserve">价格评估</w:t>
            </w:r>
            <w:r>
              <w:rPr>
                <w:color w:val="000000" w:themeColor="text1"/>
              </w:rPr>
            </w:r>
            <w:r/>
          </w:p>
        </w:tc>
      </w:tr>
      <w:tr>
        <w:trPr>
          <w:jc w:val="center"/>
        </w:trPr>
        <w:tc>
          <w:tcPr>
            <w:tcMar>
              <w:top w:w="100" w:type="dxa"/>
              <w:bottom w:w="100" w:type="dxa"/>
            </w:tcMar>
            <w:tcW w:w="2835" w:type="dxa"/>
            <w:vAlign w:val="center"/>
            <w:textDirection w:val="lrTb"/>
            <w:noWrap w:val="false"/>
          </w:tcPr>
          <w:p>
            <w:pPr>
              <w:pStyle w:val="971"/>
              <w:jc w:val="center"/>
              <w:rPr>
                <w:rStyle w:val="906"/>
                <w:rFonts w:ascii="宋体" w:hAnsi="宋体" w:eastAsia="宋体" w:cs="宋体"/>
                <w:color w:val="000000" w:themeColor="text1"/>
                <w:sz w:val="21"/>
                <w:highlight w:val="none"/>
              </w:rPr>
            </w:pPr>
            <w:r>
              <w:rPr>
                <w:rStyle w:val="906"/>
                <w:rFonts w:ascii="宋体" w:hAnsi="宋体" w:eastAsia="宋体" w:cs="宋体"/>
                <w:color w:val="000000" w:themeColor="text1"/>
                <w:sz w:val="21"/>
                <w:highlight w:val="none"/>
              </w:rPr>
              <w:t xml:space="preserve">分值</w:t>
            </w:r>
            <w:r>
              <w:rPr>
                <w:color w:val="000000" w:themeColor="text1"/>
              </w:rPr>
            </w:r>
            <w:r/>
          </w:p>
        </w:tc>
        <w:tc>
          <w:tcPr>
            <w:tcMar>
              <w:top w:w="100" w:type="dxa"/>
              <w:bottom w:w="100" w:type="dxa"/>
            </w:tcMar>
            <w:tcW w:w="2835" w:type="dxa"/>
            <w:vAlign w:val="center"/>
            <w:textDirection w:val="lrTb"/>
            <w:noWrap w:val="false"/>
          </w:tcPr>
          <w:p>
            <w:pPr>
              <w:pStyle w:val="971"/>
              <w:jc w:val="center"/>
              <w:rPr>
                <w:rStyle w:val="906"/>
                <w:rFonts w:ascii="宋体" w:hAnsi="宋体" w:eastAsia="宋体" w:cs="宋体"/>
                <w:color w:val="000000" w:themeColor="text1"/>
                <w:sz w:val="21"/>
                <w:highlight w:val="none"/>
              </w:rPr>
            </w:pPr>
            <w:r>
              <w:rPr>
                <w:rStyle w:val="906"/>
                <w:rFonts w:hint="eastAsia" w:ascii="宋体" w:hAnsi="宋体" w:eastAsia="宋体" w:cs="宋体"/>
                <w:color w:val="000000" w:themeColor="text1"/>
                <w:sz w:val="21"/>
                <w:highlight w:val="none"/>
                <w:lang w:val="en-US" w:eastAsia="zh-CN"/>
              </w:rPr>
              <w:t xml:space="preserve">60</w:t>
            </w:r>
            <w:r>
              <w:rPr>
                <w:rStyle w:val="906"/>
                <w:rFonts w:ascii="宋体" w:hAnsi="宋体" w:eastAsia="宋体" w:cs="宋体"/>
                <w:color w:val="000000" w:themeColor="text1"/>
                <w:sz w:val="21"/>
                <w:highlight w:val="none"/>
              </w:rPr>
              <w:t xml:space="preserve">.00</w:t>
            </w:r>
            <w:r>
              <w:rPr>
                <w:color w:val="000000" w:themeColor="text1"/>
              </w:rPr>
            </w:r>
            <w:r/>
          </w:p>
        </w:tc>
        <w:tc>
          <w:tcPr>
            <w:tcMar>
              <w:top w:w="100" w:type="dxa"/>
              <w:bottom w:w="100" w:type="dxa"/>
            </w:tcMar>
            <w:tcW w:w="2835" w:type="dxa"/>
            <w:vAlign w:val="center"/>
            <w:textDirection w:val="lrTb"/>
            <w:noWrap w:val="false"/>
          </w:tcPr>
          <w:p>
            <w:pPr>
              <w:pStyle w:val="971"/>
              <w:jc w:val="center"/>
              <w:rPr>
                <w:rStyle w:val="906"/>
                <w:rFonts w:ascii="宋体" w:hAnsi="宋体" w:eastAsia="宋体" w:cs="宋体"/>
                <w:color w:val="000000" w:themeColor="text1"/>
                <w:sz w:val="21"/>
                <w:highlight w:val="none"/>
              </w:rPr>
            </w:pPr>
            <w:r>
              <w:rPr>
                <w:rStyle w:val="906"/>
                <w:rFonts w:hint="eastAsia" w:ascii="宋体" w:hAnsi="宋体" w:eastAsia="宋体" w:cs="宋体"/>
                <w:color w:val="000000" w:themeColor="text1"/>
                <w:sz w:val="21"/>
                <w:highlight w:val="none"/>
                <w:lang w:val="en-US" w:eastAsia="zh-CN"/>
              </w:rPr>
              <w:t xml:space="preserve">30</w:t>
            </w:r>
            <w:r>
              <w:rPr>
                <w:rStyle w:val="906"/>
                <w:rFonts w:ascii="宋体" w:hAnsi="宋体" w:eastAsia="宋体" w:cs="宋体"/>
                <w:color w:val="000000" w:themeColor="text1"/>
                <w:sz w:val="21"/>
                <w:highlight w:val="none"/>
              </w:rPr>
              <w:t xml:space="preserve">.00</w:t>
            </w:r>
            <w:r>
              <w:rPr>
                <w:color w:val="000000" w:themeColor="text1"/>
              </w:rPr>
            </w:r>
            <w:r/>
          </w:p>
        </w:tc>
        <w:tc>
          <w:tcPr>
            <w:tcMar>
              <w:top w:w="100" w:type="dxa"/>
              <w:bottom w:w="100" w:type="dxa"/>
            </w:tcMar>
            <w:tcW w:w="2835" w:type="dxa"/>
            <w:vAlign w:val="center"/>
            <w:textDirection w:val="lrTb"/>
            <w:noWrap w:val="false"/>
          </w:tcPr>
          <w:p>
            <w:pPr>
              <w:pStyle w:val="971"/>
              <w:jc w:val="center"/>
              <w:rPr>
                <w:rStyle w:val="906"/>
                <w:rFonts w:ascii="宋体" w:hAnsi="宋体" w:eastAsia="宋体" w:cs="宋体"/>
                <w:color w:val="000000" w:themeColor="text1"/>
                <w:sz w:val="21"/>
                <w:highlight w:val="none"/>
              </w:rPr>
            </w:pPr>
            <w:r>
              <w:rPr>
                <w:rStyle w:val="906"/>
                <w:rFonts w:hint="eastAsia" w:ascii="宋体" w:hAnsi="宋体" w:eastAsia="宋体" w:cs="宋体"/>
                <w:color w:val="000000" w:themeColor="text1"/>
                <w:sz w:val="21"/>
                <w:highlight w:val="none"/>
                <w:lang w:val="en-US" w:eastAsia="zh-CN"/>
              </w:rPr>
              <w:t xml:space="preserve">10</w:t>
            </w:r>
            <w:r>
              <w:rPr>
                <w:rStyle w:val="906"/>
                <w:rFonts w:ascii="宋体" w:hAnsi="宋体" w:eastAsia="宋体" w:cs="宋体"/>
                <w:color w:val="000000" w:themeColor="text1"/>
                <w:sz w:val="21"/>
                <w:highlight w:val="none"/>
              </w:rPr>
              <w:t xml:space="preserve">.00</w:t>
            </w:r>
            <w:r>
              <w:rPr>
                <w:color w:val="000000" w:themeColor="text1"/>
              </w:rPr>
            </w:r>
            <w:r/>
          </w:p>
        </w:tc>
      </w:tr>
    </w:tbl>
    <w:p>
      <w:pPr>
        <w:jc w:val="left"/>
        <w:keepLines w:val="0"/>
        <w:keepNext w:val="0"/>
        <w:pageBreakBefore w:val="0"/>
        <w:spacing w:before="181" w:after="181"/>
        <w:widowControl/>
        <w:rPr>
          <w:rFonts w:hint="eastAsia" w:ascii="宋体" w:hAnsi="宋体" w:eastAsia="宋体" w:cs="Times New Roman"/>
          <w:b/>
          <w:color w:val="000000" w:themeColor="text1"/>
          <w:sz w:val="24"/>
          <w:highlight w:val="none"/>
        </w:rPr>
      </w:pPr>
      <w:r>
        <w:rPr>
          <w:rFonts w:hint="eastAsia" w:ascii="宋体" w:hAnsi="宋体" w:eastAsia="宋体" w:cs="Times New Roman"/>
          <w:b/>
          <w:color w:val="000000" w:themeColor="text1"/>
          <w:sz w:val="24"/>
          <w:highlight w:val="none"/>
        </w:rPr>
        <w:t xml:space="preserve"> </w:t>
      </w:r>
      <w:bookmarkEnd w:id="358"/>
      <w:r>
        <w:rPr>
          <w:rFonts w:hint="eastAsia" w:ascii="宋体" w:hAnsi="宋体" w:eastAsia="宋体" w:cs="Times New Roman"/>
          <w:b/>
          <w:color w:val="000000" w:themeColor="text1"/>
          <w:sz w:val="24"/>
          <w:highlight w:val="none"/>
        </w:rPr>
        <w:t xml:space="preserve">（一）技术评估</w:t>
      </w:r>
      <w:bookmarkStart w:id="359" w:name="EB6b2e05f244d844eab53af046ecb4a6fe"/>
      <w:r>
        <w:rPr>
          <w:color w:val="000000" w:themeColor="text1"/>
        </w:rPr>
      </w:r>
      <w:r/>
    </w:p>
    <w:tbl>
      <w:tblPr>
        <w:tblStyle w:val="705"/>
        <w:tblW w:w="50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49"/>
        <w:gridCol w:w="1724"/>
        <w:gridCol w:w="6668"/>
        <w:gridCol w:w="643"/>
      </w:tblGrid>
      <w:tr>
        <w:trPr>
          <w:jc w:val="center"/>
        </w:trPr>
        <w:tc>
          <w:tcPr>
            <w:tcMar>
              <w:top w:w="100" w:type="dxa"/>
              <w:bottom w:w="100" w:type="dxa"/>
            </w:tcMar>
            <w:tcW w:w="649" w:type="dxa"/>
            <w:vAlign w:val="center"/>
            <w:textDirection w:val="lrTb"/>
            <w:noWrap w:val="false"/>
          </w:tcPr>
          <w:p>
            <w:pPr>
              <w:pStyle w:val="972"/>
              <w:jc w:val="center"/>
              <w:rPr>
                <w:rStyle w:val="906"/>
                <w:rFonts w:hint="eastAsia" w:ascii="宋体" w:hAnsi="宋体" w:eastAsia="宋体" w:cs="宋体"/>
                <w:color w:val="000000" w:themeColor="text1"/>
                <w:sz w:val="21"/>
                <w:szCs w:val="21"/>
                <w:highlight w:val="none"/>
              </w:rPr>
            </w:pPr>
            <w:r>
              <w:rPr>
                <w:rStyle w:val="906"/>
                <w:rFonts w:hint="eastAsia" w:ascii="宋体" w:hAnsi="宋体" w:eastAsia="宋体" w:cs="宋体"/>
                <w:color w:val="000000" w:themeColor="text1"/>
                <w:sz w:val="21"/>
                <w:szCs w:val="21"/>
                <w:highlight w:val="none"/>
              </w:rPr>
              <w:t xml:space="preserve">序号</w:t>
            </w:r>
            <w:r>
              <w:rPr>
                <w:color w:val="000000" w:themeColor="text1"/>
              </w:rPr>
            </w:r>
            <w:r/>
          </w:p>
        </w:tc>
        <w:tc>
          <w:tcPr>
            <w:tcMar>
              <w:top w:w="100" w:type="dxa"/>
              <w:bottom w:w="100" w:type="dxa"/>
            </w:tcMar>
            <w:tcW w:w="1724" w:type="dxa"/>
            <w:vAlign w:val="center"/>
            <w:textDirection w:val="lrTb"/>
            <w:noWrap w:val="false"/>
          </w:tcPr>
          <w:p>
            <w:pPr>
              <w:pStyle w:val="972"/>
              <w:jc w:val="center"/>
              <w:rPr>
                <w:rStyle w:val="906"/>
                <w:rFonts w:hint="eastAsia" w:ascii="宋体" w:hAnsi="宋体" w:eastAsia="宋体" w:cs="宋体"/>
                <w:color w:val="000000" w:themeColor="text1"/>
                <w:sz w:val="21"/>
                <w:szCs w:val="21"/>
                <w:highlight w:val="none"/>
              </w:rPr>
            </w:pPr>
            <w:r>
              <w:rPr>
                <w:rStyle w:val="906"/>
                <w:rFonts w:hint="eastAsia" w:ascii="宋体" w:hAnsi="宋体" w:eastAsia="宋体" w:cs="宋体"/>
                <w:color w:val="000000" w:themeColor="text1"/>
                <w:sz w:val="21"/>
                <w:szCs w:val="21"/>
                <w:highlight w:val="none"/>
              </w:rPr>
              <w:t xml:space="preserve">评审因素</w:t>
            </w:r>
            <w:r>
              <w:rPr>
                <w:color w:val="000000" w:themeColor="text1"/>
              </w:rPr>
            </w:r>
            <w:r/>
          </w:p>
        </w:tc>
        <w:tc>
          <w:tcPr>
            <w:tcMar>
              <w:top w:w="100" w:type="dxa"/>
              <w:bottom w:w="100" w:type="dxa"/>
            </w:tcMar>
            <w:tcW w:w="6668" w:type="dxa"/>
            <w:vAlign w:val="center"/>
            <w:textDirection w:val="lrTb"/>
            <w:noWrap w:val="false"/>
          </w:tcPr>
          <w:p>
            <w:pPr>
              <w:pStyle w:val="972"/>
              <w:jc w:val="center"/>
              <w:rPr>
                <w:rStyle w:val="906"/>
                <w:rFonts w:hint="eastAsia" w:ascii="宋体" w:hAnsi="宋体" w:eastAsia="宋体" w:cs="宋体"/>
                <w:color w:val="000000" w:themeColor="text1"/>
                <w:sz w:val="21"/>
                <w:szCs w:val="21"/>
                <w:highlight w:val="none"/>
              </w:rPr>
            </w:pPr>
            <w:r>
              <w:rPr>
                <w:rStyle w:val="906"/>
                <w:rFonts w:hint="eastAsia" w:ascii="宋体" w:hAnsi="宋体" w:eastAsia="宋体" w:cs="宋体"/>
                <w:color w:val="000000" w:themeColor="text1"/>
                <w:sz w:val="21"/>
                <w:szCs w:val="21"/>
                <w:highlight w:val="none"/>
              </w:rPr>
              <w:t xml:space="preserve">评审细则</w:t>
            </w:r>
            <w:r>
              <w:rPr>
                <w:color w:val="000000" w:themeColor="text1"/>
              </w:rPr>
            </w:r>
            <w:r/>
          </w:p>
        </w:tc>
        <w:tc>
          <w:tcPr>
            <w:tcMar>
              <w:top w:w="100" w:type="dxa"/>
              <w:bottom w:w="100" w:type="dxa"/>
            </w:tcMar>
            <w:tcW w:w="643" w:type="dxa"/>
            <w:vAlign w:val="center"/>
            <w:textDirection w:val="lrTb"/>
            <w:noWrap w:val="false"/>
          </w:tcPr>
          <w:p>
            <w:pPr>
              <w:pStyle w:val="972"/>
              <w:jc w:val="center"/>
              <w:rPr>
                <w:rStyle w:val="906"/>
                <w:rFonts w:hint="eastAsia" w:ascii="宋体" w:hAnsi="宋体" w:eastAsia="宋体" w:cs="宋体"/>
                <w:color w:val="000000" w:themeColor="text1"/>
                <w:sz w:val="21"/>
                <w:szCs w:val="21"/>
                <w:highlight w:val="none"/>
              </w:rPr>
            </w:pPr>
            <w:r>
              <w:rPr>
                <w:rStyle w:val="906"/>
                <w:rFonts w:hint="eastAsia" w:ascii="宋体" w:hAnsi="宋体" w:eastAsia="宋体" w:cs="宋体"/>
                <w:color w:val="000000" w:themeColor="text1"/>
                <w:sz w:val="21"/>
                <w:szCs w:val="21"/>
                <w:highlight w:val="none"/>
              </w:rPr>
              <w:t xml:space="preserve">分值</w:t>
            </w:r>
            <w:r>
              <w:rPr>
                <w:color w:val="000000" w:themeColor="text1"/>
              </w:rPr>
            </w:r>
            <w:r/>
          </w:p>
        </w:tc>
      </w:tr>
      <w:tr>
        <w:trPr>
          <w:jc w:val="center"/>
          <w:trHeight w:val="0"/>
        </w:trPr>
        <w:tc>
          <w:tcPr>
            <w:tcMar>
              <w:top w:w="100" w:type="dxa"/>
              <w:bottom w:w="100" w:type="dxa"/>
            </w:tcMar>
            <w:tcW w:w="649" w:type="dxa"/>
            <w:vAlign w:val="center"/>
            <w:textDirection w:val="lrTb"/>
            <w:noWrap w:val="false"/>
          </w:tcPr>
          <w:p>
            <w:pPr>
              <w:pStyle w:val="972"/>
              <w:jc w:val="center"/>
              <w:rPr>
                <w:rStyle w:val="906"/>
                <w:rFonts w:hint="eastAsia" w:ascii="宋体" w:hAnsi="宋体" w:eastAsia="宋体" w:cs="宋体"/>
                <w:color w:val="000000" w:themeColor="text1"/>
                <w:sz w:val="21"/>
                <w:szCs w:val="21"/>
                <w:highlight w:val="none"/>
              </w:rPr>
            </w:pPr>
            <w:r>
              <w:rPr>
                <w:rStyle w:val="906"/>
                <w:rFonts w:hint="eastAsia" w:ascii="宋体" w:hAnsi="宋体" w:eastAsia="宋体" w:cs="宋体"/>
                <w:color w:val="000000" w:themeColor="text1"/>
                <w:sz w:val="21"/>
                <w:szCs w:val="21"/>
                <w:highlight w:val="none"/>
              </w:rPr>
              <w:t xml:space="preserve">1.1</w:t>
            </w:r>
            <w:r>
              <w:rPr>
                <w:color w:val="000000" w:themeColor="text1"/>
              </w:rPr>
            </w:r>
            <w:r/>
          </w:p>
        </w:tc>
        <w:tc>
          <w:tcPr>
            <w:tcMar>
              <w:top w:w="100" w:type="dxa"/>
              <w:bottom w:w="100" w:type="dxa"/>
            </w:tcMar>
            <w:tcW w:w="1724" w:type="dxa"/>
            <w:vAlign w:val="center"/>
            <w:textDirection w:val="lrTb"/>
            <w:noWrap w:val="false"/>
          </w:tcPr>
          <w:p>
            <w:pPr>
              <w:pStyle w:val="972"/>
              <w:jc w:val="center"/>
              <w:rPr>
                <w:rFonts w:hint="eastAsia" w:ascii="宋体" w:hAnsi="宋体" w:eastAsia="宋体" w:cs="宋体"/>
                <w:color w:val="000000" w:themeColor="text1"/>
                <w:spacing w:val="-2"/>
                <w:sz w:val="21"/>
                <w:szCs w:val="21"/>
                <w:highlight w:val="none"/>
              </w:rPr>
            </w:pPr>
            <w:r>
              <w:rPr>
                <w:rStyle w:val="704"/>
                <w:rFonts w:hint="eastAsia" w:ascii="宋体" w:hAnsi="宋体" w:eastAsia="宋体" w:cs="宋体"/>
                <w:b w:val="0"/>
                <w:color w:val="000000" w:themeColor="text1"/>
                <w:sz w:val="21"/>
                <w:szCs w:val="24"/>
                <w:highlight w:val="none"/>
                <w:lang w:eastAsia="zh-CN"/>
              </w:rPr>
              <w:t xml:space="preserve">总体</w:t>
            </w:r>
            <w:r>
              <w:rPr>
                <w:rStyle w:val="704"/>
                <w:rFonts w:ascii="宋体" w:hAnsi="宋体" w:eastAsia="宋体" w:cs="宋体"/>
                <w:b w:val="0"/>
                <w:color w:val="000000" w:themeColor="text1"/>
                <w:sz w:val="21"/>
                <w:szCs w:val="24"/>
                <w:highlight w:val="none"/>
              </w:rPr>
              <w:t xml:space="preserve">管护方案</w:t>
            </w:r>
            <w:r>
              <w:rPr>
                <w:color w:val="000000" w:themeColor="text1"/>
              </w:rPr>
            </w:r>
            <w:r/>
          </w:p>
        </w:tc>
        <w:tc>
          <w:tcPr>
            <w:tcMar>
              <w:top w:w="100" w:type="dxa"/>
              <w:bottom w:w="100" w:type="dxa"/>
            </w:tcMar>
            <w:tcW w:w="6668" w:type="dxa"/>
            <w:vAlign w:val="center"/>
            <w:textDirection w:val="lrTb"/>
            <w:noWrap w:val="false"/>
          </w:tcPr>
          <w:p>
            <w:pPr>
              <w:jc w:val="left"/>
              <w:widowControl/>
              <w:rPr>
                <w:rStyle w:val="704"/>
                <w:rFonts w:hint="eastAsia" w:ascii="宋体" w:hAnsi="宋体" w:eastAsia="宋体" w:cs="宋体"/>
                <w:b w:val="0"/>
                <w:color w:val="000000" w:themeColor="text1"/>
                <w:sz w:val="21"/>
                <w:szCs w:val="21"/>
                <w:highlight w:val="none"/>
              </w:rPr>
            </w:pPr>
            <w:r>
              <w:rPr>
                <w:rFonts w:hint="eastAsia" w:ascii="宋体" w:hAnsi="宋体" w:cs="宋体"/>
                <w:color w:val="000000" w:themeColor="text1"/>
                <w:szCs w:val="21"/>
                <w:highlight w:val="none"/>
              </w:rPr>
              <w:t xml:space="preserve">供应商对本项目</w:t>
            </w:r>
            <w:r>
              <w:rPr>
                <w:rStyle w:val="704"/>
                <w:rFonts w:hint="eastAsia" w:ascii="宋体" w:hAnsi="宋体" w:eastAsia="宋体" w:cs="宋体"/>
                <w:b w:val="0"/>
                <w:color w:val="000000" w:themeColor="text1"/>
                <w:sz w:val="21"/>
                <w:szCs w:val="24"/>
                <w:highlight w:val="none"/>
                <w:lang w:eastAsia="zh-CN"/>
              </w:rPr>
              <w:t xml:space="preserve">总体</w:t>
            </w:r>
            <w:r>
              <w:rPr>
                <w:rStyle w:val="704"/>
                <w:rFonts w:ascii="宋体" w:hAnsi="宋体" w:eastAsia="宋体" w:cs="宋体"/>
                <w:b w:val="0"/>
                <w:color w:val="000000" w:themeColor="text1"/>
                <w:sz w:val="21"/>
                <w:szCs w:val="24"/>
                <w:highlight w:val="none"/>
              </w:rPr>
              <w:t xml:space="preserve">管护方案</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eastAsia="zh-CN"/>
              </w:rPr>
              <w:t xml:space="preserve">包含但不限于</w:t>
            </w:r>
            <w:r>
              <w:rPr>
                <w:rFonts w:hint="eastAsia" w:ascii="宋体" w:hAnsi="宋体" w:cs="宋体"/>
                <w:color w:val="000000" w:themeColor="text1"/>
                <w:szCs w:val="21"/>
                <w:highlight w:val="none"/>
                <w:lang w:val="en-US" w:eastAsia="zh-CN"/>
              </w:rPr>
              <w:t xml:space="preserve">服务范围及内容</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管护技术要求</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管护准备工作</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管护重点难点分析及措施</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档案管理等内容</w:t>
            </w:r>
            <w:r>
              <w:rPr>
                <w:rFonts w:hint="eastAsia" w:ascii="宋体" w:hAnsi="宋体" w:cs="宋体"/>
                <w:color w:val="000000" w:themeColor="text1"/>
                <w:szCs w:val="21"/>
                <w:highlight w:val="none"/>
              </w:rPr>
              <w:t xml:space="preserve">）进行阐述，描述完全包含上述要点的，得</w:t>
            </w:r>
            <w:r>
              <w:rPr>
                <w:rFonts w:hint="eastAsia" w:ascii="宋体" w:hAnsi="宋体" w:cs="宋体"/>
                <w:color w:val="000000" w:themeColor="text1"/>
                <w:szCs w:val="21"/>
                <w:highlight w:val="none"/>
                <w:lang w:val="en-US" w:eastAsia="zh-CN"/>
              </w:rPr>
              <w:t xml:space="preserve">4</w:t>
            </w:r>
            <w:r>
              <w:rPr>
                <w:rFonts w:hint="eastAsia" w:ascii="宋体" w:hAnsi="宋体" w:cs="宋体"/>
                <w:color w:val="000000" w:themeColor="text1"/>
                <w:szCs w:val="21"/>
                <w:highlight w:val="none"/>
              </w:rPr>
              <w:t xml:space="preserve">分，方案有缺项或无方案的不得分。方案内容与本项目采购需求相符、科学合理的，加2分。方案内容表述详细周全、可操作性强的，加2分。</w:t>
            </w:r>
            <w:r>
              <w:rPr>
                <w:color w:val="000000" w:themeColor="text1"/>
              </w:rPr>
            </w:r>
            <w:r/>
          </w:p>
        </w:tc>
        <w:tc>
          <w:tcPr>
            <w:tcMar>
              <w:top w:w="100" w:type="dxa"/>
              <w:bottom w:w="100" w:type="dxa"/>
            </w:tcMar>
            <w:tcW w:w="643" w:type="dxa"/>
            <w:vAlign w:val="center"/>
            <w:textDirection w:val="lrTb"/>
            <w:noWrap w:val="false"/>
          </w:tcPr>
          <w:p>
            <w:pPr>
              <w:jc w:val="center"/>
              <w:rPr>
                <w:rFonts w:hint="eastAsia" w:ascii="宋体" w:hAnsi="宋体" w:eastAsia="宋体" w:cs="宋体"/>
                <w:color w:val="000000" w:themeColor="text1"/>
                <w:spacing w:val="-3"/>
                <w:sz w:val="21"/>
                <w:szCs w:val="21"/>
                <w:highlight w:val="none"/>
              </w:rPr>
            </w:pPr>
            <w:r>
              <w:rPr>
                <w:rFonts w:hint="eastAsia" w:ascii="宋体" w:hAnsi="宋体" w:cs="宋体"/>
                <w:color w:val="000000" w:themeColor="text1"/>
                <w:spacing w:val="-3"/>
                <w:szCs w:val="21"/>
                <w:highlight w:val="none"/>
                <w:lang w:val="en-US" w:eastAsia="zh-CN"/>
              </w:rPr>
              <w:t xml:space="preserve">8</w:t>
            </w:r>
            <w:r>
              <w:rPr>
                <w:rFonts w:ascii="宋体" w:hAnsi="宋体" w:cs="宋体"/>
                <w:color w:val="000000" w:themeColor="text1"/>
                <w:spacing w:val="-2"/>
                <w:szCs w:val="21"/>
                <w:highlight w:val="none"/>
              </w:rPr>
              <w:t xml:space="preserve">.0</w:t>
            </w:r>
            <w:r>
              <w:rPr>
                <w:color w:val="000000" w:themeColor="text1"/>
              </w:rPr>
            </w:r>
            <w:r/>
          </w:p>
        </w:tc>
      </w:tr>
      <w:tr>
        <w:trPr>
          <w:jc w:val="center"/>
          <w:trHeight w:val="466"/>
        </w:trPr>
        <w:tc>
          <w:tcPr>
            <w:tcMar>
              <w:top w:w="100" w:type="dxa"/>
              <w:bottom w:w="100" w:type="dxa"/>
            </w:tcMar>
            <w:tcW w:w="649" w:type="dxa"/>
            <w:vAlign w:val="center"/>
            <w:textDirection w:val="lrTb"/>
            <w:noWrap w:val="false"/>
          </w:tcPr>
          <w:p>
            <w:pPr>
              <w:pStyle w:val="972"/>
              <w:jc w:val="center"/>
              <w:rPr>
                <w:rStyle w:val="906"/>
                <w:rFonts w:hint="eastAsia" w:ascii="宋体" w:hAnsi="宋体" w:eastAsia="宋体" w:cs="宋体"/>
                <w:color w:val="000000" w:themeColor="text1"/>
                <w:sz w:val="21"/>
                <w:szCs w:val="21"/>
                <w:highlight w:val="none"/>
              </w:rPr>
            </w:pPr>
            <w:r>
              <w:rPr>
                <w:rStyle w:val="906"/>
                <w:rFonts w:hint="eastAsia" w:ascii="宋体" w:hAnsi="宋体" w:eastAsia="宋体" w:cs="宋体"/>
                <w:color w:val="000000" w:themeColor="text1"/>
                <w:sz w:val="21"/>
                <w:szCs w:val="21"/>
                <w:highlight w:val="none"/>
              </w:rPr>
              <w:t xml:space="preserve">1.2</w:t>
            </w:r>
            <w:r>
              <w:rPr>
                <w:color w:val="000000" w:themeColor="text1"/>
              </w:rPr>
            </w:r>
            <w:r/>
          </w:p>
        </w:tc>
        <w:tc>
          <w:tcPr>
            <w:tcMar>
              <w:top w:w="100" w:type="dxa"/>
              <w:bottom w:w="100" w:type="dxa"/>
            </w:tcMar>
            <w:tcW w:w="1724" w:type="dxa"/>
            <w:vAlign w:val="center"/>
            <w:textDirection w:val="lrTb"/>
            <w:noWrap w:val="false"/>
          </w:tcPr>
          <w:p>
            <w:pPr>
              <w:pStyle w:val="972"/>
              <w:jc w:val="center"/>
              <w:rPr>
                <w:rFonts w:hint="eastAsia" w:ascii="宋体" w:hAnsi="宋体" w:eastAsia="宋体" w:cs="宋体"/>
                <w:color w:val="000000" w:themeColor="text1"/>
                <w:spacing w:val="-2"/>
                <w:sz w:val="21"/>
                <w:szCs w:val="21"/>
                <w:highlight w:val="none"/>
              </w:rPr>
            </w:pPr>
            <w:r>
              <w:rPr>
                <w:rStyle w:val="704"/>
                <w:rFonts w:ascii="宋体" w:hAnsi="宋体" w:eastAsia="宋体" w:cs="宋体"/>
                <w:b w:val="0"/>
                <w:color w:val="000000" w:themeColor="text1"/>
                <w:sz w:val="21"/>
                <w:szCs w:val="24"/>
                <w:highlight w:val="none"/>
              </w:rPr>
              <w:t xml:space="preserve">绿化</w:t>
            </w:r>
            <w:r>
              <w:rPr>
                <w:rStyle w:val="704"/>
                <w:rFonts w:hint="eastAsia" w:ascii="宋体" w:hAnsi="宋体" w:eastAsia="宋体" w:cs="宋体"/>
                <w:b w:val="0"/>
                <w:color w:val="000000" w:themeColor="text1"/>
                <w:sz w:val="21"/>
                <w:szCs w:val="24"/>
                <w:highlight w:val="none"/>
                <w:lang w:eastAsia="zh-CN"/>
              </w:rPr>
              <w:t xml:space="preserve">管护</w:t>
            </w:r>
            <w:r>
              <w:rPr>
                <w:rStyle w:val="704"/>
                <w:rFonts w:ascii="宋体" w:hAnsi="宋体" w:eastAsia="宋体" w:cs="宋体"/>
                <w:b w:val="0"/>
                <w:color w:val="000000" w:themeColor="text1"/>
                <w:sz w:val="21"/>
                <w:szCs w:val="24"/>
                <w:highlight w:val="none"/>
              </w:rPr>
              <w:t xml:space="preserve">技术方案</w:t>
            </w:r>
            <w:r>
              <w:rPr>
                <w:color w:val="000000" w:themeColor="text1"/>
              </w:rPr>
            </w:r>
            <w:r/>
          </w:p>
        </w:tc>
        <w:tc>
          <w:tcPr>
            <w:tcMar>
              <w:top w:w="100" w:type="dxa"/>
              <w:bottom w:w="100" w:type="dxa"/>
            </w:tcMar>
            <w:tcW w:w="6668" w:type="dxa"/>
            <w:vAlign w:val="center"/>
            <w:textDirection w:val="lrTb"/>
            <w:noWrap w:val="false"/>
          </w:tcPr>
          <w:p>
            <w:pPr>
              <w:pStyle w:val="1031"/>
              <w:ind w:firstLine="0"/>
              <w:spacing w:after="0" w:line="240" w:lineRule="auto"/>
              <w:rPr>
                <w:rStyle w:val="704"/>
                <w:rFonts w:hint="eastAsia" w:ascii="宋体" w:hAnsi="宋体" w:eastAsia="宋体" w:cs="宋体"/>
                <w:b w:val="0"/>
                <w:color w:val="000000" w:themeColor="text1"/>
                <w:sz w:val="21"/>
                <w:szCs w:val="21"/>
                <w:highlight w:val="none"/>
              </w:rPr>
            </w:pPr>
            <w:r>
              <w:rPr>
                <w:rFonts w:hint="eastAsia" w:ascii="宋体" w:hAnsi="宋体" w:eastAsia="宋体" w:cs="宋体"/>
                <w:color w:val="000000" w:themeColor="text1"/>
                <w:szCs w:val="21"/>
                <w:highlight w:val="none"/>
              </w:rPr>
              <w:t xml:space="preserve">供应商对</w:t>
            </w:r>
            <w:r>
              <w:rPr>
                <w:rFonts w:hint="eastAsia" w:ascii="宋体" w:hAnsi="宋体" w:eastAsia="宋体" w:cs="宋体"/>
                <w:color w:val="000000" w:themeColor="text1"/>
                <w:szCs w:val="21"/>
                <w:highlight w:val="none"/>
                <w:lang w:eastAsia="zh-CN"/>
              </w:rPr>
              <w:t xml:space="preserve">本项目</w:t>
            </w:r>
            <w:r>
              <w:rPr>
                <w:rStyle w:val="704"/>
                <w:rFonts w:ascii="宋体" w:hAnsi="宋体" w:eastAsia="宋体" w:cs="宋体"/>
                <w:b w:val="0"/>
                <w:color w:val="000000" w:themeColor="text1"/>
                <w:sz w:val="21"/>
                <w:szCs w:val="24"/>
                <w:highlight w:val="none"/>
              </w:rPr>
              <w:t xml:space="preserve">绿化</w:t>
            </w:r>
            <w:r>
              <w:rPr>
                <w:rStyle w:val="704"/>
                <w:rFonts w:hint="eastAsia" w:ascii="宋体" w:hAnsi="宋体" w:eastAsia="宋体" w:cs="宋体"/>
                <w:b w:val="0"/>
                <w:color w:val="000000" w:themeColor="text1"/>
                <w:sz w:val="21"/>
                <w:szCs w:val="24"/>
                <w:highlight w:val="none"/>
                <w:lang w:eastAsia="zh-CN"/>
              </w:rPr>
              <w:t xml:space="preserve">管护</w:t>
            </w:r>
            <w:r>
              <w:rPr>
                <w:rStyle w:val="704"/>
                <w:rFonts w:ascii="宋体" w:hAnsi="宋体" w:eastAsia="宋体" w:cs="宋体"/>
                <w:b w:val="0"/>
                <w:color w:val="000000" w:themeColor="text1"/>
                <w:sz w:val="21"/>
                <w:szCs w:val="24"/>
                <w:highlight w:val="none"/>
              </w:rPr>
              <w:t xml:space="preserve">技术方案</w:t>
            </w:r>
            <w:r>
              <w:rPr>
                <w:rFonts w:hint="eastAsia" w:ascii="宋体" w:hAnsi="宋体" w:eastAsia="宋体" w:cs="宋体"/>
                <w:color w:val="000000" w:themeColor="text1"/>
                <w:szCs w:val="21"/>
                <w:highlight w:val="none"/>
              </w:rPr>
              <w:t xml:space="preserve">（</w:t>
            </w:r>
            <w:r>
              <w:rPr>
                <w:rFonts w:hint="eastAsia" w:ascii="宋体" w:hAnsi="宋体" w:cs="宋体"/>
                <w:color w:val="000000" w:themeColor="text1"/>
                <w:szCs w:val="21"/>
                <w:highlight w:val="none"/>
                <w:lang w:eastAsia="zh-CN"/>
              </w:rPr>
              <w:t xml:space="preserve">包含但不限于</w:t>
            </w:r>
            <w:r>
              <w:rPr>
                <w:rFonts w:hint="eastAsia" w:ascii="宋体" w:hAnsi="宋体" w:cs="宋体"/>
                <w:color w:val="000000" w:themeColor="text1"/>
                <w:szCs w:val="21"/>
                <w:highlight w:val="none"/>
                <w:lang w:val="en-US" w:eastAsia="zh-CN"/>
              </w:rPr>
              <w:t xml:space="preserve">树木管护方案、灌木管护方案</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植被管护方案</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保洁方案</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重点管护工作计划等内容</w:t>
            </w:r>
            <w:r>
              <w:rPr>
                <w:rFonts w:hint="eastAsia" w:ascii="宋体" w:hAnsi="宋体" w:eastAsia="宋体" w:cs="宋体"/>
                <w:color w:val="000000" w:themeColor="text1"/>
                <w:szCs w:val="21"/>
                <w:highlight w:val="none"/>
              </w:rPr>
              <w:t xml:space="preserve">）进行阐述，描述完全包含上述要点的，得</w:t>
            </w:r>
            <w:r>
              <w:rPr>
                <w:rFonts w:hint="eastAsia" w:ascii="宋体" w:hAnsi="宋体" w:eastAsia="宋体" w:cs="宋体"/>
                <w:color w:val="000000" w:themeColor="text1"/>
                <w:szCs w:val="21"/>
                <w:highlight w:val="none"/>
                <w:lang w:val="en-US" w:eastAsia="zh-CN"/>
              </w:rPr>
              <w:t xml:space="preserve">6</w:t>
            </w:r>
            <w:r>
              <w:rPr>
                <w:rFonts w:hint="eastAsia" w:ascii="宋体" w:hAnsi="宋体" w:eastAsia="宋体" w:cs="宋体"/>
                <w:color w:val="000000" w:themeColor="text1"/>
                <w:szCs w:val="21"/>
                <w:highlight w:val="none"/>
              </w:rPr>
              <w:t xml:space="preserve">分，方案有缺项或无方案的不得分。方案内容与本项目采购需求相符、科学合理的，加</w:t>
            </w: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分。方案内容表述详细周全、可操作性强的，加</w:t>
            </w: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分。</w:t>
            </w:r>
            <w:r>
              <w:rPr>
                <w:color w:val="000000" w:themeColor="text1"/>
              </w:rPr>
            </w:r>
            <w:r/>
          </w:p>
        </w:tc>
        <w:tc>
          <w:tcPr>
            <w:tcMar>
              <w:top w:w="100" w:type="dxa"/>
              <w:bottom w:w="100" w:type="dxa"/>
            </w:tcMar>
            <w:tcW w:w="643" w:type="dxa"/>
            <w:vAlign w:val="center"/>
            <w:textDirection w:val="lrTb"/>
            <w:noWrap w:val="false"/>
          </w:tcPr>
          <w:p>
            <w:pPr>
              <w:jc w:val="center"/>
              <w:rPr>
                <w:rFonts w:hint="eastAsia" w:ascii="宋体" w:hAnsi="宋体" w:eastAsia="宋体" w:cs="宋体"/>
                <w:color w:val="000000" w:themeColor="text1"/>
                <w:spacing w:val="-3"/>
                <w:sz w:val="21"/>
                <w:szCs w:val="21"/>
                <w:highlight w:val="none"/>
              </w:rPr>
            </w:pPr>
            <w:r>
              <w:rPr>
                <w:rFonts w:hint="eastAsia" w:ascii="宋体" w:hAnsi="宋体" w:cs="宋体"/>
                <w:color w:val="000000" w:themeColor="text1"/>
                <w:spacing w:val="-3"/>
                <w:szCs w:val="21"/>
                <w:highlight w:val="none"/>
                <w:lang w:val="en-US" w:eastAsia="zh-CN"/>
              </w:rPr>
              <w:t xml:space="preserve">10</w:t>
            </w:r>
            <w:r>
              <w:rPr>
                <w:rFonts w:ascii="宋体" w:hAnsi="宋体" w:cs="宋体"/>
                <w:color w:val="000000" w:themeColor="text1"/>
                <w:spacing w:val="-2"/>
                <w:szCs w:val="21"/>
                <w:highlight w:val="none"/>
              </w:rPr>
              <w:t xml:space="preserve">.0</w:t>
            </w:r>
            <w:r>
              <w:rPr>
                <w:color w:val="000000" w:themeColor="text1"/>
              </w:rPr>
            </w:r>
            <w:r/>
          </w:p>
        </w:tc>
      </w:tr>
      <w:tr>
        <w:trPr>
          <w:jc w:val="center"/>
          <w:trHeight w:val="766"/>
        </w:trPr>
        <w:tc>
          <w:tcPr>
            <w:tcMar>
              <w:top w:w="100" w:type="dxa"/>
              <w:bottom w:w="100" w:type="dxa"/>
            </w:tcMar>
            <w:tcW w:w="649" w:type="dxa"/>
            <w:vAlign w:val="center"/>
            <w:textDirection w:val="lrTb"/>
            <w:noWrap w:val="false"/>
          </w:tcPr>
          <w:p>
            <w:pPr>
              <w:pStyle w:val="972"/>
              <w:jc w:val="center"/>
              <w:rPr>
                <w:rStyle w:val="906"/>
                <w:rFonts w:hint="eastAsia" w:ascii="宋体" w:hAnsi="宋体" w:eastAsia="宋体" w:cs="宋体"/>
                <w:color w:val="000000" w:themeColor="text1"/>
                <w:sz w:val="21"/>
                <w:szCs w:val="21"/>
                <w:highlight w:val="none"/>
              </w:rPr>
            </w:pPr>
            <w:r>
              <w:rPr>
                <w:rStyle w:val="906"/>
                <w:rFonts w:hint="eastAsia" w:ascii="宋体" w:hAnsi="宋体" w:eastAsia="宋体" w:cs="宋体"/>
                <w:color w:val="000000" w:themeColor="text1"/>
                <w:sz w:val="21"/>
                <w:szCs w:val="21"/>
                <w:highlight w:val="none"/>
              </w:rPr>
              <w:t xml:space="preserve">1.3</w:t>
            </w:r>
            <w:r>
              <w:rPr>
                <w:color w:val="000000" w:themeColor="text1"/>
              </w:rPr>
            </w:r>
            <w:r/>
          </w:p>
        </w:tc>
        <w:tc>
          <w:tcPr>
            <w:tcMar>
              <w:top w:w="100" w:type="dxa"/>
              <w:bottom w:w="100" w:type="dxa"/>
            </w:tcMar>
            <w:tcW w:w="1724" w:type="dxa"/>
            <w:vAlign w:val="center"/>
            <w:textDirection w:val="lrTb"/>
            <w:noWrap w:val="false"/>
          </w:tcPr>
          <w:p>
            <w:pPr>
              <w:pStyle w:val="972"/>
              <w:jc w:val="center"/>
              <w:rPr>
                <w:rFonts w:hint="eastAsia" w:ascii="宋体" w:hAnsi="宋体" w:eastAsia="宋体" w:cs="宋体"/>
                <w:color w:val="000000" w:themeColor="text1"/>
                <w:spacing w:val="-2"/>
                <w:sz w:val="21"/>
                <w:szCs w:val="21"/>
                <w:highlight w:val="none"/>
              </w:rPr>
            </w:pPr>
            <w:r>
              <w:rPr>
                <w:rStyle w:val="704"/>
                <w:rFonts w:ascii="宋体" w:hAnsi="宋体" w:eastAsia="宋体" w:cs="宋体"/>
                <w:b w:val="0"/>
                <w:color w:val="000000" w:themeColor="text1"/>
                <w:sz w:val="21"/>
                <w:szCs w:val="24"/>
                <w:highlight w:val="none"/>
              </w:rPr>
              <w:t xml:space="preserve">质量保证措施</w:t>
            </w:r>
            <w:r>
              <w:rPr>
                <w:color w:val="000000" w:themeColor="text1"/>
              </w:rPr>
            </w:r>
            <w:r/>
          </w:p>
        </w:tc>
        <w:tc>
          <w:tcPr>
            <w:tcMar>
              <w:top w:w="100" w:type="dxa"/>
              <w:bottom w:w="100" w:type="dxa"/>
            </w:tcMar>
            <w:tcW w:w="6668" w:type="dxa"/>
            <w:vAlign w:val="center"/>
            <w:textDirection w:val="lrTb"/>
            <w:noWrap w:val="false"/>
          </w:tcPr>
          <w:p>
            <w:pPr>
              <w:jc w:val="left"/>
              <w:widowControl/>
              <w:rPr>
                <w:rStyle w:val="704"/>
                <w:rFonts w:hint="eastAsia" w:ascii="宋体" w:hAnsi="宋体" w:eastAsia="宋体" w:cs="宋体"/>
                <w:b w:val="0"/>
                <w:color w:val="000000" w:themeColor="text1"/>
                <w:sz w:val="21"/>
                <w:szCs w:val="21"/>
                <w:highlight w:val="none"/>
              </w:rPr>
            </w:pPr>
            <w:r>
              <w:rPr>
                <w:rFonts w:hint="eastAsia" w:ascii="宋体" w:hAnsi="宋体" w:cs="宋体"/>
                <w:color w:val="000000" w:themeColor="text1"/>
                <w:szCs w:val="21"/>
                <w:highlight w:val="none"/>
              </w:rPr>
              <w:t xml:space="preserve">供应商对本项目</w:t>
            </w:r>
            <w:r>
              <w:rPr>
                <w:rStyle w:val="704"/>
                <w:rFonts w:ascii="宋体" w:hAnsi="宋体" w:eastAsia="宋体" w:cs="宋体"/>
                <w:b w:val="0"/>
                <w:color w:val="000000" w:themeColor="text1"/>
                <w:sz w:val="21"/>
                <w:szCs w:val="24"/>
                <w:highlight w:val="none"/>
              </w:rPr>
              <w:t xml:space="preserve">质量保证措施</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eastAsia="zh-CN"/>
              </w:rPr>
              <w:t xml:space="preserve">包含但不限于</w:t>
            </w:r>
            <w:r>
              <w:rPr>
                <w:rFonts w:hint="eastAsia" w:ascii="宋体" w:hAnsi="宋体" w:cs="宋体"/>
                <w:color w:val="000000" w:themeColor="text1"/>
                <w:szCs w:val="21"/>
                <w:highlight w:val="none"/>
              </w:rPr>
              <w:t xml:space="preserve">质量目标</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质量管理体系</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质量保证措施</w:t>
            </w:r>
            <w:r>
              <w:rPr>
                <w:rFonts w:hint="eastAsia" w:ascii="宋体" w:hAnsi="宋体" w:cs="宋体"/>
                <w:color w:val="000000" w:themeColor="text1"/>
                <w:szCs w:val="21"/>
                <w:highlight w:val="none"/>
                <w:lang w:val="en-US" w:eastAsia="zh-CN"/>
              </w:rPr>
              <w:t xml:space="preserve">等内容</w:t>
            </w:r>
            <w:r>
              <w:rPr>
                <w:rFonts w:hint="eastAsia" w:ascii="宋体" w:hAnsi="宋体" w:cs="宋体"/>
                <w:color w:val="000000" w:themeColor="text1"/>
                <w:szCs w:val="21"/>
                <w:highlight w:val="none"/>
              </w:rPr>
              <w:t xml:space="preserve">）进行阐述，描述完全包含上述要点的，得</w:t>
            </w:r>
            <w:r>
              <w:rPr>
                <w:rFonts w:hint="eastAsia" w:ascii="宋体" w:hAnsi="宋体" w:cs="宋体"/>
                <w:color w:val="000000" w:themeColor="text1"/>
                <w:szCs w:val="21"/>
                <w:highlight w:val="none"/>
                <w:lang w:val="en-US" w:eastAsia="zh-CN"/>
              </w:rPr>
              <w:t xml:space="preserve">6</w:t>
            </w:r>
            <w:r>
              <w:rPr>
                <w:rFonts w:hint="eastAsia" w:ascii="宋体" w:hAnsi="宋体" w:cs="宋体"/>
                <w:color w:val="000000" w:themeColor="text1"/>
                <w:szCs w:val="21"/>
                <w:highlight w:val="none"/>
              </w:rPr>
              <w:t xml:space="preserve">分，方案有缺项或无方案的不得分。方案内容与本项目采购需求相符、科学合理的，加</w:t>
            </w:r>
            <w:r>
              <w:rPr>
                <w:rFonts w:hint="eastAsia" w:ascii="宋体" w:hAnsi="宋体" w:cs="宋体"/>
                <w:color w:val="000000" w:themeColor="text1"/>
                <w:szCs w:val="21"/>
                <w:highlight w:val="none"/>
                <w:lang w:val="en-US" w:eastAsia="zh-CN"/>
              </w:rPr>
              <w:t xml:space="preserve">2</w:t>
            </w:r>
            <w:r>
              <w:rPr>
                <w:rFonts w:hint="eastAsia" w:ascii="宋体" w:hAnsi="宋体" w:cs="宋体"/>
                <w:color w:val="000000" w:themeColor="text1"/>
                <w:szCs w:val="21"/>
                <w:highlight w:val="none"/>
              </w:rPr>
              <w:t xml:space="preserve">分。方案内容表述详细周全、可操作性强的，加</w:t>
            </w:r>
            <w:r>
              <w:rPr>
                <w:rFonts w:hint="eastAsia" w:ascii="宋体" w:hAnsi="宋体" w:cs="宋体"/>
                <w:color w:val="000000" w:themeColor="text1"/>
                <w:szCs w:val="21"/>
                <w:highlight w:val="none"/>
                <w:lang w:val="en-US" w:eastAsia="zh-CN"/>
              </w:rPr>
              <w:t xml:space="preserve">2</w:t>
            </w:r>
            <w:r>
              <w:rPr>
                <w:rFonts w:hint="eastAsia" w:ascii="宋体" w:hAnsi="宋体" w:cs="宋体"/>
                <w:color w:val="000000" w:themeColor="text1"/>
                <w:szCs w:val="21"/>
                <w:highlight w:val="none"/>
              </w:rPr>
              <w:t xml:space="preserve">分。</w:t>
            </w:r>
            <w:r>
              <w:rPr>
                <w:color w:val="000000" w:themeColor="text1"/>
              </w:rPr>
            </w:r>
            <w:r/>
          </w:p>
        </w:tc>
        <w:tc>
          <w:tcPr>
            <w:tcMar>
              <w:top w:w="100" w:type="dxa"/>
              <w:bottom w:w="100" w:type="dxa"/>
            </w:tcMar>
            <w:tcW w:w="643" w:type="dxa"/>
            <w:vAlign w:val="center"/>
            <w:textDirection w:val="lrTb"/>
            <w:noWrap w:val="false"/>
          </w:tcPr>
          <w:p>
            <w:pPr>
              <w:jc w:val="center"/>
              <w:rPr>
                <w:rFonts w:hint="eastAsia" w:ascii="宋体" w:hAnsi="宋体" w:eastAsia="宋体" w:cs="宋体"/>
                <w:color w:val="000000" w:themeColor="text1"/>
                <w:spacing w:val="-3"/>
                <w:sz w:val="21"/>
                <w:szCs w:val="21"/>
                <w:highlight w:val="none"/>
              </w:rPr>
            </w:pPr>
            <w:r>
              <w:rPr>
                <w:rFonts w:hint="eastAsia" w:ascii="宋体" w:hAnsi="宋体" w:cs="宋体"/>
                <w:color w:val="000000" w:themeColor="text1"/>
                <w:spacing w:val="-3"/>
                <w:szCs w:val="21"/>
                <w:highlight w:val="none"/>
                <w:lang w:val="en-US" w:eastAsia="zh-CN"/>
              </w:rPr>
              <w:t xml:space="preserve">10</w:t>
            </w:r>
            <w:r>
              <w:rPr>
                <w:rFonts w:ascii="宋体" w:hAnsi="宋体" w:cs="宋体"/>
                <w:color w:val="000000" w:themeColor="text1"/>
                <w:spacing w:val="-2"/>
                <w:szCs w:val="21"/>
                <w:highlight w:val="none"/>
              </w:rPr>
              <w:t xml:space="preserve">.0</w:t>
            </w:r>
            <w:r>
              <w:rPr>
                <w:color w:val="000000" w:themeColor="text1"/>
              </w:rPr>
            </w:r>
            <w:r/>
          </w:p>
        </w:tc>
      </w:tr>
      <w:tr>
        <w:trPr>
          <w:jc w:val="center"/>
          <w:trHeight w:val="880"/>
        </w:trPr>
        <w:tc>
          <w:tcPr>
            <w:tcMar>
              <w:top w:w="100" w:type="dxa"/>
              <w:bottom w:w="100" w:type="dxa"/>
            </w:tcMar>
            <w:tcW w:w="649" w:type="dxa"/>
            <w:vAlign w:val="center"/>
            <w:textDirection w:val="lrTb"/>
            <w:noWrap w:val="false"/>
          </w:tcPr>
          <w:p>
            <w:pPr>
              <w:pStyle w:val="972"/>
              <w:jc w:val="center"/>
              <w:rPr>
                <w:rStyle w:val="906"/>
                <w:rFonts w:hint="eastAsia" w:ascii="宋体" w:hAnsi="宋体" w:eastAsia="宋体" w:cs="宋体"/>
                <w:color w:val="000000" w:themeColor="text1"/>
                <w:sz w:val="21"/>
                <w:szCs w:val="21"/>
                <w:highlight w:val="none"/>
              </w:rPr>
            </w:pPr>
            <w:r>
              <w:rPr>
                <w:rStyle w:val="906"/>
                <w:rFonts w:hint="eastAsia" w:ascii="宋体" w:hAnsi="宋体" w:eastAsia="宋体" w:cs="宋体"/>
                <w:color w:val="000000" w:themeColor="text1"/>
                <w:sz w:val="21"/>
                <w:szCs w:val="21"/>
                <w:highlight w:val="none"/>
              </w:rPr>
              <w:t xml:space="preserve">1.4</w:t>
            </w:r>
            <w:r>
              <w:rPr>
                <w:color w:val="000000" w:themeColor="text1"/>
              </w:rPr>
            </w:r>
            <w:r/>
          </w:p>
        </w:tc>
        <w:tc>
          <w:tcPr>
            <w:shd w:val="clear" w:color="auto" w:fill="auto"/>
            <w:tcMar>
              <w:top w:w="100" w:type="dxa"/>
              <w:bottom w:w="100" w:type="dxa"/>
            </w:tcMar>
            <w:tcW w:w="1724" w:type="dxa"/>
            <w:vAlign w:val="center"/>
            <w:textDirection w:val="lrTb"/>
            <w:noWrap w:val="false"/>
          </w:tcPr>
          <w:p>
            <w:pPr>
              <w:pStyle w:val="972"/>
              <w:jc w:val="center"/>
              <w:rPr>
                <w:rFonts w:hint="eastAsia" w:ascii="宋体" w:hAnsi="宋体" w:eastAsia="宋体" w:cs="宋体"/>
                <w:color w:val="000000" w:themeColor="text1"/>
                <w:spacing w:val="-2"/>
                <w:sz w:val="21"/>
                <w:szCs w:val="21"/>
                <w:highlight w:val="none"/>
              </w:rPr>
            </w:pPr>
            <w:r>
              <w:rPr>
                <w:rStyle w:val="704"/>
                <w:rFonts w:ascii="宋体" w:hAnsi="宋体" w:eastAsia="宋体" w:cs="宋体"/>
                <w:b w:val="0"/>
                <w:color w:val="000000" w:themeColor="text1"/>
                <w:sz w:val="21"/>
                <w:szCs w:val="24"/>
                <w:highlight w:val="none"/>
              </w:rPr>
              <w:t xml:space="preserve">安全管理、文明施工方案</w:t>
            </w:r>
            <w:r>
              <w:rPr>
                <w:color w:val="000000" w:themeColor="text1"/>
              </w:rPr>
            </w:r>
            <w:r/>
          </w:p>
        </w:tc>
        <w:tc>
          <w:tcPr>
            <w:shd w:val="clear" w:color="auto" w:fill="auto"/>
            <w:tcMar>
              <w:top w:w="100" w:type="dxa"/>
              <w:bottom w:w="100" w:type="dxa"/>
            </w:tcMar>
            <w:tcW w:w="6668" w:type="dxa"/>
            <w:vAlign w:val="center"/>
            <w:textDirection w:val="lrTb"/>
            <w:noWrap w:val="false"/>
          </w:tcPr>
          <w:p>
            <w:pPr>
              <w:jc w:val="left"/>
              <w:widowControl/>
              <w:rPr>
                <w:rStyle w:val="704"/>
                <w:rFonts w:hint="eastAsia" w:ascii="宋体" w:hAnsi="宋体" w:eastAsia="宋体" w:cs="宋体"/>
                <w:b w:val="0"/>
                <w:color w:val="000000" w:themeColor="text1"/>
                <w:sz w:val="21"/>
                <w:szCs w:val="21"/>
                <w:highlight w:val="none"/>
              </w:rPr>
            </w:pPr>
            <w:r>
              <w:rPr>
                <w:rFonts w:hint="eastAsia" w:ascii="宋体" w:hAnsi="宋体" w:cs="宋体"/>
                <w:color w:val="000000" w:themeColor="text1"/>
                <w:szCs w:val="21"/>
                <w:highlight w:val="none"/>
              </w:rPr>
              <w:t xml:space="preserve">供应商对本项目</w:t>
            </w:r>
            <w:r>
              <w:rPr>
                <w:rStyle w:val="704"/>
                <w:rFonts w:ascii="宋体" w:hAnsi="宋体" w:eastAsia="宋体" w:cs="宋体"/>
                <w:b w:val="0"/>
                <w:color w:val="000000" w:themeColor="text1"/>
                <w:sz w:val="21"/>
                <w:szCs w:val="24"/>
                <w:highlight w:val="none"/>
              </w:rPr>
              <w:t xml:space="preserve">安全管理、文明施工方案</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eastAsia="zh-CN"/>
              </w:rPr>
              <w:t xml:space="preserve">包含但不限于</w:t>
            </w:r>
            <w:r>
              <w:rPr>
                <w:rFonts w:hint="eastAsia" w:ascii="宋体" w:hAnsi="宋体" w:cs="宋体"/>
                <w:color w:val="000000" w:themeColor="text1"/>
                <w:szCs w:val="21"/>
                <w:highlight w:val="none"/>
                <w:lang w:val="en-US" w:eastAsia="zh-CN"/>
              </w:rPr>
              <w:t xml:space="preserve">安全管理施工方案</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文明管理施工方案等内容</w:t>
            </w:r>
            <w:r>
              <w:rPr>
                <w:rFonts w:hint="eastAsia" w:ascii="宋体" w:hAnsi="宋体" w:cs="宋体"/>
                <w:color w:val="000000" w:themeColor="text1"/>
                <w:szCs w:val="21"/>
                <w:highlight w:val="none"/>
              </w:rPr>
              <w:t xml:space="preserve">）进行阐述，描述完全包含上述要点的，得</w:t>
            </w:r>
            <w:r>
              <w:rPr>
                <w:rFonts w:hint="eastAsia" w:ascii="宋体" w:hAnsi="宋体" w:cs="宋体"/>
                <w:color w:val="000000" w:themeColor="text1"/>
                <w:szCs w:val="21"/>
                <w:highlight w:val="none"/>
                <w:lang w:val="en-US" w:eastAsia="zh-CN"/>
              </w:rPr>
              <w:t xml:space="preserve">4</w:t>
            </w:r>
            <w:r>
              <w:rPr>
                <w:rFonts w:hint="eastAsia" w:ascii="宋体" w:hAnsi="宋体" w:cs="宋体"/>
                <w:color w:val="000000" w:themeColor="text1"/>
                <w:szCs w:val="21"/>
                <w:highlight w:val="none"/>
              </w:rPr>
              <w:t xml:space="preserve">分，方案有缺项或无方案的不得分。方案内容与本项目采购需求相符、科学合理的，加2分。方案内容表述详细周全、可操作性强的，加2分。</w:t>
            </w:r>
            <w:r>
              <w:rPr>
                <w:color w:val="000000" w:themeColor="text1"/>
              </w:rPr>
            </w:r>
            <w:r/>
          </w:p>
        </w:tc>
        <w:tc>
          <w:tcPr>
            <w:shd w:val="clear" w:color="auto" w:fill="auto"/>
            <w:tcMar>
              <w:top w:w="100" w:type="dxa"/>
              <w:bottom w:w="100" w:type="dxa"/>
            </w:tcMar>
            <w:tcW w:w="643" w:type="dxa"/>
            <w:vAlign w:val="center"/>
            <w:textDirection w:val="lrTb"/>
            <w:noWrap w:val="false"/>
          </w:tcPr>
          <w:p>
            <w:pPr>
              <w:jc w:val="center"/>
              <w:rPr>
                <w:rFonts w:hint="eastAsia" w:ascii="宋体" w:hAnsi="宋体" w:eastAsia="宋体" w:cs="宋体"/>
                <w:color w:val="000000" w:themeColor="text1"/>
                <w:spacing w:val="-3"/>
                <w:sz w:val="21"/>
                <w:szCs w:val="21"/>
                <w:highlight w:val="none"/>
              </w:rPr>
            </w:pPr>
            <w:r>
              <w:rPr>
                <w:rFonts w:hint="eastAsia" w:ascii="宋体" w:hAnsi="宋体" w:cs="宋体"/>
                <w:color w:val="000000" w:themeColor="text1"/>
                <w:spacing w:val="-3"/>
                <w:szCs w:val="21"/>
                <w:highlight w:val="none"/>
                <w:lang w:val="en-US" w:eastAsia="zh-CN"/>
              </w:rPr>
              <w:t xml:space="preserve">8</w:t>
            </w:r>
            <w:r>
              <w:rPr>
                <w:rFonts w:ascii="宋体" w:hAnsi="宋体" w:cs="宋体"/>
                <w:color w:val="000000" w:themeColor="text1"/>
                <w:spacing w:val="-2"/>
                <w:szCs w:val="21"/>
                <w:highlight w:val="none"/>
              </w:rPr>
              <w:t xml:space="preserve">.0</w:t>
            </w:r>
            <w:r>
              <w:rPr>
                <w:color w:val="000000" w:themeColor="text1"/>
              </w:rPr>
            </w:r>
            <w:r/>
          </w:p>
        </w:tc>
      </w:tr>
      <w:tr>
        <w:trPr>
          <w:jc w:val="center"/>
          <w:trHeight w:val="1196"/>
        </w:trPr>
        <w:tc>
          <w:tcPr>
            <w:tcMar>
              <w:top w:w="100" w:type="dxa"/>
              <w:bottom w:w="100" w:type="dxa"/>
            </w:tcMar>
            <w:tcW w:w="649" w:type="dxa"/>
            <w:vAlign w:val="center"/>
            <w:textDirection w:val="lrTb"/>
            <w:noWrap w:val="false"/>
          </w:tcPr>
          <w:p>
            <w:pPr>
              <w:pStyle w:val="972"/>
              <w:jc w:val="center"/>
              <w:rPr>
                <w:rStyle w:val="906"/>
                <w:rFonts w:hint="eastAsia" w:ascii="宋体" w:hAnsi="宋体" w:eastAsia="宋体" w:cs="宋体"/>
                <w:color w:val="000000" w:themeColor="text1"/>
                <w:sz w:val="21"/>
                <w:szCs w:val="21"/>
                <w:highlight w:val="none"/>
              </w:rPr>
            </w:pPr>
            <w:r>
              <w:rPr>
                <w:rStyle w:val="906"/>
                <w:rFonts w:hint="eastAsia" w:ascii="宋体" w:hAnsi="宋体" w:eastAsia="宋体" w:cs="宋体"/>
                <w:color w:val="000000" w:themeColor="text1"/>
                <w:sz w:val="21"/>
                <w:szCs w:val="21"/>
                <w:highlight w:val="none"/>
              </w:rPr>
              <w:t xml:space="preserve">1.5</w:t>
            </w:r>
            <w:r>
              <w:rPr>
                <w:color w:val="000000" w:themeColor="text1"/>
              </w:rPr>
            </w:r>
            <w:r/>
          </w:p>
        </w:tc>
        <w:tc>
          <w:tcPr>
            <w:shd w:val="clear" w:color="auto" w:fill="auto"/>
            <w:tcMar>
              <w:top w:w="100" w:type="dxa"/>
              <w:bottom w:w="100" w:type="dxa"/>
            </w:tcMar>
            <w:tcW w:w="1724" w:type="dxa"/>
            <w:vAlign w:val="center"/>
            <w:textDirection w:val="lrTb"/>
            <w:noWrap w:val="false"/>
          </w:tcPr>
          <w:p>
            <w:pPr>
              <w:pStyle w:val="972"/>
              <w:jc w:val="center"/>
              <w:rPr>
                <w:rFonts w:hint="eastAsia" w:ascii="宋体" w:hAnsi="宋体" w:eastAsia="宋体" w:cs="宋体"/>
                <w:color w:val="000000" w:themeColor="text1"/>
                <w:spacing w:val="-2"/>
                <w:sz w:val="21"/>
                <w:szCs w:val="21"/>
                <w:highlight w:val="none"/>
              </w:rPr>
            </w:pPr>
            <w:r>
              <w:rPr>
                <w:rStyle w:val="704"/>
                <w:rFonts w:ascii="宋体" w:hAnsi="宋体" w:eastAsia="宋体" w:cs="宋体"/>
                <w:b w:val="0"/>
                <w:color w:val="000000" w:themeColor="text1"/>
                <w:sz w:val="21"/>
                <w:szCs w:val="24"/>
                <w:highlight w:val="none"/>
              </w:rPr>
              <w:t xml:space="preserve">突发事件应急预案</w:t>
            </w:r>
            <w:r>
              <w:rPr>
                <w:color w:val="000000" w:themeColor="text1"/>
              </w:rPr>
            </w:r>
            <w:r/>
          </w:p>
        </w:tc>
        <w:tc>
          <w:tcPr>
            <w:shd w:val="clear" w:color="auto" w:fill="auto"/>
            <w:tcMar>
              <w:top w:w="100" w:type="dxa"/>
              <w:bottom w:w="100" w:type="dxa"/>
            </w:tcMar>
            <w:tcW w:w="6668" w:type="dxa"/>
            <w:vAlign w:val="center"/>
            <w:textDirection w:val="lrTb"/>
            <w:noWrap w:val="false"/>
          </w:tcPr>
          <w:p>
            <w:pPr>
              <w:jc w:val="left"/>
              <w:widowControl/>
              <w:rPr>
                <w:rStyle w:val="704"/>
                <w:rFonts w:hint="eastAsia" w:ascii="宋体" w:hAnsi="宋体" w:eastAsia="宋体" w:cs="宋体"/>
                <w:b w:val="0"/>
                <w:color w:val="000000" w:themeColor="text1"/>
                <w:sz w:val="21"/>
                <w:szCs w:val="21"/>
                <w:highlight w:val="none"/>
              </w:rPr>
            </w:pPr>
            <w:r>
              <w:rPr>
                <w:rFonts w:hint="eastAsia" w:ascii="宋体" w:hAnsi="宋体" w:cs="宋体"/>
                <w:color w:val="000000" w:themeColor="text1"/>
                <w:szCs w:val="21"/>
                <w:highlight w:val="none"/>
              </w:rPr>
              <w:t xml:space="preserve">供应商对本项目</w:t>
            </w:r>
            <w:r>
              <w:rPr>
                <w:rFonts w:hint="eastAsia" w:ascii="宋体" w:hAnsi="宋体" w:cs="宋体"/>
                <w:color w:val="000000" w:themeColor="text1"/>
                <w:szCs w:val="21"/>
                <w:highlight w:val="none"/>
                <w:lang w:eastAsia="zh-CN"/>
              </w:rPr>
              <w:t xml:space="preserve">可能发生的</w:t>
            </w:r>
            <w:r>
              <w:rPr>
                <w:rStyle w:val="704"/>
                <w:rFonts w:ascii="宋体" w:hAnsi="宋体" w:eastAsia="宋体" w:cs="宋体"/>
                <w:b w:val="0"/>
                <w:color w:val="000000" w:themeColor="text1"/>
                <w:sz w:val="21"/>
                <w:szCs w:val="24"/>
                <w:highlight w:val="none"/>
              </w:rPr>
              <w:t xml:space="preserve">突发事件</w:t>
            </w:r>
            <w:r>
              <w:rPr>
                <w:rStyle w:val="704"/>
                <w:rFonts w:hint="eastAsia" w:ascii="宋体" w:hAnsi="宋体" w:eastAsia="宋体" w:cs="宋体"/>
                <w:b w:val="0"/>
                <w:color w:val="000000" w:themeColor="text1"/>
                <w:sz w:val="21"/>
                <w:szCs w:val="24"/>
                <w:highlight w:val="none"/>
                <w:lang w:eastAsia="zh-CN"/>
              </w:rPr>
              <w:t xml:space="preserve">编制</w:t>
            </w:r>
            <w:r>
              <w:rPr>
                <w:rStyle w:val="704"/>
                <w:rFonts w:ascii="宋体" w:hAnsi="宋体" w:eastAsia="宋体" w:cs="宋体"/>
                <w:b w:val="0"/>
                <w:color w:val="000000" w:themeColor="text1"/>
                <w:sz w:val="21"/>
                <w:szCs w:val="24"/>
                <w:highlight w:val="none"/>
              </w:rPr>
              <w:t xml:space="preserve">应急预案</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eastAsia="zh-CN"/>
              </w:rPr>
              <w:t xml:space="preserve">包含但不限于</w:t>
            </w:r>
            <w:r>
              <w:rPr>
                <w:rFonts w:hint="eastAsia" w:ascii="宋体" w:hAnsi="宋体" w:cs="宋体"/>
                <w:color w:val="000000" w:themeColor="text1"/>
                <w:szCs w:val="21"/>
                <w:highlight w:val="none"/>
              </w:rPr>
              <w:t xml:space="preserve">风险评估及应急处置原则</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组织领导和职责分工</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应急与防护措施</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应急救援措施</w:t>
            </w:r>
            <w:r>
              <w:rPr>
                <w:rFonts w:hint="eastAsia" w:ascii="宋体" w:hAnsi="宋体" w:cs="宋体"/>
                <w:color w:val="000000" w:themeColor="text1"/>
                <w:szCs w:val="21"/>
                <w:highlight w:val="none"/>
                <w:lang w:val="en-US" w:eastAsia="zh-CN"/>
              </w:rPr>
              <w:t xml:space="preserve">等内容</w:t>
            </w:r>
            <w:r>
              <w:rPr>
                <w:rFonts w:hint="eastAsia" w:ascii="宋体" w:hAnsi="宋体" w:cs="宋体"/>
                <w:color w:val="000000" w:themeColor="text1"/>
                <w:szCs w:val="21"/>
                <w:highlight w:val="none"/>
              </w:rPr>
              <w:t xml:space="preserve">）进行阐述，描述完全包含上述要点的，得</w:t>
            </w:r>
            <w:r>
              <w:rPr>
                <w:rFonts w:hint="eastAsia" w:ascii="宋体" w:hAnsi="宋体" w:cs="宋体"/>
                <w:color w:val="000000" w:themeColor="text1"/>
                <w:szCs w:val="21"/>
                <w:highlight w:val="none"/>
                <w:lang w:val="en-US" w:eastAsia="zh-CN"/>
              </w:rPr>
              <w:t xml:space="preserve">4</w:t>
            </w:r>
            <w:r>
              <w:rPr>
                <w:rFonts w:hint="eastAsia" w:ascii="宋体" w:hAnsi="宋体" w:cs="宋体"/>
                <w:color w:val="000000" w:themeColor="text1"/>
                <w:szCs w:val="21"/>
                <w:highlight w:val="none"/>
              </w:rPr>
              <w:t xml:space="preserve">分，方案有缺项或无方案的不得分。方案内容与本项目采购需求相符、科学合理的，加2分。方案内容表述详细周全、可操作性强的，加2分。</w:t>
            </w:r>
            <w:r>
              <w:rPr>
                <w:color w:val="000000" w:themeColor="text1"/>
              </w:rPr>
            </w:r>
            <w:r/>
          </w:p>
        </w:tc>
        <w:tc>
          <w:tcPr>
            <w:tcMar>
              <w:top w:w="100" w:type="dxa"/>
              <w:bottom w:w="100" w:type="dxa"/>
            </w:tcMar>
            <w:tcW w:w="643" w:type="dxa"/>
            <w:vAlign w:val="center"/>
            <w:textDirection w:val="lrTb"/>
            <w:noWrap w:val="false"/>
          </w:tcPr>
          <w:p>
            <w:pPr>
              <w:jc w:val="center"/>
              <w:rPr>
                <w:rFonts w:hint="eastAsia" w:ascii="宋体" w:hAnsi="宋体" w:eastAsia="宋体" w:cs="宋体"/>
                <w:color w:val="000000" w:themeColor="text1"/>
                <w:spacing w:val="-3"/>
                <w:sz w:val="21"/>
                <w:szCs w:val="21"/>
                <w:highlight w:val="none"/>
              </w:rPr>
            </w:pPr>
            <w:r>
              <w:rPr>
                <w:rStyle w:val="906"/>
                <w:rFonts w:hint="eastAsia" w:ascii="宋体" w:hAnsi="宋体" w:cs="宋体"/>
                <w:color w:val="000000" w:themeColor="text1"/>
                <w:szCs w:val="24"/>
                <w:highlight w:val="none"/>
                <w:lang w:val="en-US" w:eastAsia="zh-CN"/>
              </w:rPr>
              <w:t xml:space="preserve">8.0</w:t>
            </w:r>
            <w:r>
              <w:rPr>
                <w:color w:val="000000" w:themeColor="text1"/>
              </w:rPr>
            </w:r>
            <w:r/>
          </w:p>
        </w:tc>
      </w:tr>
      <w:tr>
        <w:trPr>
          <w:jc w:val="center"/>
          <w:trHeight w:val="520"/>
        </w:trPr>
        <w:tc>
          <w:tcPr>
            <w:tcMar>
              <w:top w:w="100" w:type="dxa"/>
              <w:bottom w:w="100" w:type="dxa"/>
            </w:tcMar>
            <w:tcW w:w="649" w:type="dxa"/>
            <w:vAlign w:val="center"/>
            <w:textDirection w:val="lrTb"/>
            <w:noWrap w:val="false"/>
          </w:tcPr>
          <w:p>
            <w:pPr>
              <w:pStyle w:val="972"/>
              <w:jc w:val="center"/>
              <w:rPr>
                <w:rStyle w:val="906"/>
                <w:rFonts w:hint="eastAsia" w:ascii="宋体" w:hAnsi="宋体" w:eastAsia="宋体" w:cs="宋体"/>
                <w:color w:val="000000" w:themeColor="text1"/>
                <w:sz w:val="21"/>
                <w:szCs w:val="21"/>
                <w:highlight w:val="none"/>
              </w:rPr>
            </w:pPr>
            <w:r>
              <w:rPr>
                <w:rStyle w:val="906"/>
                <w:rFonts w:hint="eastAsia" w:ascii="宋体" w:hAnsi="宋体" w:eastAsia="宋体" w:cs="宋体"/>
                <w:color w:val="000000" w:themeColor="text1"/>
                <w:sz w:val="21"/>
                <w:szCs w:val="21"/>
                <w:highlight w:val="none"/>
              </w:rPr>
              <w:t xml:space="preserve">1.</w:t>
            </w:r>
            <w:r>
              <w:rPr>
                <w:rStyle w:val="906"/>
                <w:rFonts w:hint="eastAsia" w:ascii="宋体" w:hAnsi="宋体" w:eastAsia="宋体" w:cs="宋体"/>
                <w:color w:val="000000" w:themeColor="text1"/>
                <w:sz w:val="21"/>
                <w:szCs w:val="21"/>
                <w:highlight w:val="none"/>
                <w:lang w:val="en-US" w:eastAsia="zh-CN"/>
              </w:rPr>
              <w:t xml:space="preserve">6</w:t>
            </w:r>
            <w:r>
              <w:rPr>
                <w:color w:val="000000" w:themeColor="text1"/>
              </w:rPr>
            </w:r>
            <w:r/>
          </w:p>
        </w:tc>
        <w:tc>
          <w:tcPr>
            <w:tcMar>
              <w:top w:w="100" w:type="dxa"/>
              <w:bottom w:w="100" w:type="dxa"/>
            </w:tcMar>
            <w:tcW w:w="1724" w:type="dxa"/>
            <w:vAlign w:val="center"/>
            <w:textDirection w:val="lrTb"/>
            <w:noWrap w:val="false"/>
          </w:tcPr>
          <w:p>
            <w:pPr>
              <w:pStyle w:val="972"/>
              <w:jc w:val="center"/>
              <w:rPr>
                <w:rFonts w:hint="eastAsia" w:ascii="宋体" w:hAnsi="宋体" w:eastAsia="宋体" w:cs="宋体"/>
                <w:color w:val="000000" w:themeColor="text1"/>
                <w:spacing w:val="-2"/>
                <w:sz w:val="21"/>
                <w:szCs w:val="21"/>
                <w:highlight w:val="none"/>
              </w:rPr>
            </w:pPr>
            <w:r>
              <w:rPr>
                <w:rStyle w:val="704"/>
                <w:rFonts w:ascii="宋体" w:hAnsi="宋体" w:eastAsia="宋体" w:cs="宋体"/>
                <w:b w:val="0"/>
                <w:color w:val="000000" w:themeColor="text1"/>
                <w:sz w:val="21"/>
                <w:szCs w:val="24"/>
                <w:highlight w:val="none"/>
              </w:rPr>
              <w:t xml:space="preserve">组织架构及规章制度</w:t>
            </w:r>
            <w:bookmarkEnd w:id="359"/>
            <w:r>
              <w:rPr>
                <w:color w:val="000000" w:themeColor="text1"/>
              </w:rPr>
            </w:r>
            <w:r/>
          </w:p>
        </w:tc>
        <w:tc>
          <w:tcPr>
            <w:tcMar>
              <w:top w:w="100" w:type="dxa"/>
              <w:bottom w:w="100" w:type="dxa"/>
            </w:tcMar>
            <w:tcW w:w="6668" w:type="dxa"/>
            <w:vAlign w:val="center"/>
            <w:textDirection w:val="lrTb"/>
            <w:noWrap w:val="false"/>
          </w:tcPr>
          <w:p>
            <w:pPr>
              <w:jc w:val="left"/>
              <w:widowControl/>
              <w:rPr>
                <w:rStyle w:val="704"/>
                <w:rFonts w:hint="eastAsia" w:ascii="宋体" w:hAnsi="宋体" w:eastAsia="宋体" w:cs="宋体"/>
                <w:b w:val="0"/>
                <w:color w:val="000000" w:themeColor="text1"/>
                <w:sz w:val="21"/>
                <w:szCs w:val="21"/>
                <w:highlight w:val="none"/>
              </w:rPr>
            </w:pPr>
            <w:r>
              <w:rPr>
                <w:rFonts w:hint="eastAsia" w:ascii="宋体" w:hAnsi="宋体" w:cs="宋体"/>
                <w:color w:val="000000" w:themeColor="text1"/>
                <w:szCs w:val="21"/>
                <w:highlight w:val="none"/>
              </w:rPr>
              <w:t xml:space="preserve">供应商对本项目</w:t>
            </w:r>
            <w:r>
              <w:rPr>
                <w:rStyle w:val="704"/>
                <w:rFonts w:ascii="宋体" w:hAnsi="宋体" w:eastAsia="宋体" w:cs="宋体"/>
                <w:b w:val="0"/>
                <w:color w:val="000000" w:themeColor="text1"/>
                <w:sz w:val="21"/>
                <w:szCs w:val="24"/>
                <w:highlight w:val="none"/>
              </w:rPr>
              <w:t xml:space="preserve">组织架构及规章制度</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eastAsia="zh-CN"/>
              </w:rPr>
              <w:t xml:space="preserve">包含但不限于</w:t>
            </w:r>
            <w:r>
              <w:rPr>
                <w:rFonts w:hint="eastAsia" w:ascii="宋体" w:hAnsi="宋体" w:cs="宋体"/>
                <w:color w:val="000000" w:themeColor="text1"/>
                <w:szCs w:val="21"/>
                <w:highlight w:val="none"/>
                <w:lang w:val="en-US" w:eastAsia="zh-CN"/>
              </w:rPr>
              <w:t xml:space="preserve">项目管理组织机构设置</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组织机构岗位职责</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lang w:val="en-US" w:eastAsia="zh-CN"/>
              </w:rPr>
              <w:t xml:space="preserve">规章制度等内容</w:t>
            </w:r>
            <w:r>
              <w:rPr>
                <w:rFonts w:hint="eastAsia" w:ascii="宋体" w:hAnsi="宋体" w:cs="宋体"/>
                <w:color w:val="000000" w:themeColor="text1"/>
                <w:szCs w:val="21"/>
                <w:highlight w:val="none"/>
              </w:rPr>
              <w:t xml:space="preserve">）进行阐述，描述完全包含上述要点的，得</w:t>
            </w:r>
            <w:r>
              <w:rPr>
                <w:rFonts w:hint="eastAsia" w:ascii="宋体" w:hAnsi="宋体" w:cs="宋体"/>
                <w:color w:val="000000" w:themeColor="text1"/>
                <w:szCs w:val="21"/>
                <w:highlight w:val="none"/>
                <w:lang w:val="en-US" w:eastAsia="zh-CN"/>
              </w:rPr>
              <w:t xml:space="preserve">4</w:t>
            </w:r>
            <w:r>
              <w:rPr>
                <w:rFonts w:hint="eastAsia" w:ascii="宋体" w:hAnsi="宋体" w:cs="宋体"/>
                <w:color w:val="000000" w:themeColor="text1"/>
                <w:szCs w:val="21"/>
                <w:highlight w:val="none"/>
              </w:rPr>
              <w:t xml:space="preserve">分，方案有缺项或无方案的不得分。方案内容与本项目采购需求相符、科学合理的，加2分。方案内容表述详细周全、可操作性强的，加2分。</w:t>
            </w:r>
            <w:r>
              <w:rPr>
                <w:color w:val="000000" w:themeColor="text1"/>
              </w:rPr>
            </w:r>
            <w:r/>
          </w:p>
        </w:tc>
        <w:tc>
          <w:tcPr>
            <w:tcMar>
              <w:top w:w="100" w:type="dxa"/>
              <w:bottom w:w="100" w:type="dxa"/>
            </w:tcMar>
            <w:tcW w:w="643" w:type="dxa"/>
            <w:vAlign w:val="center"/>
            <w:textDirection w:val="lrTb"/>
            <w:noWrap w:val="false"/>
          </w:tcPr>
          <w:p>
            <w:pPr>
              <w:pStyle w:val="970"/>
              <w:jc w:val="center"/>
              <w:rPr>
                <w:rFonts w:hint="eastAsia" w:ascii="宋体" w:hAnsi="宋体" w:eastAsia="宋体" w:cs="宋体"/>
                <w:color w:val="000000" w:themeColor="text1"/>
                <w:spacing w:val="-3"/>
                <w:sz w:val="21"/>
                <w:szCs w:val="21"/>
                <w:highlight w:val="none"/>
              </w:rPr>
            </w:pP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.0</w:t>
            </w:r>
            <w:r>
              <w:rPr>
                <w:color w:val="000000" w:themeColor="text1"/>
              </w:rPr>
            </w:r>
            <w:r/>
          </w:p>
        </w:tc>
      </w:tr>
      <w:tr>
        <w:trPr>
          <w:jc w:val="center"/>
          <w:trHeight w:val="952"/>
        </w:trPr>
        <w:tc>
          <w:tcPr>
            <w:tcMar>
              <w:top w:w="100" w:type="dxa"/>
              <w:bottom w:w="100" w:type="dxa"/>
            </w:tcMar>
            <w:tcW w:w="649" w:type="dxa"/>
            <w:vAlign w:val="center"/>
            <w:textDirection w:val="lrTb"/>
            <w:noWrap w:val="false"/>
          </w:tcPr>
          <w:p>
            <w:pPr>
              <w:pStyle w:val="972"/>
              <w:jc w:val="center"/>
              <w:rPr>
                <w:rStyle w:val="906"/>
                <w:rFonts w:hint="eastAsia" w:ascii="宋体" w:hAnsi="宋体" w:eastAsia="宋体" w:cs="宋体"/>
                <w:color w:val="000000" w:themeColor="text1"/>
                <w:sz w:val="21"/>
                <w:szCs w:val="21"/>
                <w:highlight w:val="none"/>
              </w:rPr>
            </w:pPr>
            <w:r>
              <w:rPr>
                <w:rStyle w:val="906"/>
                <w:rFonts w:hint="eastAsia" w:ascii="宋体" w:hAnsi="宋体" w:eastAsia="宋体" w:cs="宋体"/>
                <w:color w:val="000000" w:themeColor="text1"/>
                <w:sz w:val="21"/>
                <w:szCs w:val="21"/>
                <w:highlight w:val="none"/>
                <w:lang w:val="en-US"/>
              </w:rPr>
              <w:t xml:space="preserve">1.7</w:t>
            </w:r>
            <w:r>
              <w:rPr>
                <w:color w:val="000000" w:themeColor="text1"/>
              </w:rPr>
            </w:r>
            <w:r/>
          </w:p>
        </w:tc>
        <w:tc>
          <w:tcPr>
            <w:tcMar>
              <w:top w:w="100" w:type="dxa"/>
              <w:bottom w:w="100" w:type="dxa"/>
            </w:tcMar>
            <w:tcW w:w="1724" w:type="dxa"/>
            <w:vAlign w:val="center"/>
            <w:textDirection w:val="lrTb"/>
            <w:noWrap w:val="false"/>
          </w:tcPr>
          <w:p>
            <w:pPr>
              <w:pStyle w:val="972"/>
              <w:jc w:val="center"/>
              <w:rPr>
                <w:rFonts w:hint="eastAsia" w:ascii="宋体" w:hAnsi="宋体" w:eastAsia="宋体" w:cs="宋体"/>
                <w:color w:val="000000" w:themeColor="text1"/>
                <w:spacing w:val="-2"/>
                <w:sz w:val="21"/>
                <w:szCs w:val="21"/>
                <w:highlight w:val="none"/>
              </w:rPr>
            </w:pPr>
            <w:r>
              <w:rPr>
                <w:rStyle w:val="704"/>
                <w:rFonts w:ascii="宋体" w:hAnsi="宋体" w:eastAsia="宋体" w:cs="宋体"/>
                <w:b w:val="0"/>
                <w:color w:val="000000" w:themeColor="text1"/>
                <w:sz w:val="21"/>
                <w:szCs w:val="24"/>
                <w:highlight w:val="none"/>
              </w:rPr>
              <w:t xml:space="preserve">服务承诺评价</w:t>
            </w:r>
            <w:r>
              <w:rPr>
                <w:color w:val="000000" w:themeColor="text1"/>
              </w:rPr>
            </w:r>
            <w:r/>
          </w:p>
        </w:tc>
        <w:tc>
          <w:tcPr>
            <w:tcMar>
              <w:top w:w="100" w:type="dxa"/>
              <w:bottom w:w="100" w:type="dxa"/>
            </w:tcMar>
            <w:tcW w:w="6668" w:type="dxa"/>
            <w:vAlign w:val="center"/>
            <w:textDirection w:val="lrTb"/>
            <w:noWrap w:val="false"/>
          </w:tcPr>
          <w:p>
            <w:pPr>
              <w:jc w:val="left"/>
              <w:widowControl/>
              <w:rPr>
                <w:rStyle w:val="704"/>
                <w:rFonts w:hint="eastAsia" w:ascii="宋体" w:hAnsi="宋体" w:eastAsia="宋体" w:cs="宋体"/>
                <w:b w:val="0"/>
                <w:color w:val="000000" w:themeColor="text1"/>
                <w:sz w:val="21"/>
                <w:szCs w:val="21"/>
                <w:highlight w:val="none"/>
              </w:rPr>
            </w:pPr>
            <w:r>
              <w:rPr>
                <w:rStyle w:val="704"/>
                <w:rFonts w:ascii="宋体" w:hAnsi="宋体" w:eastAsia="宋体" w:cs="宋体"/>
                <w:b w:val="0"/>
                <w:color w:val="000000" w:themeColor="text1"/>
                <w:sz w:val="21"/>
                <w:szCs w:val="24"/>
                <w:highlight w:val="none"/>
              </w:rPr>
              <w:t xml:space="preserve">根据投标人提供本项目的服务承诺</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eastAsia="zh-CN"/>
              </w:rPr>
              <w:t xml:space="preserve">包含但不限于管护管理期内的服务承诺、质量保证服务承诺、安全文明服务承诺</w:t>
            </w:r>
            <w:r>
              <w:rPr>
                <w:rFonts w:hint="eastAsia" w:ascii="宋体" w:hAnsi="宋体" w:cs="宋体"/>
                <w:color w:val="000000" w:themeColor="text1"/>
                <w:szCs w:val="21"/>
                <w:highlight w:val="none"/>
                <w:lang w:val="en-US" w:eastAsia="zh-CN"/>
              </w:rPr>
              <w:t xml:space="preserve">等内容</w:t>
            </w:r>
            <w:r>
              <w:rPr>
                <w:rFonts w:hint="eastAsia" w:ascii="宋体" w:hAnsi="宋体" w:cs="宋体"/>
                <w:color w:val="000000" w:themeColor="text1"/>
                <w:szCs w:val="21"/>
                <w:highlight w:val="none"/>
              </w:rPr>
              <w:t xml:space="preserve">）进行</w:t>
            </w:r>
            <w:r>
              <w:rPr>
                <w:rFonts w:hint="eastAsia" w:ascii="宋体" w:hAnsi="宋体" w:cs="宋体"/>
                <w:color w:val="000000" w:themeColor="text1"/>
                <w:szCs w:val="21"/>
                <w:highlight w:val="none"/>
                <w:lang w:eastAsia="zh-CN"/>
              </w:rPr>
              <w:t xml:space="preserve">评价</w:t>
            </w:r>
            <w:r>
              <w:rPr>
                <w:rStyle w:val="704"/>
                <w:rFonts w:ascii="宋体" w:hAnsi="宋体" w:eastAsia="宋体" w:cs="宋体"/>
                <w:b w:val="0"/>
                <w:color w:val="000000" w:themeColor="text1"/>
                <w:sz w:val="21"/>
                <w:szCs w:val="24"/>
                <w:highlight w:val="none"/>
              </w:rPr>
              <w:t xml:space="preserve">，</w:t>
            </w:r>
            <w:r>
              <w:rPr>
                <w:rFonts w:hint="eastAsia" w:ascii="宋体" w:hAnsi="宋体" w:cs="宋体"/>
                <w:color w:val="000000" w:themeColor="text1"/>
                <w:szCs w:val="21"/>
                <w:highlight w:val="none"/>
              </w:rPr>
              <w:t xml:space="preserve">描述完全包含上述要点的，得</w:t>
            </w:r>
            <w:r>
              <w:rPr>
                <w:rFonts w:hint="eastAsia" w:ascii="宋体" w:hAnsi="宋体" w:cs="宋体"/>
                <w:color w:val="000000" w:themeColor="text1"/>
                <w:szCs w:val="21"/>
                <w:highlight w:val="none"/>
                <w:lang w:val="en-US" w:eastAsia="zh-CN"/>
              </w:rPr>
              <w:t xml:space="preserve">4</w:t>
            </w:r>
            <w:r>
              <w:rPr>
                <w:rFonts w:hint="eastAsia" w:ascii="宋体" w:hAnsi="宋体" w:cs="宋体"/>
                <w:color w:val="000000" w:themeColor="text1"/>
                <w:szCs w:val="21"/>
                <w:highlight w:val="none"/>
              </w:rPr>
              <w:t xml:space="preserve">分，</w:t>
            </w:r>
            <w:r>
              <w:rPr>
                <w:rFonts w:hint="eastAsia" w:ascii="宋体" w:hAnsi="宋体" w:cs="宋体"/>
                <w:color w:val="000000" w:themeColor="text1"/>
                <w:szCs w:val="21"/>
                <w:highlight w:val="none"/>
                <w:lang w:eastAsia="zh-CN"/>
              </w:rPr>
              <w:t xml:space="preserve">承诺内容</w:t>
            </w:r>
            <w:r>
              <w:rPr>
                <w:rFonts w:hint="eastAsia" w:ascii="宋体" w:hAnsi="宋体" w:cs="宋体"/>
                <w:color w:val="000000" w:themeColor="text1"/>
                <w:szCs w:val="21"/>
                <w:highlight w:val="none"/>
              </w:rPr>
              <w:t xml:space="preserve">有缺项的不得分。</w:t>
            </w:r>
            <w:r>
              <w:rPr>
                <w:rFonts w:hint="eastAsia" w:ascii="宋体" w:hAnsi="宋体" w:cs="宋体"/>
                <w:color w:val="000000" w:themeColor="text1"/>
                <w:szCs w:val="21"/>
                <w:highlight w:val="none"/>
                <w:lang w:eastAsia="zh-CN"/>
              </w:rPr>
              <w:t xml:space="preserve">承诺内容</w:t>
            </w:r>
            <w:r>
              <w:rPr>
                <w:rFonts w:hint="eastAsia" w:ascii="宋体" w:hAnsi="宋体" w:cs="宋体"/>
                <w:color w:val="000000" w:themeColor="text1"/>
                <w:szCs w:val="21"/>
                <w:highlight w:val="none"/>
              </w:rPr>
              <w:t xml:space="preserve">与本项目采购需求相符、科学合理的，加2分。</w:t>
            </w:r>
            <w:r>
              <w:rPr>
                <w:rFonts w:hint="eastAsia" w:ascii="宋体" w:hAnsi="宋体" w:cs="宋体"/>
                <w:color w:val="000000" w:themeColor="text1"/>
                <w:szCs w:val="21"/>
                <w:highlight w:val="none"/>
                <w:lang w:eastAsia="zh-CN"/>
              </w:rPr>
              <w:t xml:space="preserve">承诺</w:t>
            </w:r>
            <w:r>
              <w:rPr>
                <w:rFonts w:hint="eastAsia" w:ascii="宋体" w:hAnsi="宋体" w:cs="宋体"/>
                <w:color w:val="000000" w:themeColor="text1"/>
                <w:szCs w:val="21"/>
                <w:highlight w:val="none"/>
              </w:rPr>
              <w:t xml:space="preserve">内容表述详细周全、可操作性强的，加2分。</w:t>
            </w:r>
            <w:r>
              <w:rPr>
                <w:color w:val="000000" w:themeColor="text1"/>
              </w:rPr>
            </w:r>
            <w:r/>
          </w:p>
        </w:tc>
        <w:tc>
          <w:tcPr>
            <w:tcMar>
              <w:top w:w="100" w:type="dxa"/>
              <w:bottom w:w="100" w:type="dxa"/>
            </w:tcMar>
            <w:tcW w:w="643" w:type="dxa"/>
            <w:vAlign w:val="center"/>
            <w:textDirection w:val="lrTb"/>
            <w:noWrap w:val="false"/>
          </w:tcPr>
          <w:p>
            <w:pPr>
              <w:pStyle w:val="970"/>
              <w:jc w:val="center"/>
              <w:rPr>
                <w:rFonts w:hint="eastAsia" w:ascii="宋体" w:hAnsi="宋体" w:eastAsia="宋体" w:cs="宋体"/>
                <w:color w:val="000000" w:themeColor="text1"/>
                <w:spacing w:val="-3"/>
                <w:sz w:val="21"/>
                <w:szCs w:val="21"/>
                <w:highlight w:val="none"/>
              </w:rPr>
            </w:pPr>
            <w:r>
              <w:rPr>
                <w:rFonts w:hint="eastAsia" w:ascii="宋体" w:hAnsi="宋体" w:eastAsia="宋体" w:cs="宋体"/>
                <w:color w:val="000000" w:themeColor="text1"/>
                <w:sz w:val="21"/>
                <w:szCs w:val="21"/>
                <w:highlight w:val="none"/>
                <w:lang w:val="en-US" w:eastAsia="zh-CN"/>
              </w:rPr>
              <w:t xml:space="preserve">8.0</w:t>
            </w:r>
            <w:r>
              <w:rPr>
                <w:color w:val="000000" w:themeColor="text1"/>
              </w:rPr>
            </w:r>
            <w:r/>
          </w:p>
        </w:tc>
      </w:tr>
    </w:tbl>
    <w:p>
      <w:pPr>
        <w:jc w:val="left"/>
        <w:keepLines w:val="0"/>
        <w:keepNext w:val="0"/>
        <w:pageBreakBefore w:val="0"/>
        <w:spacing w:before="181" w:after="181"/>
        <w:widowControl/>
        <w:rPr>
          <w:color w:val="000000" w:themeColor="text1"/>
          <w:highlight w:val="none"/>
        </w:rPr>
      </w:pPr>
      <w:r>
        <w:rPr>
          <w:rFonts w:hint="eastAsia" w:ascii="宋体" w:hAnsi="宋体"/>
          <w:b/>
          <w:color w:val="000000" w:themeColor="text1"/>
          <w:sz w:val="24"/>
          <w:highlight w:val="none"/>
        </w:rPr>
        <w:t xml:space="preserve">（二）商务评估</w:t>
      </w:r>
      <w:bookmarkStart w:id="360" w:name="EBcc36ae01fb994a918da451ccb0f74e57"/>
      <w:r>
        <w:rPr>
          <w:color w:val="000000" w:themeColor="text1"/>
        </w:rPr>
      </w:r>
      <w:r/>
    </w:p>
    <w:tbl>
      <w:tblPr>
        <w:tblStyle w:val="705"/>
        <w:tblW w:w="51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86"/>
        <w:gridCol w:w="1683"/>
        <w:gridCol w:w="6682"/>
        <w:gridCol w:w="725"/>
      </w:tblGrid>
      <w:tr>
        <w:trPr>
          <w:jc w:val="center"/>
        </w:trPr>
        <w:tc>
          <w:tcPr>
            <w:tcMar>
              <w:top w:w="100" w:type="dxa"/>
              <w:bottom w:w="100" w:type="dxa"/>
            </w:tcMar>
            <w:tcW w:w="671" w:type="dxa"/>
            <w:vAlign w:val="center"/>
            <w:textDirection w:val="lrTb"/>
            <w:noWrap w:val="false"/>
          </w:tcPr>
          <w:p>
            <w:pPr>
              <w:pStyle w:val="973"/>
              <w:jc w:val="center"/>
              <w:rPr>
                <w:rStyle w:val="906"/>
                <w:rFonts w:ascii="宋体" w:hAnsi="宋体" w:eastAsia="宋体" w:cs="宋体"/>
                <w:color w:val="000000" w:themeColor="text1"/>
                <w:sz w:val="21"/>
                <w:szCs w:val="21"/>
                <w:highlight w:val="none"/>
              </w:rPr>
            </w:pPr>
            <w:r>
              <w:rPr>
                <w:rStyle w:val="906"/>
                <w:rFonts w:hint="eastAsia" w:ascii="宋体" w:hAnsi="宋体" w:eastAsia="宋体" w:cs="宋体"/>
                <w:color w:val="000000" w:themeColor="text1"/>
                <w:sz w:val="21"/>
                <w:szCs w:val="21"/>
                <w:highlight w:val="none"/>
              </w:rPr>
              <w:t xml:space="preserve">序号</w:t>
            </w:r>
            <w:r>
              <w:rPr>
                <w:color w:val="000000" w:themeColor="text1"/>
              </w:rPr>
            </w:r>
            <w:r/>
          </w:p>
        </w:tc>
        <w:tc>
          <w:tcPr>
            <w:tcMar>
              <w:top w:w="100" w:type="dxa"/>
              <w:bottom w:w="100" w:type="dxa"/>
            </w:tcMar>
            <w:tcW w:w="1645" w:type="dxa"/>
            <w:vAlign w:val="center"/>
            <w:textDirection w:val="lrTb"/>
            <w:noWrap w:val="false"/>
          </w:tcPr>
          <w:p>
            <w:pPr>
              <w:pStyle w:val="973"/>
              <w:jc w:val="center"/>
              <w:rPr>
                <w:rStyle w:val="906"/>
                <w:rFonts w:ascii="宋体" w:hAnsi="宋体" w:eastAsia="宋体" w:cs="宋体"/>
                <w:color w:val="000000" w:themeColor="text1"/>
                <w:sz w:val="21"/>
                <w:szCs w:val="21"/>
                <w:highlight w:val="none"/>
              </w:rPr>
            </w:pPr>
            <w:r>
              <w:rPr>
                <w:rStyle w:val="906"/>
                <w:rFonts w:hint="eastAsia" w:ascii="宋体" w:hAnsi="宋体" w:eastAsia="宋体" w:cs="宋体"/>
                <w:color w:val="000000" w:themeColor="text1"/>
                <w:sz w:val="21"/>
                <w:szCs w:val="21"/>
                <w:highlight w:val="none"/>
              </w:rPr>
              <w:t xml:space="preserve">评审因素</w:t>
            </w:r>
            <w:r>
              <w:rPr>
                <w:color w:val="000000" w:themeColor="text1"/>
              </w:rPr>
            </w:r>
            <w:r/>
          </w:p>
        </w:tc>
        <w:tc>
          <w:tcPr>
            <w:tcMar>
              <w:top w:w="100" w:type="dxa"/>
              <w:bottom w:w="100" w:type="dxa"/>
            </w:tcMar>
            <w:tcW w:w="6534" w:type="dxa"/>
            <w:vAlign w:val="center"/>
            <w:textDirection w:val="lrTb"/>
            <w:noWrap w:val="false"/>
          </w:tcPr>
          <w:p>
            <w:pPr>
              <w:pStyle w:val="973"/>
              <w:jc w:val="center"/>
              <w:rPr>
                <w:rStyle w:val="906"/>
                <w:rFonts w:ascii="宋体" w:hAnsi="宋体" w:eastAsia="宋体" w:cs="宋体"/>
                <w:color w:val="000000" w:themeColor="text1"/>
                <w:sz w:val="21"/>
                <w:szCs w:val="21"/>
                <w:highlight w:val="none"/>
              </w:rPr>
            </w:pPr>
            <w:r>
              <w:rPr>
                <w:rStyle w:val="906"/>
                <w:rFonts w:hint="eastAsia" w:ascii="宋体" w:hAnsi="宋体" w:eastAsia="宋体" w:cs="宋体"/>
                <w:color w:val="000000" w:themeColor="text1"/>
                <w:sz w:val="21"/>
                <w:szCs w:val="21"/>
                <w:highlight w:val="none"/>
              </w:rPr>
              <w:t xml:space="preserve">评审细则</w:t>
            </w:r>
            <w:r>
              <w:rPr>
                <w:color w:val="000000" w:themeColor="text1"/>
              </w:rPr>
            </w:r>
            <w:r/>
          </w:p>
        </w:tc>
        <w:tc>
          <w:tcPr>
            <w:tcMar>
              <w:top w:w="100" w:type="dxa"/>
              <w:bottom w:w="100" w:type="dxa"/>
            </w:tcMar>
            <w:tcW w:w="709" w:type="dxa"/>
            <w:vAlign w:val="center"/>
            <w:textDirection w:val="lrTb"/>
            <w:noWrap w:val="false"/>
          </w:tcPr>
          <w:p>
            <w:pPr>
              <w:pStyle w:val="973"/>
              <w:jc w:val="center"/>
              <w:rPr>
                <w:rStyle w:val="906"/>
                <w:rFonts w:ascii="宋体" w:hAnsi="宋体" w:eastAsia="宋体" w:cs="宋体"/>
                <w:color w:val="000000" w:themeColor="text1"/>
                <w:sz w:val="21"/>
                <w:szCs w:val="21"/>
                <w:highlight w:val="none"/>
              </w:rPr>
            </w:pPr>
            <w:r>
              <w:rPr>
                <w:rStyle w:val="906"/>
                <w:rFonts w:hint="eastAsia" w:ascii="宋体" w:hAnsi="宋体" w:eastAsia="宋体" w:cs="宋体"/>
                <w:color w:val="000000" w:themeColor="text1"/>
                <w:sz w:val="21"/>
                <w:szCs w:val="21"/>
                <w:highlight w:val="none"/>
              </w:rPr>
              <w:t xml:space="preserve">分值</w:t>
            </w:r>
            <w:r>
              <w:rPr>
                <w:color w:val="000000" w:themeColor="text1"/>
              </w:rPr>
            </w:r>
            <w:r/>
          </w:p>
        </w:tc>
      </w:tr>
      <w:tr>
        <w:trPr>
          <w:jc w:val="center"/>
          <w:trHeight w:val="970"/>
        </w:trPr>
        <w:tc>
          <w:tcPr>
            <w:tcMar>
              <w:top w:w="100" w:type="dxa"/>
              <w:bottom w:w="100" w:type="dxa"/>
            </w:tcMar>
            <w:tcW w:w="671" w:type="dxa"/>
            <w:vAlign w:val="center"/>
            <w:textDirection w:val="lrTb"/>
            <w:noWrap w:val="false"/>
          </w:tcPr>
          <w:p>
            <w:pPr>
              <w:jc w:val="center"/>
              <w:rPr>
                <w:rStyle w:val="906"/>
                <w:rFonts w:ascii="宋体" w:hAnsi="宋体" w:cs="宋体"/>
                <w:color w:val="000000" w:themeColor="text1"/>
                <w:sz w:val="21"/>
                <w:szCs w:val="21"/>
                <w:highlight w:val="none"/>
              </w:rPr>
            </w:pPr>
            <w:r>
              <w:rPr>
                <w:rFonts w:hint="eastAsia" w:ascii="宋体" w:hAnsi="宋体" w:cs="宋体"/>
                <w:color w:val="000000" w:themeColor="text1"/>
                <w:spacing w:val="-6"/>
                <w:sz w:val="21"/>
                <w:szCs w:val="21"/>
                <w:highlight w:val="none"/>
              </w:rPr>
              <w:t xml:space="preserve">1</w:t>
            </w:r>
            <w:r>
              <w:rPr>
                <w:rFonts w:hint="eastAsia" w:ascii="宋体" w:hAnsi="宋体" w:cs="宋体"/>
                <w:color w:val="000000" w:themeColor="text1"/>
                <w:spacing w:val="-5"/>
                <w:sz w:val="21"/>
                <w:szCs w:val="21"/>
                <w:highlight w:val="none"/>
              </w:rPr>
              <w:t xml:space="preserve">.1</w:t>
            </w:r>
            <w:r>
              <w:rPr>
                <w:color w:val="000000" w:themeColor="text1"/>
              </w:rPr>
            </w:r>
            <w:r/>
          </w:p>
        </w:tc>
        <w:tc>
          <w:tcPr>
            <w:tcMar>
              <w:top w:w="100" w:type="dxa"/>
              <w:bottom w:w="100" w:type="dxa"/>
            </w:tcMar>
            <w:tcW w:w="1645" w:type="dxa"/>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pacing w:val="-2"/>
                <w:sz w:val="21"/>
                <w:szCs w:val="21"/>
                <w:highlight w:val="none"/>
                <w:lang w:eastAsia="zh-CN"/>
              </w:rPr>
              <w:t xml:space="preserve">企业体系认证</w:t>
            </w:r>
            <w:r>
              <w:rPr>
                <w:color w:val="000000" w:themeColor="text1"/>
              </w:rPr>
            </w:r>
            <w:r/>
          </w:p>
        </w:tc>
        <w:tc>
          <w:tcPr>
            <w:tcMar>
              <w:top w:w="100" w:type="dxa"/>
              <w:bottom w:w="100" w:type="dxa"/>
            </w:tcMar>
            <w:tcW w:w="6534" w:type="dxa"/>
            <w:vAlign w:val="center"/>
            <w:textDirection w:val="lrTb"/>
            <w:noWrap w:val="false"/>
          </w:tcPr>
          <w:p>
            <w:pPr>
              <w:jc w:val="left"/>
              <w:rPr>
                <w:rFonts w:hint="default" w:ascii="宋体" w:hAnsi="宋体" w:cs="宋体"/>
                <w:color w:val="000000" w:themeColor="text1"/>
                <w:sz w:val="21"/>
                <w:szCs w:val="21"/>
                <w:highlight w:val="none"/>
              </w:rPr>
            </w:pPr>
            <w:r>
              <w:rPr>
                <w:rFonts w:ascii="宋体" w:hAnsi="宋体" w:cs="宋体"/>
                <w:color w:val="000000" w:themeColor="text1"/>
                <w:sz w:val="21"/>
                <w:szCs w:val="21"/>
                <w:highlight w:val="none"/>
              </w:rPr>
              <w:t xml:space="preserve">投标</w:t>
            </w:r>
            <w:r>
              <w:rPr>
                <w:rFonts w:hint="eastAsia" w:ascii="宋体" w:hAnsi="宋体" w:cs="宋体"/>
                <w:color w:val="000000" w:themeColor="text1"/>
                <w:sz w:val="21"/>
                <w:szCs w:val="21"/>
                <w:highlight w:val="none"/>
                <w:lang w:val="en-US" w:eastAsia="zh-CN"/>
              </w:rPr>
              <w:t xml:space="preserve">供应商</w:t>
            </w:r>
            <w:r>
              <w:rPr>
                <w:rFonts w:ascii="宋体" w:hAnsi="宋体" w:cs="宋体"/>
                <w:color w:val="000000" w:themeColor="text1"/>
                <w:sz w:val="21"/>
                <w:szCs w:val="21"/>
                <w:highlight w:val="none"/>
              </w:rPr>
              <w:t xml:space="preserve">提供有效的质量管理体系、环境管理体系、职业健康安全管理体系认证，每提供一种证书得</w:t>
            </w:r>
            <w:r>
              <w:rPr>
                <w:rFonts w:hint="eastAsia" w:ascii="宋体" w:hAnsi="宋体" w:cs="宋体"/>
                <w:color w:val="000000" w:themeColor="text1"/>
                <w:sz w:val="21"/>
                <w:szCs w:val="21"/>
                <w:highlight w:val="none"/>
                <w:lang w:val="en-US" w:eastAsia="zh-CN"/>
              </w:rPr>
              <w:t xml:space="preserve">2</w:t>
            </w:r>
            <w:r>
              <w:rPr>
                <w:rFonts w:ascii="宋体" w:hAnsi="宋体" w:cs="宋体"/>
                <w:color w:val="000000" w:themeColor="text1"/>
                <w:sz w:val="21"/>
                <w:szCs w:val="21"/>
                <w:highlight w:val="none"/>
              </w:rPr>
              <w:t xml:space="preserve">分，最多</w:t>
            </w:r>
            <w:r>
              <w:rPr>
                <w:rFonts w:hint="eastAsia" w:ascii="宋体" w:hAnsi="宋体" w:cs="宋体"/>
                <w:color w:val="000000" w:themeColor="text1"/>
                <w:sz w:val="21"/>
                <w:szCs w:val="21"/>
                <w:highlight w:val="none"/>
                <w:lang w:val="en-US" w:eastAsia="zh-CN"/>
              </w:rPr>
              <w:t xml:space="preserve">6</w:t>
            </w:r>
            <w:r>
              <w:rPr>
                <w:rFonts w:ascii="宋体" w:hAnsi="宋体" w:cs="宋体"/>
                <w:color w:val="000000" w:themeColor="text1"/>
                <w:sz w:val="21"/>
                <w:szCs w:val="21"/>
                <w:highlight w:val="none"/>
              </w:rPr>
              <w:t xml:space="preserve">分。</w:t>
            </w:r>
            <w:r>
              <w:rPr>
                <w:rFonts w:hint="eastAsia" w:ascii="宋体" w:hAnsi="宋体" w:cs="宋体"/>
                <w:color w:val="000000" w:themeColor="text1"/>
                <w:sz w:val="21"/>
                <w:szCs w:val="21"/>
                <w:highlight w:val="none"/>
                <w:lang w:eastAsia="zh-CN"/>
              </w:rPr>
              <w:t xml:space="preserve">（</w:t>
            </w:r>
            <w:r>
              <w:rPr>
                <w:rFonts w:ascii="宋体" w:hAnsi="宋体" w:cs="宋体"/>
                <w:color w:val="000000" w:themeColor="text1"/>
                <w:sz w:val="21"/>
                <w:szCs w:val="21"/>
                <w:highlight w:val="none"/>
              </w:rPr>
              <w:t xml:space="preserve">提供相关证书原件扫描件。上述证书需在“全国认证认可信息公共服务平台”中查询状态为“有效”，否则不予给分。如涉及造假，直接取消中标资格。</w:t>
            </w:r>
            <w:r>
              <w:rPr>
                <w:rFonts w:hint="eastAsia" w:ascii="宋体" w:hAnsi="宋体" w:cs="宋体"/>
                <w:color w:val="000000" w:themeColor="text1"/>
                <w:sz w:val="21"/>
                <w:szCs w:val="21"/>
                <w:highlight w:val="none"/>
                <w:lang w:eastAsia="zh-CN"/>
              </w:rPr>
              <w:t xml:space="preserve">）</w:t>
            </w:r>
            <w:r>
              <w:rPr>
                <w:color w:val="000000" w:themeColor="text1"/>
              </w:rPr>
            </w:r>
            <w:r/>
          </w:p>
        </w:tc>
        <w:tc>
          <w:tcPr>
            <w:tcMar>
              <w:top w:w="100" w:type="dxa"/>
              <w:bottom w:w="100" w:type="dxa"/>
            </w:tcMar>
            <w:tcW w:w="709"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pacing w:val="-3"/>
                <w:sz w:val="21"/>
                <w:szCs w:val="21"/>
                <w:highlight w:val="none"/>
                <w:lang w:val="en-US" w:eastAsia="zh-CN"/>
              </w:rPr>
              <w:t xml:space="preserve">6</w:t>
            </w:r>
            <w:r>
              <w:rPr>
                <w:rFonts w:hint="eastAsia" w:ascii="宋体" w:hAnsi="宋体" w:cs="宋体"/>
                <w:color w:val="000000" w:themeColor="text1"/>
                <w:spacing w:val="-2"/>
                <w:sz w:val="21"/>
                <w:szCs w:val="21"/>
                <w:highlight w:val="none"/>
              </w:rPr>
              <w:t xml:space="preserve">.0</w:t>
            </w:r>
            <w:r>
              <w:rPr>
                <w:color w:val="000000" w:themeColor="text1"/>
              </w:rPr>
            </w:r>
            <w:r/>
          </w:p>
        </w:tc>
      </w:tr>
      <w:tr>
        <w:trPr>
          <w:jc w:val="center"/>
          <w:trHeight w:val="90"/>
        </w:trPr>
        <w:tc>
          <w:tcPr>
            <w:tcMar>
              <w:top w:w="100" w:type="dxa"/>
              <w:bottom w:w="100" w:type="dxa"/>
            </w:tcMar>
            <w:tcW w:w="671"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pacing w:val="-6"/>
                <w:sz w:val="21"/>
                <w:szCs w:val="21"/>
                <w:highlight w:val="none"/>
              </w:rPr>
              <w:t xml:space="preserve">1</w:t>
            </w:r>
            <w:r>
              <w:rPr>
                <w:rFonts w:hint="eastAsia" w:ascii="宋体" w:hAnsi="宋体" w:cs="宋体"/>
                <w:color w:val="000000" w:themeColor="text1"/>
                <w:spacing w:val="-5"/>
                <w:sz w:val="21"/>
                <w:szCs w:val="21"/>
                <w:highlight w:val="none"/>
              </w:rPr>
              <w:t xml:space="preserve">.2</w:t>
            </w:r>
            <w:r>
              <w:rPr>
                <w:color w:val="000000" w:themeColor="text1"/>
              </w:rPr>
            </w:r>
            <w:r/>
          </w:p>
        </w:tc>
        <w:tc>
          <w:tcPr>
            <w:tcMar>
              <w:top w:w="100" w:type="dxa"/>
              <w:bottom w:w="100" w:type="dxa"/>
            </w:tcMar>
            <w:tcW w:w="1645"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企业</w:t>
            </w:r>
            <w:r>
              <w:rPr>
                <w:rFonts w:hint="eastAsia" w:ascii="宋体" w:hAnsi="宋体" w:cs="宋体"/>
                <w:color w:val="000000" w:themeColor="text1"/>
                <w:sz w:val="21"/>
                <w:szCs w:val="21"/>
                <w:highlight w:val="none"/>
              </w:rPr>
              <w:t xml:space="preserve">类似业绩</w:t>
            </w:r>
            <w:r>
              <w:rPr>
                <w:color w:val="000000" w:themeColor="text1"/>
              </w:rPr>
            </w:r>
            <w:r/>
          </w:p>
        </w:tc>
        <w:tc>
          <w:tcPr>
            <w:tcMar>
              <w:top w:w="100" w:type="dxa"/>
              <w:bottom w:w="100" w:type="dxa"/>
            </w:tcMar>
            <w:tcW w:w="6534" w:type="dxa"/>
            <w:vAlign w:val="center"/>
            <w:textDirection w:val="lrTb"/>
            <w:noWrap w:val="false"/>
          </w:tcPr>
          <w:p>
            <w:pPr>
              <w:pStyle w:val="973"/>
              <w:jc w:val="left"/>
              <w:rPr>
                <w:rStyle w:val="704"/>
                <w:rFonts w:hint="eastAsia" w:ascii="宋体" w:hAnsi="宋体" w:eastAsia="宋体" w:cs="宋体"/>
                <w:b w:val="0"/>
                <w:color w:val="000000" w:themeColor="text1"/>
                <w:sz w:val="21"/>
                <w:szCs w:val="21"/>
                <w:highlight w:val="none"/>
              </w:rPr>
            </w:pPr>
            <w:r>
              <w:rPr>
                <w:rStyle w:val="704"/>
                <w:rFonts w:hint="eastAsia" w:ascii="宋体" w:hAnsi="宋体" w:eastAsia="宋体" w:cs="宋体"/>
                <w:b w:val="0"/>
                <w:color w:val="000000" w:themeColor="text1"/>
                <w:sz w:val="21"/>
                <w:szCs w:val="21"/>
                <w:highlight w:val="none"/>
                <w:lang w:eastAsia="zh-CN"/>
              </w:rPr>
              <w:t xml:space="preserve">投标供应商提供自2021年1月1日起至本项目采购公告发布前，承担（包括合同正在实施中的项目）绿化管护业绩的有一例得2分，最高得8分。</w:t>
            </w:r>
            <w:r>
              <w:rPr>
                <w:color w:val="000000" w:themeColor="text1"/>
              </w:rPr>
            </w:r>
            <w:r/>
          </w:p>
          <w:p>
            <w:pPr>
              <w:pStyle w:val="973"/>
              <w:jc w:val="left"/>
              <w:rPr>
                <w:rFonts w:hint="eastAsia" w:ascii="宋体" w:hAnsi="宋体" w:cs="宋体"/>
                <w:color w:val="000000" w:themeColor="text1"/>
                <w:spacing w:val="11"/>
                <w:sz w:val="21"/>
                <w:szCs w:val="21"/>
                <w:highlight w:val="none"/>
                <w14:ligatures w14:val="none"/>
              </w:rPr>
            </w:pPr>
            <w:r>
              <w:rPr>
                <w:rStyle w:val="704"/>
                <w:rFonts w:hint="eastAsia" w:ascii="宋体" w:hAnsi="宋体" w:eastAsia="宋体" w:cs="宋体"/>
                <w:b w:val="0"/>
                <w:color w:val="000000" w:themeColor="text1"/>
                <w:sz w:val="21"/>
                <w:szCs w:val="21"/>
                <w:highlight w:val="none"/>
                <w:lang w:eastAsia="zh-CN"/>
              </w:rPr>
              <w:t xml:space="preserve">注：业绩时间以合同签订的日期为准，提供类似业绩的合同及项目任意一月的服务费发票原件扫描件，否则不得分。</w:t>
            </w:r>
            <w:r>
              <w:rPr>
                <w:color w:val="000000" w:themeColor="text1"/>
              </w:rPr>
            </w:r>
            <w:r/>
          </w:p>
        </w:tc>
        <w:tc>
          <w:tcPr>
            <w:tcMar>
              <w:top w:w="100" w:type="dxa"/>
              <w:bottom w:w="100" w:type="dxa"/>
            </w:tcMar>
            <w:tcW w:w="709" w:type="dxa"/>
            <w:vAlign w:val="center"/>
            <w:textDirection w:val="lrTb"/>
            <w:noWrap w:val="false"/>
          </w:tcPr>
          <w:p>
            <w:pPr>
              <w:pStyle w:val="973"/>
              <w:jc w:val="center"/>
              <w:rPr>
                <w:rFonts w:ascii="宋体" w:hAnsi="宋体" w:cs="宋体"/>
                <w:color w:val="000000" w:themeColor="text1"/>
                <w:sz w:val="21"/>
                <w:szCs w:val="21"/>
                <w:highlight w:val="none"/>
              </w:rPr>
            </w:pPr>
            <w:r>
              <w:rPr>
                <w:rStyle w:val="704"/>
                <w:rFonts w:hint="eastAsia" w:ascii="宋体" w:hAnsi="宋体" w:eastAsia="宋体" w:cs="宋体"/>
                <w:b w:val="0"/>
                <w:color w:val="000000" w:themeColor="text1"/>
                <w:sz w:val="21"/>
                <w:szCs w:val="21"/>
                <w:highlight w:val="none"/>
                <w:lang w:val="en-US" w:eastAsia="zh-CN"/>
              </w:rPr>
              <w:t xml:space="preserve">8</w:t>
            </w:r>
            <w:r>
              <w:rPr>
                <w:rStyle w:val="704"/>
                <w:rFonts w:ascii="宋体" w:hAnsi="宋体" w:eastAsia="宋体" w:cs="宋体"/>
                <w:b w:val="0"/>
                <w:color w:val="000000" w:themeColor="text1"/>
                <w:sz w:val="21"/>
                <w:szCs w:val="21"/>
                <w:highlight w:val="none"/>
              </w:rPr>
              <w:t xml:space="preserve">.0</w:t>
            </w:r>
            <w:r>
              <w:rPr>
                <w:color w:val="000000" w:themeColor="text1"/>
              </w:rPr>
            </w:r>
            <w:r/>
          </w:p>
        </w:tc>
      </w:tr>
      <w:tr>
        <w:trPr>
          <w:jc w:val="center"/>
          <w:trHeight w:val="3919"/>
        </w:trPr>
        <w:tc>
          <w:tcPr>
            <w:tcMar>
              <w:top w:w="100" w:type="dxa"/>
              <w:bottom w:w="100" w:type="dxa"/>
            </w:tcMar>
            <w:tcW w:w="671" w:type="dxa"/>
            <w:vAlign w:val="center"/>
            <w:textDirection w:val="lrTb"/>
            <w:noWrap w:val="false"/>
          </w:tcPr>
          <w:p>
            <w:pPr>
              <w:jc w:val="center"/>
              <w:rPr>
                <w:rFonts w:hint="eastAsia"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1</w:t>
            </w:r>
            <w:r>
              <w:rPr>
                <w:rFonts w:hint="eastAsia" w:ascii="宋体" w:hAnsi="宋体" w:cs="宋体"/>
                <w:color w:val="000000" w:themeColor="text1"/>
                <w:spacing w:val="-5"/>
                <w:szCs w:val="21"/>
                <w:highlight w:val="none"/>
              </w:rPr>
              <w:t xml:space="preserve">.3</w:t>
            </w:r>
            <w:r>
              <w:rPr>
                <w:color w:val="000000" w:themeColor="text1"/>
              </w:rPr>
            </w:r>
            <w:r/>
          </w:p>
        </w:tc>
        <w:tc>
          <w:tcPr>
            <w:shd w:val="clear" w:color="auto" w:fill="auto"/>
            <w:tcMar>
              <w:top w:w="100" w:type="dxa"/>
              <w:bottom w:w="100" w:type="dxa"/>
            </w:tcMar>
            <w:tcW w:w="1645" w:type="dxa"/>
            <w:vAlign w:val="center"/>
            <w:textDirection w:val="lrTb"/>
            <w:noWrap w:val="false"/>
          </w:tcPr>
          <w:p>
            <w:pPr>
              <w:pStyle w:val="973"/>
              <w:jc w:val="center"/>
              <w:rPr>
                <w:rFonts w:hint="eastAsia" w:ascii="宋体" w:hAnsi="宋体" w:eastAsia="宋体" w:cs="宋体"/>
                <w:color w:val="000000" w:themeColor="text1"/>
                <w:sz w:val="21"/>
                <w:szCs w:val="24"/>
                <w:highlight w:val="none"/>
              </w:rPr>
            </w:pPr>
            <w:r>
              <w:rPr>
                <w:rFonts w:hint="eastAsia" w:ascii="宋体" w:hAnsi="宋体" w:eastAsia="宋体" w:cs="宋体"/>
                <w:color w:val="000000" w:themeColor="text1"/>
                <w:sz w:val="21"/>
                <w:szCs w:val="24"/>
                <w:highlight w:val="none"/>
                <w:lang w:val="en-US" w:eastAsia="zh-CN" w:bidi="ar-SA"/>
              </w:rPr>
              <w:t xml:space="preserve">投入管护机械设备评价</w:t>
            </w:r>
            <w:r>
              <w:rPr>
                <w:color w:val="000000" w:themeColor="text1"/>
              </w:rPr>
            </w:r>
            <w:r/>
          </w:p>
        </w:tc>
        <w:tc>
          <w:tcPr>
            <w:shd w:val="clear" w:color="auto" w:fill="auto"/>
            <w:tcMar>
              <w:top w:w="100" w:type="dxa"/>
              <w:bottom w:w="100" w:type="dxa"/>
            </w:tcMar>
            <w:tcW w:w="6534" w:type="dxa"/>
            <w:vAlign w:val="center"/>
            <w:textDirection w:val="lrTb"/>
            <w:noWrap w:val="false"/>
          </w:tcPr>
          <w:p>
            <w:pPr>
              <w:pStyle w:val="973"/>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1）投标人车辆设备满足服务的基本要求：垃圾清运车1辆、人员运输车辆1辆、河道巡查专用车辆1辆、药泵1台、水泵2台、割灌机3台、绿篱机3台、植保机（手推型除草机）1台、油锯1台、高枝剪2把、高射喷雾机1台、灭火器1个。全部满足得4分，不满足不得分。</w:t>
            </w:r>
            <w:r>
              <w:rPr>
                <w:color w:val="000000" w:themeColor="text1"/>
              </w:rPr>
            </w:r>
            <w:r/>
          </w:p>
          <w:p>
            <w:pPr>
              <w:pStyle w:val="973"/>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（2）在满足基本要求的基础上，根据投标人就本项目对绿化管护专业车辆、设备投入情况进行评价：</w:t>
            </w:r>
            <w:r>
              <w:rPr>
                <w:color w:val="000000" w:themeColor="text1"/>
              </w:rPr>
            </w:r>
            <w:r/>
          </w:p>
          <w:p>
            <w:pPr>
              <w:pStyle w:val="973"/>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车辆[河道巡查专用车、垃圾清运车]数量每增加一个得1分，每种车辆最高加1分，本项最高得2分；</w:t>
            </w:r>
            <w:r>
              <w:rPr>
                <w:color w:val="000000" w:themeColor="text1"/>
              </w:rPr>
            </w:r>
            <w:r/>
          </w:p>
          <w:p>
            <w:pPr>
              <w:pStyle w:val="973"/>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小型设备[药泵、绿篱机、割灌机、油锯]，以上每种设备数量每增加一个得0.5分，每种设备最高加0.5分，本项最高得2分。</w:t>
            </w:r>
            <w:r>
              <w:rPr>
                <w:color w:val="000000" w:themeColor="text1"/>
              </w:rPr>
            </w:r>
            <w:r/>
          </w:p>
          <w:p>
            <w:pPr>
              <w:pStyle w:val="973"/>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注：（1）车辆如自有，则提供车辆行驶证（与投标人单位名称一致）、购车发票、有效保险单原件扫描件及车辆（含牌照）照片；如租赁，则提供车辆行驶证（与租赁合同中出租单位的单位名称一致）、有效保险单、租赁合同原件扫描件及车辆（含牌照）照片，不提供不得分。(2)须提供设备的购买发票原件扫描件；若为租赁设备，还须提供租赁合同。</w:t>
            </w:r>
            <w:r>
              <w:rPr>
                <w:color w:val="000000" w:themeColor="text1"/>
              </w:rPr>
            </w:r>
            <w:r/>
          </w:p>
        </w:tc>
        <w:tc>
          <w:tcPr>
            <w:shd w:val="clear" w:color="auto" w:fill="auto"/>
            <w:tcMar>
              <w:top w:w="100" w:type="dxa"/>
              <w:bottom w:w="100" w:type="dxa"/>
            </w:tcMar>
            <w:tcW w:w="709" w:type="dxa"/>
            <w:vAlign w:val="center"/>
            <w:textDirection w:val="lrTb"/>
            <w:noWrap w:val="false"/>
          </w:tcPr>
          <w:p>
            <w:pPr>
              <w:pStyle w:val="973"/>
              <w:jc w:val="center"/>
              <w:rPr>
                <w:rFonts w:hint="default" w:ascii="宋体" w:hAnsi="宋体" w:eastAsia="宋体" w:cs="宋体"/>
                <w:color w:val="000000" w:themeColor="text1"/>
                <w:sz w:val="21"/>
                <w:szCs w:val="21"/>
                <w:highlight w:val="none"/>
              </w:rPr>
            </w:pPr>
            <w:r>
              <w:rPr>
                <w:rStyle w:val="704"/>
                <w:rFonts w:hint="eastAsia" w:ascii="宋体" w:hAnsi="宋体" w:eastAsia="宋体" w:cs="宋体"/>
                <w:b w:val="0"/>
                <w:color w:val="000000" w:themeColor="text1"/>
                <w:sz w:val="21"/>
                <w:szCs w:val="24"/>
                <w:highlight w:val="none"/>
                <w:lang w:val="en-US" w:eastAsia="zh-CN"/>
              </w:rPr>
              <w:t xml:space="preserve">8</w:t>
            </w:r>
            <w:r>
              <w:rPr>
                <w:rStyle w:val="704"/>
                <w:rFonts w:ascii="宋体" w:hAnsi="宋体" w:eastAsia="宋体" w:cs="宋体"/>
                <w:b w:val="0"/>
                <w:color w:val="000000" w:themeColor="text1"/>
                <w:sz w:val="21"/>
                <w:szCs w:val="24"/>
                <w:highlight w:val="none"/>
              </w:rPr>
              <w:t xml:space="preserve">.0</w:t>
            </w:r>
            <w:r>
              <w:rPr>
                <w:color w:val="000000" w:themeColor="text1"/>
              </w:rPr>
            </w:r>
            <w:r/>
          </w:p>
        </w:tc>
      </w:tr>
      <w:tr>
        <w:trPr>
          <w:jc w:val="center"/>
          <w:trHeight w:val="2267"/>
        </w:trPr>
        <w:tc>
          <w:tcPr>
            <w:tcMar>
              <w:top w:w="100" w:type="dxa"/>
              <w:bottom w:w="100" w:type="dxa"/>
            </w:tcMar>
            <w:tcW w:w="671" w:type="dxa"/>
            <w:vAlign w:val="center"/>
            <w:textDirection w:val="lrTb"/>
            <w:noWrap w:val="false"/>
          </w:tcPr>
          <w:p>
            <w:pPr>
              <w:jc w:val="center"/>
              <w:rPr>
                <w:rFonts w:hint="default" w:ascii="宋体" w:hAnsi="宋体" w:eastAsia="宋体" w:cs="宋体"/>
                <w:color w:val="000000" w:themeColor="text1"/>
                <w:spacing w:val="-6"/>
                <w:szCs w:val="21"/>
                <w:highlight w:val="none"/>
              </w:rPr>
            </w:pPr>
            <w:r>
              <w:rPr>
                <w:rFonts w:hint="eastAsia" w:ascii="宋体" w:hAnsi="宋体" w:cs="宋体"/>
                <w:color w:val="000000" w:themeColor="text1"/>
                <w:spacing w:val="-6"/>
                <w:szCs w:val="21"/>
                <w:highlight w:val="none"/>
                <w:lang w:val="en-US" w:eastAsia="zh-CN"/>
              </w:rPr>
              <w:t xml:space="preserve">1.4</w:t>
            </w:r>
            <w:r>
              <w:rPr>
                <w:color w:val="000000" w:themeColor="text1"/>
              </w:rPr>
            </w:r>
            <w:r/>
          </w:p>
        </w:tc>
        <w:tc>
          <w:tcPr>
            <w:shd w:val="clear" w:color="auto" w:fill="auto"/>
            <w:tcMar>
              <w:top w:w="100" w:type="dxa"/>
              <w:bottom w:w="100" w:type="dxa"/>
            </w:tcMar>
            <w:tcW w:w="1645" w:type="dxa"/>
            <w:vAlign w:val="center"/>
            <w:textDirection w:val="lrTb"/>
            <w:noWrap w:val="false"/>
          </w:tcPr>
          <w:p>
            <w:pPr>
              <w:pStyle w:val="973"/>
              <w:jc w:val="center"/>
              <w:rPr>
                <w:rFonts w:hint="eastAsia" w:ascii="宋体" w:hAnsi="宋体" w:eastAsia="宋体" w:cs="宋体"/>
                <w:color w:val="000000" w:themeColor="text1"/>
                <w:sz w:val="21"/>
                <w:szCs w:val="24"/>
                <w:highlight w:val="none"/>
              </w:rPr>
            </w:pPr>
            <w:r>
              <w:rPr>
                <w:rFonts w:hint="eastAsia" w:ascii="宋体" w:hAnsi="宋体" w:eastAsia="宋体" w:cs="宋体"/>
                <w:color w:val="000000" w:themeColor="text1"/>
                <w:sz w:val="21"/>
                <w:szCs w:val="24"/>
                <w:highlight w:val="none"/>
                <w:lang w:val="en-US" w:eastAsia="zh-CN" w:bidi="ar-SA"/>
              </w:rPr>
              <w:t xml:space="preserve">项目实施成员</w:t>
            </w:r>
            <w:r>
              <w:rPr>
                <w:color w:val="000000" w:themeColor="text1"/>
              </w:rPr>
            </w:r>
            <w:r/>
          </w:p>
        </w:tc>
        <w:tc>
          <w:tcPr>
            <w:shd w:val="clear" w:color="auto" w:fill="auto"/>
            <w:tcMar>
              <w:top w:w="100" w:type="dxa"/>
              <w:bottom w:w="100" w:type="dxa"/>
            </w:tcMar>
            <w:tcW w:w="6534" w:type="dxa"/>
            <w:vAlign w:val="center"/>
            <w:textDirection w:val="lrTb"/>
            <w:noWrap w:val="false"/>
          </w:tcPr>
          <w:p>
            <w:pPr>
              <w:pStyle w:val="973"/>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（1）项目负责人具有园林绿化中级以上职称（含中级）的得2分，同时具有园林绿化相关专业大专及以上学历（含大专）的再加1分，满分3分。</w:t>
            </w:r>
            <w:r>
              <w:rPr>
                <w:color w:val="000000" w:themeColor="text1"/>
              </w:rPr>
            </w:r>
            <w:r/>
          </w:p>
          <w:p>
            <w:pPr>
              <w:pStyle w:val="973"/>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（2）其他管护人员（不含项目负责人）中具有园林绿化中级以上职称（含中级）的技术人员不少于2人，满足要求的得3分，不满足的不得分。在满足基本要求外，以上技术人员每增加一名得2分，最多得2分。</w:t>
            </w:r>
            <w:r>
              <w:rPr>
                <w:color w:val="000000" w:themeColor="text1"/>
              </w:rPr>
            </w:r>
            <w:r/>
          </w:p>
          <w:p>
            <w:pPr>
              <w:pStyle w:val="973"/>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注：①提供项目负责人毕业证书和职称证原件扫描件，否则不得分。</w:t>
            </w:r>
            <w:r>
              <w:rPr>
                <w:color w:val="000000" w:themeColor="text1"/>
              </w:rPr>
            </w:r>
            <w:r/>
          </w:p>
          <w:p>
            <w:pPr>
              <w:pStyle w:val="973"/>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②提供其他管护人员职称证书原件扫描件，否则不得分。</w:t>
            </w:r>
            <w:r>
              <w:rPr>
                <w:color w:val="000000" w:themeColor="text1"/>
              </w:rPr>
            </w:r>
            <w:r/>
          </w:p>
          <w:p>
            <w:pPr>
              <w:pStyle w:val="973"/>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③以上人员必须为企业正式在职员工，提供投标单位近一个月（2025年12月）为其缴纳社保的证明材料，否则不得分。</w:t>
            </w:r>
            <w:r>
              <w:rPr>
                <w:color w:val="000000" w:themeColor="text1"/>
              </w:rPr>
            </w:r>
            <w:r/>
          </w:p>
        </w:tc>
        <w:tc>
          <w:tcPr>
            <w:shd w:val="clear" w:color="auto" w:fill="auto"/>
            <w:tcMar>
              <w:top w:w="100" w:type="dxa"/>
              <w:bottom w:w="100" w:type="dxa"/>
            </w:tcMar>
            <w:tcW w:w="709" w:type="dxa"/>
            <w:vAlign w:val="center"/>
            <w:textDirection w:val="lrTb"/>
            <w:noWrap w:val="false"/>
          </w:tcPr>
          <w:p>
            <w:pPr>
              <w:pStyle w:val="973"/>
              <w:jc w:val="center"/>
              <w:rPr>
                <w:rFonts w:hint="default" w:ascii="宋体" w:hAnsi="宋体" w:eastAsia="宋体" w:cs="宋体"/>
                <w:b w:val="0"/>
                <w:color w:val="000000" w:themeColor="text1"/>
                <w:sz w:val="21"/>
                <w:szCs w:val="24"/>
                <w:highlight w:val="none"/>
              </w:rPr>
            </w:pPr>
            <w:r>
              <w:rPr>
                <w:rStyle w:val="704"/>
                <w:rFonts w:hint="eastAsia" w:ascii="宋体" w:hAnsi="宋体" w:eastAsia="宋体" w:cs="宋体"/>
                <w:b w:val="0"/>
                <w:color w:val="000000" w:themeColor="text1"/>
                <w:sz w:val="21"/>
                <w:szCs w:val="24"/>
                <w:highlight w:val="none"/>
                <w:lang w:val="en-US" w:eastAsia="zh-CN"/>
              </w:rPr>
              <w:t xml:space="preserve">8.0</w:t>
            </w:r>
            <w:bookmarkEnd w:id="360"/>
            <w:r>
              <w:rPr>
                <w:color w:val="000000" w:themeColor="text1"/>
              </w:rPr>
            </w:r>
            <w:r/>
          </w:p>
        </w:tc>
      </w:tr>
    </w:tbl>
    <w:p>
      <w:pPr>
        <w:jc w:val="left"/>
        <w:keepLines w:val="0"/>
        <w:keepNext w:val="0"/>
        <w:pageBreakBefore w:val="0"/>
        <w:spacing w:before="181" w:after="181"/>
        <w:widowControl/>
        <w:rPr>
          <w:color w:val="000000" w:themeColor="text1"/>
          <w:highlight w:val="none"/>
        </w:rPr>
      </w:pPr>
      <w:r>
        <w:rPr>
          <w:rFonts w:hint="eastAsia" w:ascii="宋体" w:hAnsi="宋体"/>
          <w:b/>
          <w:color w:val="000000" w:themeColor="text1"/>
          <w:sz w:val="24"/>
          <w:highlight w:val="none"/>
        </w:rPr>
        <w:t xml:space="preserve">（三）价格评估</w:t>
      </w:r>
      <w:bookmarkStart w:id="361" w:name="EB00ed059341e447b48aa4c095e09e7fc2"/>
      <w:r>
        <w:rPr>
          <w:color w:val="000000" w:themeColor="text1"/>
        </w:rPr>
      </w:r>
      <w:r/>
    </w:p>
    <w:tbl>
      <w:tblPr>
        <w:tblStyle w:val="705"/>
        <w:tblW w:w="506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08"/>
        <w:gridCol w:w="1715"/>
        <w:gridCol w:w="6646"/>
        <w:gridCol w:w="636"/>
      </w:tblGrid>
      <w:tr>
        <w:trPr>
          <w:jc w:val="center"/>
        </w:trPr>
        <w:tc>
          <w:tcPr>
            <w:tcMar>
              <w:top w:w="100" w:type="dxa"/>
              <w:bottom w:w="100" w:type="dxa"/>
            </w:tcMar>
            <w:tcW w:w="708" w:type="dxa"/>
            <w:vAlign w:val="center"/>
            <w:textDirection w:val="lrTb"/>
            <w:noWrap w:val="false"/>
          </w:tcPr>
          <w:p>
            <w:pPr>
              <w:pStyle w:val="968"/>
              <w:jc w:val="center"/>
              <w:rPr>
                <w:rStyle w:val="906"/>
                <w:rFonts w:ascii="宋体" w:hAnsi="宋体" w:eastAsia="宋体" w:cs="宋体"/>
                <w:color w:val="000000" w:themeColor="text1"/>
                <w:sz w:val="21"/>
                <w:highlight w:val="none"/>
              </w:rPr>
            </w:pPr>
            <w:r>
              <w:rPr>
                <w:rStyle w:val="906"/>
                <w:rFonts w:ascii="宋体" w:hAnsi="宋体" w:eastAsia="宋体" w:cs="宋体"/>
                <w:color w:val="000000" w:themeColor="text1"/>
                <w:sz w:val="21"/>
                <w:highlight w:val="none"/>
              </w:rPr>
              <w:t xml:space="preserve">序号</w:t>
            </w:r>
            <w:r>
              <w:rPr>
                <w:color w:val="000000" w:themeColor="text1"/>
              </w:rPr>
            </w:r>
            <w:r/>
          </w:p>
        </w:tc>
        <w:tc>
          <w:tcPr>
            <w:tcMar>
              <w:top w:w="100" w:type="dxa"/>
              <w:bottom w:w="100" w:type="dxa"/>
            </w:tcMar>
            <w:tcW w:w="1715" w:type="dxa"/>
            <w:vAlign w:val="center"/>
            <w:textDirection w:val="lrTb"/>
            <w:noWrap w:val="false"/>
          </w:tcPr>
          <w:p>
            <w:pPr>
              <w:pStyle w:val="968"/>
              <w:jc w:val="center"/>
              <w:rPr>
                <w:rStyle w:val="906"/>
                <w:rFonts w:ascii="宋体" w:hAnsi="宋体" w:eastAsia="宋体" w:cs="宋体"/>
                <w:color w:val="000000" w:themeColor="text1"/>
                <w:sz w:val="21"/>
                <w:highlight w:val="none"/>
              </w:rPr>
            </w:pPr>
            <w:r>
              <w:rPr>
                <w:rStyle w:val="906"/>
                <w:rFonts w:ascii="宋体" w:hAnsi="宋体" w:eastAsia="宋体" w:cs="宋体"/>
                <w:color w:val="000000" w:themeColor="text1"/>
                <w:sz w:val="21"/>
                <w:highlight w:val="none"/>
              </w:rPr>
              <w:t xml:space="preserve">评审因素</w:t>
            </w:r>
            <w:r>
              <w:rPr>
                <w:color w:val="000000" w:themeColor="text1"/>
              </w:rPr>
            </w:r>
            <w:r/>
          </w:p>
        </w:tc>
        <w:tc>
          <w:tcPr>
            <w:tcMar>
              <w:top w:w="100" w:type="dxa"/>
              <w:bottom w:w="100" w:type="dxa"/>
            </w:tcMar>
            <w:tcW w:w="6646" w:type="dxa"/>
            <w:vAlign w:val="center"/>
            <w:textDirection w:val="lrTb"/>
            <w:noWrap w:val="false"/>
          </w:tcPr>
          <w:p>
            <w:pPr>
              <w:pStyle w:val="968"/>
              <w:jc w:val="center"/>
              <w:rPr>
                <w:rStyle w:val="906"/>
                <w:rFonts w:ascii="宋体" w:hAnsi="宋体" w:eastAsia="宋体" w:cs="宋体"/>
                <w:color w:val="000000" w:themeColor="text1"/>
                <w:sz w:val="21"/>
                <w:highlight w:val="none"/>
              </w:rPr>
            </w:pPr>
            <w:r>
              <w:rPr>
                <w:rStyle w:val="906"/>
                <w:rFonts w:ascii="宋体" w:hAnsi="宋体" w:eastAsia="宋体" w:cs="宋体"/>
                <w:color w:val="000000" w:themeColor="text1"/>
                <w:sz w:val="21"/>
                <w:highlight w:val="none"/>
              </w:rPr>
              <w:t xml:space="preserve">评审细则</w:t>
            </w:r>
            <w:r>
              <w:rPr>
                <w:color w:val="000000" w:themeColor="text1"/>
              </w:rPr>
            </w:r>
            <w:r/>
          </w:p>
        </w:tc>
        <w:tc>
          <w:tcPr>
            <w:tcMar>
              <w:top w:w="100" w:type="dxa"/>
              <w:bottom w:w="100" w:type="dxa"/>
            </w:tcMar>
            <w:tcW w:w="636" w:type="dxa"/>
            <w:vAlign w:val="center"/>
            <w:textDirection w:val="lrTb"/>
            <w:noWrap w:val="false"/>
          </w:tcPr>
          <w:p>
            <w:pPr>
              <w:pStyle w:val="968"/>
              <w:jc w:val="center"/>
              <w:rPr>
                <w:rStyle w:val="906"/>
                <w:rFonts w:ascii="宋体" w:hAnsi="宋体" w:eastAsia="宋体" w:cs="宋体"/>
                <w:color w:val="000000" w:themeColor="text1"/>
                <w:sz w:val="21"/>
                <w:highlight w:val="none"/>
              </w:rPr>
            </w:pPr>
            <w:r>
              <w:rPr>
                <w:rStyle w:val="906"/>
                <w:rFonts w:ascii="宋体" w:hAnsi="宋体" w:eastAsia="宋体" w:cs="宋体"/>
                <w:color w:val="000000" w:themeColor="text1"/>
                <w:sz w:val="21"/>
                <w:highlight w:val="none"/>
              </w:rPr>
              <w:t xml:space="preserve">分值</w:t>
            </w:r>
            <w:r>
              <w:rPr>
                <w:color w:val="000000" w:themeColor="text1"/>
              </w:rPr>
            </w:r>
            <w:r/>
          </w:p>
        </w:tc>
      </w:tr>
      <w:tr>
        <w:trPr>
          <w:jc w:val="center"/>
        </w:trPr>
        <w:tc>
          <w:tcPr>
            <w:tcMar>
              <w:top w:w="100" w:type="dxa"/>
              <w:bottom w:w="100" w:type="dxa"/>
            </w:tcMar>
            <w:tcW w:w="708" w:type="dxa"/>
            <w:vAlign w:val="center"/>
            <w:textDirection w:val="lrTb"/>
            <w:noWrap w:val="false"/>
          </w:tcPr>
          <w:p>
            <w:pPr>
              <w:pStyle w:val="968"/>
              <w:jc w:val="center"/>
              <w:rPr>
                <w:rStyle w:val="906"/>
                <w:rFonts w:ascii="宋体" w:hAnsi="宋体" w:eastAsia="宋体" w:cs="宋体"/>
                <w:color w:val="000000" w:themeColor="text1"/>
                <w:sz w:val="21"/>
                <w:highlight w:val="none"/>
              </w:rPr>
            </w:pPr>
            <w:r>
              <w:rPr>
                <w:rStyle w:val="906"/>
                <w:rFonts w:ascii="宋体" w:hAnsi="宋体" w:eastAsia="宋体" w:cs="宋体"/>
                <w:color w:val="000000" w:themeColor="text1"/>
                <w:sz w:val="21"/>
                <w:highlight w:val="none"/>
              </w:rPr>
              <w:t xml:space="preserve">1.1</w:t>
            </w:r>
            <w:r>
              <w:rPr>
                <w:color w:val="000000" w:themeColor="text1"/>
              </w:rPr>
            </w:r>
            <w:r/>
          </w:p>
        </w:tc>
        <w:tc>
          <w:tcPr>
            <w:tcMar>
              <w:top w:w="100" w:type="dxa"/>
              <w:bottom w:w="100" w:type="dxa"/>
            </w:tcMar>
            <w:tcW w:w="1715" w:type="dxa"/>
            <w:vAlign w:val="center"/>
            <w:textDirection w:val="lrTb"/>
            <w:noWrap w:val="false"/>
          </w:tcPr>
          <w:p>
            <w:pPr>
              <w:pStyle w:val="968"/>
              <w:jc w:val="center"/>
              <w:rPr>
                <w:rStyle w:val="906"/>
                <w:rFonts w:ascii="宋体" w:hAnsi="宋体" w:eastAsia="宋体" w:cs="宋体"/>
                <w:color w:val="000000" w:themeColor="text1"/>
                <w:sz w:val="21"/>
                <w:highlight w:val="none"/>
              </w:rPr>
            </w:pPr>
            <w:r>
              <w:rPr>
                <w:rStyle w:val="906"/>
                <w:rFonts w:ascii="宋体" w:hAnsi="宋体" w:eastAsia="宋体" w:cs="宋体"/>
                <w:color w:val="000000" w:themeColor="text1"/>
                <w:sz w:val="21"/>
                <w:highlight w:val="none"/>
              </w:rPr>
              <w:t xml:space="preserve">报价得分</w:t>
            </w:r>
            <w:r>
              <w:rPr>
                <w:color w:val="000000" w:themeColor="text1"/>
              </w:rPr>
            </w:r>
            <w:r/>
          </w:p>
        </w:tc>
        <w:tc>
          <w:tcPr>
            <w:tcMar>
              <w:top w:w="100" w:type="dxa"/>
              <w:bottom w:w="100" w:type="dxa"/>
            </w:tcMar>
            <w:tcW w:w="6646" w:type="dxa"/>
            <w:vAlign w:val="center"/>
            <w:textDirection w:val="lrTb"/>
            <w:noWrap w:val="false"/>
          </w:tcPr>
          <w:p>
            <w:pPr>
              <w:pStyle w:val="968"/>
              <w:jc w:val="left"/>
              <w:rPr>
                <w:rStyle w:val="906"/>
                <w:rFonts w:ascii="宋体" w:hAnsi="宋体" w:eastAsia="宋体" w:cs="宋体"/>
                <w:color w:val="000000" w:themeColor="text1"/>
                <w:sz w:val="21"/>
                <w:highlight w:val="none"/>
              </w:rPr>
            </w:pPr>
            <w:r>
              <w:rPr>
                <w:rStyle w:val="906"/>
                <w:rFonts w:ascii="宋体" w:hAnsi="宋体" w:eastAsia="宋体" w:cs="宋体"/>
                <w:color w:val="000000" w:themeColor="text1"/>
                <w:sz w:val="21"/>
                <w:highlight w:val="none"/>
              </w:rPr>
              <w:t xml:space="preserve">满足</w:t>
            </w:r>
            <w:r>
              <w:rPr>
                <w:rStyle w:val="906"/>
                <w:rFonts w:hint="eastAsia" w:ascii="宋体" w:hAnsi="宋体" w:eastAsia="宋体" w:cs="宋体"/>
                <w:color w:val="000000" w:themeColor="text1"/>
                <w:sz w:val="21"/>
                <w:highlight w:val="none"/>
              </w:rPr>
              <w:t xml:space="preserve">磋商</w:t>
            </w:r>
            <w:r>
              <w:rPr>
                <w:rStyle w:val="906"/>
                <w:rFonts w:ascii="宋体" w:hAnsi="宋体" w:eastAsia="宋体" w:cs="宋体"/>
                <w:color w:val="000000" w:themeColor="text1"/>
                <w:sz w:val="21"/>
                <w:highlight w:val="none"/>
              </w:rPr>
              <w:t xml:space="preserve">文件要求且投标价格最低的投标报价为评定的基准价，其价格分为满分。其他投标</w:t>
            </w:r>
            <w:r>
              <w:rPr>
                <w:rStyle w:val="906"/>
                <w:rFonts w:hint="eastAsia" w:ascii="宋体" w:hAnsi="宋体" w:eastAsia="宋体" w:cs="宋体"/>
                <w:color w:val="000000" w:themeColor="text1"/>
                <w:sz w:val="21"/>
                <w:highlight w:val="none"/>
              </w:rPr>
              <w:t xml:space="preserve">供应商</w:t>
            </w:r>
            <w:r>
              <w:rPr>
                <w:rStyle w:val="906"/>
                <w:rFonts w:ascii="宋体" w:hAnsi="宋体" w:eastAsia="宋体" w:cs="宋体"/>
                <w:color w:val="000000" w:themeColor="text1"/>
                <w:sz w:val="21"/>
                <w:highlight w:val="none"/>
              </w:rPr>
              <w:t xml:space="preserve">的价格分统一按照下列公式计算：报价得分=（评分基准价/投标报价）×</w:t>
            </w:r>
            <w:r>
              <w:rPr>
                <w:rStyle w:val="906"/>
                <w:rFonts w:hint="eastAsia" w:ascii="宋体" w:hAnsi="宋体" w:eastAsia="宋体" w:cs="宋体"/>
                <w:color w:val="000000" w:themeColor="text1"/>
                <w:sz w:val="21"/>
                <w:highlight w:val="none"/>
                <w:lang w:val="en-US" w:eastAsia="zh-CN"/>
              </w:rPr>
              <w:t xml:space="preserve">10</w:t>
            </w:r>
            <w:r>
              <w:rPr>
                <w:rStyle w:val="906"/>
                <w:rFonts w:ascii="宋体" w:hAnsi="宋体" w:eastAsia="宋体" w:cs="宋体"/>
                <w:color w:val="000000" w:themeColor="text1"/>
                <w:sz w:val="21"/>
                <w:highlight w:val="none"/>
              </w:rPr>
              <w:t xml:space="preserve">分（精确到小数点后2位）</w:t>
            </w:r>
            <w:r>
              <w:rPr>
                <w:color w:val="000000" w:themeColor="text1"/>
              </w:rPr>
            </w:r>
            <w:r/>
          </w:p>
        </w:tc>
        <w:tc>
          <w:tcPr>
            <w:tcMar>
              <w:top w:w="100" w:type="dxa"/>
              <w:bottom w:w="100" w:type="dxa"/>
            </w:tcMar>
            <w:tcW w:w="636" w:type="dxa"/>
            <w:vAlign w:val="center"/>
            <w:textDirection w:val="lrTb"/>
            <w:noWrap w:val="false"/>
          </w:tcPr>
          <w:p>
            <w:pPr>
              <w:pStyle w:val="968"/>
              <w:jc w:val="center"/>
              <w:rPr>
                <w:rStyle w:val="906"/>
                <w:rFonts w:ascii="宋体" w:hAnsi="宋体" w:eastAsia="宋体" w:cs="宋体"/>
                <w:color w:val="000000" w:themeColor="text1"/>
                <w:sz w:val="21"/>
                <w:highlight w:val="none"/>
              </w:rPr>
            </w:pPr>
            <w:r>
              <w:rPr>
                <w:rStyle w:val="906"/>
                <w:rFonts w:hint="eastAsia" w:ascii="宋体" w:hAnsi="宋体" w:eastAsia="宋体" w:cs="宋体"/>
                <w:color w:val="000000" w:themeColor="text1"/>
                <w:sz w:val="21"/>
                <w:highlight w:val="none"/>
                <w:lang w:val="en-US" w:eastAsia="zh-CN"/>
              </w:rPr>
              <w:t xml:space="preserve">10</w:t>
            </w:r>
            <w:r>
              <w:rPr>
                <w:rStyle w:val="906"/>
                <w:rFonts w:ascii="宋体" w:hAnsi="宋体" w:eastAsia="宋体" w:cs="宋体"/>
                <w:color w:val="000000" w:themeColor="text1"/>
                <w:sz w:val="21"/>
                <w:highlight w:val="none"/>
              </w:rPr>
              <w:t xml:space="preserve">.0</w:t>
            </w:r>
            <w:bookmarkEnd w:id="361"/>
            <w:r>
              <w:rPr>
                <w:color w:val="000000" w:themeColor="text1"/>
              </w:rPr>
            </w:r>
            <w:r/>
          </w:p>
        </w:tc>
      </w:tr>
    </w:tbl>
    <w:p>
      <w:pPr>
        <w:pStyle w:val="903"/>
        <w:ind w:firstLine="321"/>
        <w:jc w:val="left"/>
        <w:spacing w:line="400" w:lineRule="exact"/>
        <w:rPr>
          <w:rFonts w:ascii="宋体" w:hAnsi="宋体" w:eastAsia="宋体"/>
          <w:color w:val="000000" w:themeColor="text1"/>
          <w:sz w:val="32"/>
          <w:highlight w:val="none"/>
        </w:rPr>
      </w:pPr>
      <w:r>
        <w:rPr>
          <w:color w:val="000000" w:themeColor="text1"/>
        </w:rPr>
      </w:r>
      <w:bookmarkStart w:id="362" w:name="_Toc27846"/>
      <w:r>
        <w:rPr>
          <w:color w:val="000000" w:themeColor="text1"/>
        </w:rPr>
      </w:r>
      <w:bookmarkStart w:id="363" w:name="_Toc73364907"/>
      <w:r>
        <w:rPr>
          <w:color w:val="000000" w:themeColor="text1"/>
        </w:rPr>
      </w:r>
      <w:bookmarkStart w:id="364" w:name="_Toc73365520"/>
      <w:r>
        <w:rPr>
          <w:rFonts w:hint="eastAsia" w:ascii="宋体" w:hAnsi="宋体" w:eastAsia="宋体"/>
          <w:color w:val="000000" w:themeColor="text1"/>
          <w:sz w:val="32"/>
          <w:highlight w:val="none"/>
        </w:rPr>
        <w:t xml:space="preserve">7．推荐成交供应商</w:t>
      </w:r>
      <w:bookmarkEnd w:id="362"/>
      <w:r>
        <w:rPr>
          <w:color w:val="000000" w:themeColor="text1"/>
        </w:rPr>
      </w:r>
      <w:bookmarkEnd w:id="363"/>
      <w:r>
        <w:rPr>
          <w:color w:val="000000" w:themeColor="text1"/>
        </w:rPr>
      </w:r>
      <w:bookmarkEnd w:id="364"/>
      <w:r>
        <w:rPr>
          <w:color w:val="000000" w:themeColor="text1"/>
        </w:rPr>
      </w:r>
      <w:r/>
    </w:p>
    <w:p>
      <w:pPr>
        <w:ind w:firstLine="480"/>
        <w:spacing w:line="360" w:lineRule="auto"/>
        <w:rPr>
          <w:rFonts w:ascii="宋体" w:hAnsi="宋体"/>
          <w:color w:val="000000" w:themeColor="text1"/>
          <w:sz w:val="24"/>
          <w:highlight w:val="none"/>
        </w:rPr>
      </w:pPr>
      <w:r>
        <w:rPr>
          <w:color w:val="000000" w:themeColor="text1"/>
        </w:rPr>
      </w:r>
      <w:bookmarkStart w:id="365" w:name="EBf60c0b78baae4cd4941a83c86b937dfd"/>
      <w:r>
        <w:rPr>
          <w:rFonts w:hint="eastAsia" w:ascii="宋体" w:hAnsi="宋体"/>
          <w:color w:val="000000" w:themeColor="text1"/>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365"/>
      <w:r>
        <w:rPr>
          <w:rFonts w:hint="eastAsia" w:ascii="宋体" w:hAnsi="宋体"/>
          <w:color w:val="000000" w:themeColor="text1"/>
          <w:sz w:val="24"/>
          <w:highlight w:val="none"/>
        </w:rPr>
        <w:t xml:space="preserve">采购人授权评标委员会直接确定中标候选人排序第一的为中标人。</w:t>
      </w:r>
      <w:r>
        <w:rPr>
          <w:color w:val="000000" w:themeColor="text1"/>
        </w:rPr>
      </w:r>
      <w:r/>
    </w:p>
    <w:p>
      <w:pPr>
        <w:rPr>
          <w:color w:val="000000" w:themeColor="text1"/>
          <w:highlight w:val="none"/>
        </w:rPr>
      </w:pPr>
      <w:r>
        <w:rPr>
          <w:color w:val="000000" w:themeColor="text1"/>
        </w:rPr>
      </w:r>
      <w:bookmarkStart w:id="366" w:name="EB33162866c0454b07a982cbc9df098632"/>
      <w:r>
        <w:rPr>
          <w:rFonts w:hint="eastAsia"/>
          <w:color w:val="000000" w:themeColor="text1"/>
          <w:sz w:val="20"/>
          <w:highlight w:val="none"/>
        </w:rPr>
        <w:t xml:space="preserve"> </w:t>
      </w:r>
      <w:bookmarkEnd w:id="366"/>
      <w:r>
        <w:rPr>
          <w:color w:val="000000" w:themeColor="text1"/>
        </w:rPr>
      </w:r>
      <w:r/>
    </w:p>
    <w:p>
      <w:pPr>
        <w:pStyle w:val="904"/>
        <w:jc w:val="center"/>
        <w:keepLines w:val="0"/>
        <w:keepNext w:val="0"/>
        <w:spacing w:before="200" w:after="200" w:line="360" w:lineRule="auto"/>
        <w:rPr>
          <w:rFonts w:ascii="宋体" w:hAnsi="宋体"/>
          <w:color w:val="000000" w:themeColor="text1"/>
          <w:highlight w:val="none"/>
        </w:rPr>
      </w:pPr>
      <w:r>
        <w:rPr>
          <w:rFonts w:ascii="宋体" w:hAnsi="宋体"/>
          <w:i/>
          <w:color w:val="000000" w:themeColor="text1"/>
          <w:highlight w:val="none"/>
        </w:rPr>
        <w:br w:type="page" w:clear="all"/>
      </w:r>
      <w:bookmarkStart w:id="367" w:name="_Toc73365521"/>
      <w:r>
        <w:rPr>
          <w:color w:val="000000" w:themeColor="text1"/>
        </w:rPr>
      </w:r>
      <w:bookmarkStart w:id="368" w:name="_Toc10926"/>
      <w:r>
        <w:rPr>
          <w:color w:val="000000" w:themeColor="text1"/>
        </w:rPr>
      </w:r>
      <w:bookmarkStart w:id="369" w:name="_Toc73364908"/>
      <w:r>
        <w:rPr>
          <w:rFonts w:hint="eastAsia" w:ascii="宋体" w:hAnsi="宋体"/>
          <w:color w:val="000000" w:themeColor="text1"/>
          <w:highlight w:val="none"/>
        </w:rPr>
        <w:t xml:space="preserve">第六部分  磋商响应文件（格式）</w:t>
      </w:r>
      <w:bookmarkEnd w:id="367"/>
      <w:r>
        <w:rPr>
          <w:color w:val="000000" w:themeColor="text1"/>
        </w:rPr>
      </w:r>
      <w:bookmarkEnd w:id="368"/>
      <w:r>
        <w:rPr>
          <w:color w:val="000000" w:themeColor="text1"/>
        </w:rPr>
      </w:r>
      <w:bookmarkEnd w:id="369"/>
      <w:r>
        <w:rPr>
          <w:color w:val="000000" w:themeColor="text1"/>
        </w:rPr>
      </w:r>
      <w:r/>
    </w:p>
    <w:p>
      <w:pPr>
        <w:rPr>
          <w:color w:val="000000" w:themeColor="text1"/>
          <w:highlight w:val="none"/>
        </w:rPr>
      </w:pPr>
      <w:r>
        <w:rPr>
          <w:color w:val="000000" w:themeColor="text1"/>
          <w:highlight w:val="none"/>
        </w:rPr>
      </w:r>
      <w:r>
        <w:rPr>
          <w:color w:val="000000" w:themeColor="text1"/>
        </w:rPr>
      </w:r>
      <w:r/>
    </w:p>
    <w:p>
      <w:pPr>
        <w:pStyle w:val="974"/>
        <w:rPr>
          <w:rStyle w:val="906"/>
          <w:color w:val="000000" w:themeColor="text1"/>
          <w:highlight w:val="none"/>
        </w:rPr>
      </w:pPr>
      <w:r>
        <w:rPr>
          <w:rStyle w:val="906"/>
          <w:rFonts w:ascii="宋体" w:hAnsi="宋体" w:eastAsia="宋体" w:cs="宋体"/>
          <w:color w:val="000000" w:themeColor="text1"/>
          <w:highlight w:val="none"/>
        </w:rPr>
        <w:t xml:space="preserve">﻿ </w:t>
      </w:r>
      <w:r>
        <w:rPr>
          <w:color w:val="000000" w:themeColor="text1"/>
        </w:rPr>
      </w:r>
      <w:r/>
    </w:p>
    <w:p>
      <w:pPr>
        <w:pStyle w:val="974"/>
        <w:jc w:val="center"/>
        <w:spacing w:before="540" w:after="540"/>
        <w:rPr>
          <w:rStyle w:val="906"/>
          <w:rFonts w:ascii="宋体" w:hAnsi="宋体" w:eastAsia="宋体" w:cs="宋体"/>
          <w:b/>
          <w:bCs/>
          <w:color w:val="000000" w:themeColor="text1"/>
          <w:sz w:val="54"/>
          <w:szCs w:val="54"/>
          <w:highlight w:val="none"/>
        </w:rPr>
      </w:pPr>
      <w:r>
        <w:rPr>
          <w:rFonts w:ascii="宋体" w:hAnsi="宋体" w:eastAsia="宋体" w:cs="宋体"/>
          <w:b/>
          <w:bCs/>
          <w:color w:val="000000" w:themeColor="text1"/>
          <w:sz w:val="54"/>
          <w:szCs w:val="54"/>
          <w:highlight w:val="none"/>
        </w:rPr>
      </w:r>
      <w:r>
        <w:rPr>
          <w:color w:val="000000" w:themeColor="text1"/>
        </w:rPr>
      </w:r>
      <w:r/>
    </w:p>
    <w:p>
      <w:pPr>
        <w:pStyle w:val="974"/>
        <w:jc w:val="center"/>
        <w:spacing w:before="540" w:after="540"/>
        <w:rPr>
          <w:rStyle w:val="906"/>
          <w:rFonts w:ascii="宋体" w:hAnsi="宋体" w:eastAsia="宋体" w:cs="宋体"/>
          <w:b/>
          <w:bCs/>
          <w:color w:val="000000" w:themeColor="text1"/>
          <w:sz w:val="54"/>
          <w:szCs w:val="54"/>
          <w:highlight w:val="none"/>
        </w:rPr>
      </w:pPr>
      <w:r>
        <w:rPr>
          <w:rStyle w:val="906"/>
          <w:rFonts w:ascii="宋体" w:hAnsi="宋体" w:eastAsia="宋体" w:cs="宋体"/>
          <w:b/>
          <w:bCs/>
          <w:color w:val="000000" w:themeColor="text1"/>
          <w:sz w:val="54"/>
          <w:szCs w:val="54"/>
          <w:highlight w:val="none"/>
        </w:rPr>
        <w:t xml:space="preserve">磋 商 响 应 文 件</w:t>
      </w:r>
      <w:r>
        <w:rPr>
          <w:color w:val="000000" w:themeColor="text1"/>
        </w:rPr>
      </w:r>
      <w:r/>
    </w:p>
    <w:p>
      <w:pPr>
        <w:pStyle w:val="974"/>
        <w:spacing w:before="240" w:after="240"/>
        <w:rPr>
          <w:rStyle w:val="906"/>
          <w:rFonts w:ascii="宋体" w:hAnsi="宋体" w:eastAsia="宋体" w:cs="宋体"/>
          <w:color w:val="000000" w:themeColor="text1"/>
          <w:highlight w:val="none"/>
        </w:rPr>
      </w:pPr>
      <w:r>
        <w:rPr>
          <w:rStyle w:val="906"/>
          <w:rFonts w:ascii="宋体" w:hAnsi="宋体" w:eastAsia="宋体" w:cs="宋体"/>
          <w:color w:val="000000" w:themeColor="text1"/>
          <w:highlight w:val="none"/>
        </w:rPr>
        <w:t xml:space="preserve"> </w:t>
      </w:r>
      <w:r>
        <w:rPr>
          <w:color w:val="000000" w:themeColor="text1"/>
        </w:rPr>
      </w:r>
      <w:r/>
    </w:p>
    <w:p>
      <w:pPr>
        <w:pStyle w:val="974"/>
        <w:ind w:firstLine="482"/>
        <w:spacing w:before="313" w:after="313" w:line="360" w:lineRule="auto"/>
        <w:rPr>
          <w:rStyle w:val="906"/>
          <w:rFonts w:ascii="宋体" w:hAnsi="宋体" w:eastAsia="宋体" w:cs="宋体"/>
          <w:b/>
          <w:bCs/>
          <w:color w:val="000000" w:themeColor="text1"/>
          <w:highlight w:val="none"/>
        </w:rPr>
      </w:pPr>
      <w:r>
        <w:rPr>
          <w:rFonts w:ascii="宋体" w:hAnsi="宋体" w:eastAsia="宋体" w:cs="宋体"/>
          <w:b/>
          <w:bCs/>
          <w:color w:val="000000" w:themeColor="text1"/>
          <w:highlight w:val="none"/>
        </w:rPr>
      </w:r>
      <w:r>
        <w:rPr>
          <w:color w:val="000000" w:themeColor="text1"/>
        </w:rPr>
      </w:r>
      <w:r/>
    </w:p>
    <w:p>
      <w:pPr>
        <w:pStyle w:val="974"/>
        <w:ind w:firstLine="482"/>
        <w:spacing w:before="313" w:after="313" w:line="360" w:lineRule="auto"/>
        <w:rPr>
          <w:rStyle w:val="906"/>
          <w:rFonts w:ascii="宋体" w:hAnsi="宋体" w:eastAsia="宋体" w:cs="宋体"/>
          <w:b/>
          <w:bCs/>
          <w:color w:val="000000" w:themeColor="text1"/>
          <w:highlight w:val="none"/>
        </w:rPr>
      </w:pPr>
      <w:r>
        <w:rPr>
          <w:rFonts w:ascii="宋体" w:hAnsi="宋体" w:eastAsia="宋体" w:cs="宋体"/>
          <w:b/>
          <w:bCs/>
          <w:color w:val="000000" w:themeColor="text1"/>
          <w:highlight w:val="none"/>
        </w:rPr>
      </w:r>
      <w:r>
        <w:rPr>
          <w:color w:val="000000" w:themeColor="text1"/>
        </w:rPr>
      </w:r>
      <w:r/>
    </w:p>
    <w:p>
      <w:pPr>
        <w:pStyle w:val="974"/>
        <w:ind w:firstLine="482"/>
        <w:spacing w:before="313" w:after="313" w:line="360" w:lineRule="auto"/>
        <w:rPr>
          <w:rStyle w:val="906"/>
          <w:rFonts w:ascii="宋体" w:hAnsi="宋体" w:eastAsia="宋体" w:cs="宋体"/>
          <w:b/>
          <w:bCs/>
          <w:color w:val="000000" w:themeColor="text1"/>
          <w:highlight w:val="none"/>
        </w:rPr>
      </w:pPr>
      <w:r>
        <w:rPr>
          <w:rFonts w:ascii="宋体" w:hAnsi="宋体" w:eastAsia="宋体" w:cs="宋体"/>
          <w:b/>
          <w:bCs/>
          <w:color w:val="000000" w:themeColor="text1"/>
          <w:highlight w:val="none"/>
        </w:rPr>
      </w:r>
      <w:r>
        <w:rPr>
          <w:color w:val="000000" w:themeColor="text1"/>
        </w:rPr>
      </w:r>
      <w:r/>
    </w:p>
    <w:p>
      <w:pPr>
        <w:pStyle w:val="974"/>
        <w:ind w:firstLine="643"/>
        <w:spacing w:before="313" w:after="313" w:line="360" w:lineRule="auto"/>
        <w:rPr>
          <w:rStyle w:val="906"/>
          <w:rFonts w:hint="eastAsia" w:ascii="宋体" w:hAnsi="宋体" w:eastAsia="宋体" w:cs="宋体"/>
          <w:b/>
          <w:bCs/>
          <w:color w:val="000000" w:themeColor="text1"/>
          <w:sz w:val="32"/>
          <w:szCs w:val="32"/>
          <w:highlight w:val="none"/>
        </w:rPr>
      </w:pPr>
      <w:r>
        <w:rPr>
          <w:rStyle w:val="906"/>
          <w:rFonts w:hint="eastAsia" w:ascii="宋体" w:hAnsi="宋体" w:eastAsia="宋体" w:cs="宋体"/>
          <w:b/>
          <w:bCs/>
          <w:color w:val="000000" w:themeColor="text1"/>
          <w:sz w:val="32"/>
          <w:szCs w:val="32"/>
          <w:highlight w:val="none"/>
        </w:rPr>
        <w:t xml:space="preserve">项目编号：</w:t>
      </w:r>
      <w:r>
        <w:rPr>
          <w:rStyle w:val="906"/>
          <w:rFonts w:hint="eastAsia" w:ascii="宋体" w:hAnsi="宋体" w:eastAsia="宋体" w:cs="宋体"/>
          <w:b/>
          <w:bCs/>
          <w:color w:val="000000" w:themeColor="text1"/>
          <w:sz w:val="32"/>
          <w:szCs w:val="32"/>
          <w:highlight w:val="none"/>
          <w:lang w:eastAsia="zh-CN"/>
        </w:rPr>
        <w:t xml:space="preserve">JSZC-321181-ZJHH-C2026-0001</w:t>
      </w:r>
      <w:r>
        <w:rPr>
          <w:color w:val="000000" w:themeColor="text1"/>
        </w:rPr>
      </w:r>
      <w:r/>
    </w:p>
    <w:p>
      <w:pPr>
        <w:pStyle w:val="974"/>
        <w:ind w:firstLine="643"/>
        <w:spacing w:before="313" w:after="313" w:line="360" w:lineRule="auto"/>
        <w:rPr>
          <w:rStyle w:val="906"/>
          <w:rFonts w:hint="eastAsia" w:ascii="宋体" w:hAnsi="宋体" w:eastAsia="宋体" w:cs="宋体"/>
          <w:b/>
          <w:bCs/>
          <w:color w:val="000000" w:themeColor="text1"/>
          <w:sz w:val="32"/>
          <w:szCs w:val="32"/>
          <w:highlight w:val="none"/>
        </w:rPr>
      </w:pPr>
      <w:r>
        <w:rPr>
          <w:rStyle w:val="906"/>
          <w:rFonts w:hint="eastAsia" w:ascii="宋体" w:hAnsi="宋体" w:eastAsia="宋体" w:cs="宋体"/>
          <w:b/>
          <w:bCs/>
          <w:color w:val="000000" w:themeColor="text1"/>
          <w:sz w:val="32"/>
          <w:szCs w:val="32"/>
          <w:highlight w:val="none"/>
        </w:rPr>
        <w:t xml:space="preserve">项目名称：</w:t>
      </w:r>
      <w:r>
        <w:rPr>
          <w:rStyle w:val="906"/>
          <w:rFonts w:hint="eastAsia" w:ascii="宋体" w:hAnsi="宋体" w:eastAsia="宋体" w:cs="宋体"/>
          <w:b/>
          <w:bCs/>
          <w:color w:val="000000" w:themeColor="text1"/>
          <w:spacing w:val="0"/>
          <w:sz w:val="32"/>
          <w:szCs w:val="32"/>
          <w:highlight w:val="none"/>
          <w:lang w:eastAsia="zh-CN"/>
        </w:rPr>
        <w:t xml:space="preserve">香草河长效管护项目</w:t>
      </w:r>
      <w:r>
        <w:rPr>
          <w:color w:val="000000" w:themeColor="text1"/>
        </w:rPr>
      </w:r>
      <w:r/>
    </w:p>
    <w:p>
      <w:pPr>
        <w:pStyle w:val="974"/>
        <w:ind w:firstLine="643"/>
        <w:spacing w:before="313" w:after="313" w:line="360" w:lineRule="auto"/>
        <w:rPr>
          <w:rStyle w:val="906"/>
          <w:rFonts w:ascii="宋体" w:hAnsi="宋体" w:eastAsia="宋体" w:cs="宋体"/>
          <w:b/>
          <w:bCs/>
          <w:color w:val="000000" w:themeColor="text1"/>
          <w:sz w:val="32"/>
          <w:szCs w:val="32"/>
          <w:highlight w:val="none"/>
        </w:rPr>
      </w:pPr>
      <w:r>
        <w:rPr>
          <w:rStyle w:val="906"/>
          <w:rFonts w:hint="eastAsia" w:ascii="宋体" w:hAnsi="宋体" w:eastAsia="宋体" w:cs="宋体"/>
          <w:b/>
          <w:bCs/>
          <w:color w:val="000000" w:themeColor="text1"/>
          <w:sz w:val="32"/>
          <w:szCs w:val="32"/>
          <w:highlight w:val="none"/>
        </w:rPr>
        <w:t xml:space="preserve">供应商（加盖公章）：</w:t>
      </w:r>
      <w:r>
        <w:rPr>
          <w:color w:val="000000" w:themeColor="text1"/>
        </w:rPr>
      </w:r>
      <w:r/>
    </w:p>
    <w:p>
      <w:pPr>
        <w:pStyle w:val="974"/>
        <w:ind w:firstLine="643"/>
        <w:jc w:val="both"/>
        <w:spacing w:before="313" w:after="313" w:line="360" w:lineRule="auto"/>
        <w:rPr>
          <w:rStyle w:val="906"/>
          <w:rFonts w:ascii="宋体" w:hAnsi="宋体" w:eastAsia="宋体" w:cs="宋体"/>
          <w:color w:val="000000" w:themeColor="text1"/>
          <w:sz w:val="32"/>
          <w:szCs w:val="32"/>
          <w:highlight w:val="none"/>
        </w:rPr>
      </w:pPr>
      <w:r>
        <w:rPr>
          <w:rStyle w:val="906"/>
          <w:rFonts w:hint="eastAsia" w:ascii="宋体" w:hAnsi="宋体" w:eastAsia="宋体" w:cs="宋体"/>
          <w:b/>
          <w:bCs/>
          <w:color w:val="000000" w:themeColor="text1"/>
          <w:sz w:val="32"/>
          <w:szCs w:val="32"/>
          <w:highlight w:val="none"/>
        </w:rPr>
        <w:t xml:space="preserve">日  </w:t>
      </w:r>
      <w:r>
        <w:rPr>
          <w:rStyle w:val="906"/>
          <w:rFonts w:hint="eastAsia" w:ascii="宋体" w:hAnsi="宋体" w:eastAsia="宋体" w:cs="宋体"/>
          <w:b/>
          <w:bCs/>
          <w:color w:val="000000" w:themeColor="text1"/>
          <w:sz w:val="32"/>
          <w:szCs w:val="32"/>
          <w:highlight w:val="none"/>
          <w:lang w:val="en-US"/>
        </w:rPr>
        <w:t xml:space="preserve"> </w:t>
      </w:r>
      <w:r>
        <w:rPr>
          <w:rStyle w:val="906"/>
          <w:rFonts w:hint="eastAsia" w:ascii="宋体" w:hAnsi="宋体" w:eastAsia="宋体" w:cs="宋体"/>
          <w:b/>
          <w:bCs/>
          <w:color w:val="000000" w:themeColor="text1"/>
          <w:sz w:val="32"/>
          <w:szCs w:val="32"/>
          <w:highlight w:val="none"/>
        </w:rPr>
        <w:t xml:space="preserve"> 期：</w:t>
      </w:r>
      <w:r>
        <w:rPr>
          <w:color w:val="000000" w:themeColor="text1"/>
        </w:rPr>
      </w:r>
      <w:r/>
    </w:p>
    <w:p>
      <w:pPr>
        <w:pStyle w:val="975"/>
        <w:jc w:val="center"/>
        <w:rPr>
          <w:rStyle w:val="906"/>
          <w:color w:val="000000" w:themeColor="text1"/>
          <w:highlight w:val="none"/>
        </w:rPr>
        <w:outlineLvl w:val="1"/>
      </w:pPr>
      <w:r>
        <w:rPr>
          <w:rStyle w:val="906"/>
          <w:color w:val="000000" w:themeColor="text1"/>
          <w:highlight w:val="none"/>
        </w:rPr>
        <w:br w:type="page" w:clear="all"/>
      </w:r>
      <w:bookmarkStart w:id="370" w:name="_Toc18701"/>
      <w:r>
        <w:rPr>
          <w:rStyle w:val="906"/>
          <w:rFonts w:ascii="宋体" w:hAnsi="宋体" w:eastAsia="宋体" w:cs="宋体"/>
          <w:b/>
          <w:bCs/>
          <w:color w:val="000000" w:themeColor="text1"/>
          <w:sz w:val="32"/>
          <w:highlight w:val="none"/>
        </w:rPr>
        <w:t xml:space="preserve">一、资格部分</w:t>
      </w:r>
      <w:bookmarkEnd w:id="370"/>
      <w:r>
        <w:rPr>
          <w:color w:val="000000" w:themeColor="text1"/>
        </w:rPr>
      </w:r>
      <w:r/>
    </w:p>
    <w:p>
      <w:pPr>
        <w:pStyle w:val="976"/>
        <w:jc w:val="center"/>
        <w:rPr>
          <w:rStyle w:val="906"/>
          <w:b/>
          <w:bCs/>
          <w:color w:val="000000" w:themeColor="text1"/>
          <w:highlight w:val="none"/>
        </w:rPr>
        <w:outlineLvl w:val="2"/>
      </w:pPr>
      <w:r>
        <w:rPr>
          <w:color w:val="000000" w:themeColor="text1"/>
        </w:rPr>
      </w:r>
      <w:bookmarkStart w:id="371" w:name="_Toc7073"/>
      <w:r>
        <w:rPr>
          <w:rStyle w:val="906"/>
          <w:rFonts w:ascii="宋体" w:hAnsi="宋体" w:eastAsia="宋体" w:cs="宋体"/>
          <w:b/>
          <w:bCs/>
          <w:color w:val="000000" w:themeColor="text1"/>
          <w:sz w:val="28"/>
          <w:highlight w:val="none"/>
        </w:rPr>
        <w:t xml:space="preserve">(一)磋商承诺函</w:t>
      </w:r>
      <w:bookmarkEnd w:id="371"/>
      <w:r>
        <w:rPr>
          <w:color w:val="000000" w:themeColor="text1"/>
        </w:rPr>
      </w:r>
      <w:r/>
    </w:p>
    <w:p>
      <w:pPr>
        <w:pStyle w:val="977"/>
        <w:spacing w:line="360" w:lineRule="auto"/>
        <w:rPr>
          <w:rStyle w:val="906"/>
          <w:rFonts w:ascii="宋体" w:hAnsi="宋体" w:eastAsia="宋体" w:cs="宋体"/>
          <w:color w:val="000000" w:themeColor="text1"/>
          <w:highlight w:val="none"/>
          <w:u w:val="single"/>
        </w:rPr>
      </w:pPr>
      <w:r>
        <w:rPr>
          <w:rStyle w:val="906"/>
          <w:rFonts w:ascii="宋体" w:hAnsi="宋体" w:eastAsia="宋体" w:cs="宋体"/>
          <w:color w:val="000000" w:themeColor="text1"/>
          <w:highlight w:val="none"/>
        </w:rPr>
        <w:t xml:space="preserve">致：</w:t>
      </w:r>
      <w:r>
        <w:rPr>
          <w:rStyle w:val="906"/>
          <w:rFonts w:ascii="宋体" w:hAnsi="宋体" w:eastAsia="宋体" w:cs="宋体"/>
          <w:color w:val="000000" w:themeColor="text1"/>
          <w:highlight w:val="none"/>
          <w:u w:val="single"/>
        </w:rPr>
        <w:t xml:space="preserve">   （磋商组织方）</w:t>
      </w:r>
      <w:r>
        <w:rPr>
          <w:rStyle w:val="906"/>
          <w:rFonts w:hint="eastAsia" w:ascii="宋体" w:hAnsi="宋体" w:eastAsia="宋体" w:cs="宋体"/>
          <w:color w:val="000000" w:themeColor="text1"/>
          <w:highlight w:val="none"/>
          <w:u w:val="single"/>
        </w:rPr>
        <w:t xml:space="preserve">  </w:t>
      </w:r>
      <w:r>
        <w:rPr>
          <w:rStyle w:val="906"/>
          <w:rFonts w:ascii="宋体" w:hAnsi="宋体" w:eastAsia="宋体" w:cs="宋体"/>
          <w:color w:val="000000" w:themeColor="text1"/>
          <w:highlight w:val="none"/>
          <w:u w:val="single"/>
        </w:rPr>
        <w:t xml:space="preserve"> </w:t>
      </w:r>
      <w:r>
        <w:rPr>
          <w:rStyle w:val="906"/>
          <w:rFonts w:hint="eastAsia" w:ascii="宋体" w:hAnsi="宋体" w:eastAsia="宋体" w:cs="宋体"/>
          <w:color w:val="000000" w:themeColor="text1"/>
          <w:highlight w:val="none"/>
          <w:u w:val="single"/>
        </w:rPr>
        <w:t xml:space="preserve"> </w:t>
      </w:r>
      <w:r>
        <w:rPr>
          <w:color w:val="000000" w:themeColor="text1"/>
        </w:rPr>
      </w:r>
      <w:r/>
    </w:p>
    <w:p>
      <w:pPr>
        <w:pStyle w:val="977"/>
        <w:ind w:firstLine="420"/>
        <w:spacing w:line="360" w:lineRule="auto"/>
        <w:rPr>
          <w:rStyle w:val="906"/>
          <w:rFonts w:ascii="宋体" w:hAnsi="宋体" w:eastAsia="宋体" w:cs="宋体"/>
          <w:color w:val="000000" w:themeColor="text1"/>
          <w:highlight w:val="none"/>
        </w:rPr>
      </w:pPr>
      <w:r>
        <w:rPr>
          <w:rStyle w:val="906"/>
          <w:rFonts w:ascii="宋体" w:hAnsi="宋体" w:eastAsia="宋体" w:cs="宋体"/>
          <w:color w:val="000000" w:themeColor="text1"/>
          <w:highlight w:val="none"/>
        </w:rPr>
        <w:t xml:space="preserve">根据贵方关于</w:t>
      </w:r>
      <w:r>
        <w:rPr>
          <w:rStyle w:val="906"/>
          <w:rFonts w:ascii="宋体" w:hAnsi="宋体" w:eastAsia="宋体" w:cs="宋体"/>
          <w:color w:val="000000" w:themeColor="text1"/>
          <w:highlight w:val="none"/>
          <w:u w:val="single"/>
        </w:rPr>
        <w:t xml:space="preserve">  </w:t>
      </w:r>
      <w:r>
        <w:rPr>
          <w:rStyle w:val="906"/>
          <w:rFonts w:hint="eastAsia" w:ascii="宋体" w:hAnsi="宋体" w:eastAsia="宋体" w:cs="宋体"/>
          <w:color w:val="000000" w:themeColor="text1"/>
          <w:highlight w:val="none"/>
          <w:u w:val="single"/>
        </w:rPr>
        <w:t xml:space="preserve">（项目名称）</w:t>
      </w:r>
      <w:r>
        <w:rPr>
          <w:rStyle w:val="906"/>
          <w:rFonts w:ascii="宋体" w:hAnsi="宋体" w:eastAsia="宋体" w:cs="宋体"/>
          <w:color w:val="000000" w:themeColor="text1"/>
          <w:highlight w:val="none"/>
          <w:u w:val="single"/>
        </w:rPr>
        <w:t xml:space="preserve"> </w:t>
      </w:r>
      <w:r>
        <w:rPr>
          <w:rStyle w:val="906"/>
          <w:rFonts w:hint="eastAsia" w:ascii="宋体" w:hAnsi="宋体" w:eastAsia="宋体" w:cs="宋体"/>
          <w:color w:val="000000" w:themeColor="text1"/>
          <w:highlight w:val="none"/>
          <w:u w:val="single"/>
        </w:rPr>
        <w:t xml:space="preserve">（项目编号）</w:t>
      </w:r>
      <w:r>
        <w:rPr>
          <w:rStyle w:val="906"/>
          <w:rFonts w:ascii="宋体" w:hAnsi="宋体" w:eastAsia="宋体" w:cs="宋体"/>
          <w:color w:val="000000" w:themeColor="text1"/>
          <w:highlight w:val="none"/>
        </w:rPr>
        <w:t xml:space="preserve">的磋商邀请，我方已完全理解磋商文件的所有内容。 </w:t>
      </w:r>
      <w:r>
        <w:rPr>
          <w:color w:val="000000" w:themeColor="text1"/>
        </w:rPr>
      </w:r>
      <w:r/>
    </w:p>
    <w:p>
      <w:pPr>
        <w:pStyle w:val="977"/>
        <w:ind w:firstLine="420"/>
        <w:spacing w:line="360" w:lineRule="auto"/>
        <w:rPr>
          <w:rStyle w:val="906"/>
          <w:rFonts w:ascii="宋体" w:hAnsi="宋体" w:eastAsia="宋体" w:cs="宋体"/>
          <w:color w:val="000000" w:themeColor="text1"/>
          <w:highlight w:val="none"/>
        </w:rPr>
      </w:pPr>
      <w:r>
        <w:rPr>
          <w:rStyle w:val="906"/>
          <w:rFonts w:ascii="宋体" w:hAnsi="宋体" w:eastAsia="宋体" w:cs="宋体"/>
          <w:color w:val="000000" w:themeColor="text1"/>
          <w:highlight w:val="none"/>
        </w:rPr>
        <w:t xml:space="preserve">据此函，我方兹宣布同意如下： </w:t>
      </w:r>
      <w:r>
        <w:rPr>
          <w:color w:val="000000" w:themeColor="text1"/>
        </w:rPr>
      </w:r>
      <w:r/>
    </w:p>
    <w:p>
      <w:pPr>
        <w:pStyle w:val="977"/>
        <w:ind w:firstLine="420"/>
        <w:spacing w:line="360" w:lineRule="auto"/>
        <w:rPr>
          <w:rStyle w:val="906"/>
          <w:rFonts w:ascii="宋体" w:hAnsi="宋体" w:eastAsia="宋体" w:cs="宋体"/>
          <w:color w:val="000000" w:themeColor="text1"/>
          <w:highlight w:val="none"/>
        </w:rPr>
      </w:pPr>
      <w:r>
        <w:rPr>
          <w:rStyle w:val="906"/>
          <w:rFonts w:ascii="宋体" w:hAnsi="宋体" w:eastAsia="宋体" w:cs="宋体"/>
          <w:color w:val="000000" w:themeColor="text1"/>
          <w:highlight w:val="none"/>
        </w:rPr>
        <w:t xml:space="preserve">1.我方承诺：我方完全具备《政府采购法》第二十二条第一款规定的条件以及本项目磋商文件规定的参加磋商供应商须满足的特定条件。 </w:t>
      </w:r>
      <w:r>
        <w:rPr>
          <w:color w:val="000000" w:themeColor="text1"/>
        </w:rPr>
      </w:r>
      <w:r/>
    </w:p>
    <w:p>
      <w:pPr>
        <w:pStyle w:val="977"/>
        <w:ind w:firstLine="420"/>
        <w:spacing w:line="360" w:lineRule="auto"/>
        <w:rPr>
          <w:rStyle w:val="906"/>
          <w:rFonts w:ascii="宋体" w:hAnsi="宋体" w:eastAsia="宋体" w:cs="宋体"/>
          <w:color w:val="000000" w:themeColor="text1"/>
          <w:highlight w:val="none"/>
        </w:rPr>
      </w:pPr>
      <w:r>
        <w:rPr>
          <w:rStyle w:val="906"/>
          <w:rFonts w:ascii="宋体" w:hAnsi="宋体" w:eastAsia="宋体" w:cs="宋体"/>
          <w:color w:val="000000" w:themeColor="text1"/>
          <w:highlight w:val="none"/>
        </w:rPr>
        <w:t xml:space="preserve">2.我方承诺：参加本次采购活动前三年内，在经营活动中没有重大违法记录。 </w:t>
      </w:r>
      <w:r>
        <w:rPr>
          <w:color w:val="000000" w:themeColor="text1"/>
        </w:rPr>
      </w:r>
      <w:r/>
    </w:p>
    <w:p>
      <w:pPr>
        <w:pStyle w:val="977"/>
        <w:ind w:firstLine="420"/>
        <w:spacing w:line="360" w:lineRule="auto"/>
        <w:rPr>
          <w:rStyle w:val="906"/>
          <w:rFonts w:ascii="宋体" w:hAnsi="宋体" w:eastAsia="宋体" w:cs="宋体"/>
          <w:color w:val="000000" w:themeColor="text1"/>
          <w:highlight w:val="none"/>
        </w:rPr>
      </w:pPr>
      <w:r>
        <w:rPr>
          <w:rStyle w:val="906"/>
          <w:rFonts w:ascii="宋体" w:hAnsi="宋体" w:eastAsia="宋体" w:cs="宋体"/>
          <w:color w:val="000000" w:themeColor="text1"/>
          <w:highlight w:val="none"/>
        </w:rPr>
        <w:t xml:space="preserve">3.我方承诺：我方信用记录中没有被列入失信被执行人、没有被列入重大税收违法案件名单、没有被列入政府采购违法失信行为记录名单。 </w:t>
      </w:r>
      <w:r>
        <w:rPr>
          <w:color w:val="000000" w:themeColor="text1"/>
        </w:rPr>
      </w:r>
      <w:r/>
    </w:p>
    <w:p>
      <w:pPr>
        <w:pStyle w:val="977"/>
        <w:ind w:firstLine="420"/>
        <w:spacing w:line="360" w:lineRule="auto"/>
        <w:rPr>
          <w:rStyle w:val="906"/>
          <w:rFonts w:ascii="宋体" w:hAnsi="宋体" w:eastAsia="宋体" w:cs="宋体"/>
          <w:color w:val="000000" w:themeColor="text1"/>
          <w:highlight w:val="none"/>
        </w:rPr>
      </w:pPr>
      <w:r>
        <w:rPr>
          <w:rStyle w:val="906"/>
          <w:rFonts w:ascii="宋体" w:hAnsi="宋体" w:eastAsia="宋体" w:cs="宋体"/>
          <w:color w:val="000000" w:themeColor="text1"/>
          <w:highlight w:val="none"/>
        </w:rPr>
        <w:t xml:space="preserve">4.我方承诺按磋商文件要求提供的服务及货物的磋商报价见报价一览表。 </w:t>
      </w:r>
      <w:r>
        <w:rPr>
          <w:color w:val="000000" w:themeColor="text1"/>
        </w:rPr>
      </w:r>
      <w:r/>
    </w:p>
    <w:p>
      <w:pPr>
        <w:pStyle w:val="977"/>
        <w:ind w:firstLine="420"/>
        <w:spacing w:line="360" w:lineRule="auto"/>
        <w:rPr>
          <w:rStyle w:val="906"/>
          <w:rFonts w:ascii="宋体" w:hAnsi="宋体" w:eastAsia="宋体" w:cs="宋体"/>
          <w:color w:val="000000" w:themeColor="text1"/>
          <w:highlight w:val="none"/>
        </w:rPr>
      </w:pPr>
      <w:r>
        <w:rPr>
          <w:rStyle w:val="906"/>
          <w:rFonts w:ascii="宋体" w:hAnsi="宋体" w:eastAsia="宋体" w:cs="宋体"/>
          <w:color w:val="000000" w:themeColor="text1"/>
          <w:highlight w:val="none"/>
        </w:rPr>
        <w:t xml:space="preserve">5．我方承诺根据磋商文件的规定，完成合同义务，并承担责任（如有偏离，在响应文件中另作说明）。 </w:t>
      </w:r>
      <w:r>
        <w:rPr>
          <w:color w:val="000000" w:themeColor="text1"/>
        </w:rPr>
      </w:r>
      <w:r/>
    </w:p>
    <w:p>
      <w:pPr>
        <w:pStyle w:val="977"/>
        <w:ind w:firstLine="420"/>
        <w:spacing w:line="360" w:lineRule="auto"/>
        <w:rPr>
          <w:rStyle w:val="906"/>
          <w:rFonts w:ascii="宋体" w:hAnsi="宋体" w:eastAsia="宋体" w:cs="宋体"/>
          <w:color w:val="000000" w:themeColor="text1"/>
          <w:highlight w:val="none"/>
        </w:rPr>
      </w:pPr>
      <w:r>
        <w:rPr>
          <w:rStyle w:val="906"/>
          <w:rFonts w:ascii="宋体" w:hAnsi="宋体" w:eastAsia="宋体" w:cs="宋体"/>
          <w:color w:val="000000" w:themeColor="text1"/>
          <w:highlight w:val="none"/>
        </w:rPr>
        <w:t xml:space="preserve">6．我方已详读全部磋商文件，包括磋商文件书面修改通知（如有），我方完全理解并同意放弃对这方面不明及误解的权利。</w:t>
      </w:r>
      <w:r>
        <w:rPr>
          <w:color w:val="000000" w:themeColor="text1"/>
        </w:rPr>
      </w:r>
      <w:r/>
    </w:p>
    <w:p>
      <w:pPr>
        <w:pStyle w:val="977"/>
        <w:ind w:firstLine="420"/>
        <w:spacing w:line="360" w:lineRule="auto"/>
        <w:rPr>
          <w:rStyle w:val="906"/>
          <w:rFonts w:ascii="宋体" w:hAnsi="宋体" w:eastAsia="宋体" w:cs="宋体"/>
          <w:color w:val="000000" w:themeColor="text1"/>
          <w:highlight w:val="none"/>
        </w:rPr>
      </w:pPr>
      <w:r>
        <w:rPr>
          <w:rStyle w:val="906"/>
          <w:rFonts w:ascii="宋体" w:hAnsi="宋体" w:eastAsia="宋体" w:cs="宋体"/>
          <w:color w:val="000000" w:themeColor="text1"/>
          <w:highlight w:val="none"/>
        </w:rPr>
        <w:t xml:space="preserve">7．我方承诺响应文件及所有材料的完整、真实、合法、有效，并对其负责。承诺在磋商期间，如磋商小组对我方提出澄清要求，将及时作出响应，否则自行承担后果。</w:t>
      </w:r>
      <w:r>
        <w:rPr>
          <w:color w:val="000000" w:themeColor="text1"/>
        </w:rPr>
      </w:r>
      <w:r/>
    </w:p>
    <w:p>
      <w:pPr>
        <w:pStyle w:val="977"/>
        <w:ind w:firstLine="420"/>
        <w:spacing w:line="360" w:lineRule="auto"/>
        <w:rPr>
          <w:rStyle w:val="906"/>
          <w:rFonts w:ascii="宋体" w:hAnsi="宋体" w:eastAsia="宋体" w:cs="宋体"/>
          <w:color w:val="000000" w:themeColor="text1"/>
          <w:highlight w:val="none"/>
        </w:rPr>
      </w:pPr>
      <w:r>
        <w:rPr>
          <w:rStyle w:val="906"/>
          <w:rFonts w:ascii="宋体" w:hAnsi="宋体" w:eastAsia="宋体" w:cs="宋体"/>
          <w:color w:val="000000" w:themeColor="text1"/>
          <w:highlight w:val="none"/>
        </w:rPr>
        <w:t xml:space="preserve">8．我方同意从规定的磋商日期起遵循本磋商文件，并在规定的磋商有效期期满之前均具有约束力。</w:t>
      </w:r>
      <w:r>
        <w:rPr>
          <w:color w:val="000000" w:themeColor="text1"/>
        </w:rPr>
      </w:r>
      <w:r/>
    </w:p>
    <w:p>
      <w:pPr>
        <w:pStyle w:val="977"/>
        <w:ind w:firstLine="420"/>
        <w:spacing w:line="360" w:lineRule="auto"/>
        <w:rPr>
          <w:rStyle w:val="906"/>
          <w:rFonts w:ascii="宋体" w:hAnsi="宋体" w:eastAsia="宋体" w:cs="宋体"/>
          <w:color w:val="000000" w:themeColor="text1"/>
          <w:highlight w:val="none"/>
        </w:rPr>
      </w:pPr>
      <w:r>
        <w:rPr>
          <w:rStyle w:val="906"/>
          <w:rFonts w:ascii="宋体" w:hAnsi="宋体" w:eastAsia="宋体" w:cs="宋体"/>
          <w:color w:val="000000" w:themeColor="text1"/>
          <w:highlight w:val="none"/>
        </w:rPr>
        <w:t xml:space="preserve">9．我方同意向贵方提供贵方可能要求的与本磋商有关的任何证据或资料。</w:t>
      </w:r>
      <w:r>
        <w:rPr>
          <w:color w:val="000000" w:themeColor="text1"/>
        </w:rPr>
      </w:r>
      <w:r/>
    </w:p>
    <w:p>
      <w:pPr>
        <w:pStyle w:val="977"/>
        <w:ind w:firstLine="420"/>
        <w:spacing w:line="360" w:lineRule="auto"/>
        <w:rPr>
          <w:rStyle w:val="906"/>
          <w:rFonts w:ascii="宋体" w:hAnsi="宋体" w:eastAsia="宋体" w:cs="宋体"/>
          <w:color w:val="000000" w:themeColor="text1"/>
          <w:highlight w:val="none"/>
        </w:rPr>
      </w:pPr>
      <w:r>
        <w:rPr>
          <w:rStyle w:val="906"/>
          <w:rFonts w:ascii="宋体" w:hAnsi="宋体" w:eastAsia="宋体" w:cs="宋体"/>
          <w:color w:val="000000" w:themeColor="text1"/>
          <w:highlight w:val="none"/>
        </w:rPr>
        <w:t xml:space="preserve">10.我方知道如用虚假材料或恶意方式向贵方提出质疑，将承担相应的法律责任。同时承诺：我方如果有上述行为，将无条件承担贵方相关的调查论证费用。</w:t>
      </w:r>
      <w:r>
        <w:rPr>
          <w:color w:val="000000" w:themeColor="text1"/>
        </w:rPr>
      </w:r>
      <w:r/>
    </w:p>
    <w:p>
      <w:pPr>
        <w:pStyle w:val="977"/>
        <w:ind w:firstLine="420"/>
        <w:spacing w:line="360" w:lineRule="auto"/>
        <w:rPr>
          <w:rStyle w:val="906"/>
          <w:rFonts w:ascii="宋体" w:hAnsi="宋体" w:eastAsia="宋体" w:cs="宋体"/>
          <w:color w:val="000000" w:themeColor="text1"/>
          <w:highlight w:val="none"/>
        </w:rPr>
      </w:pPr>
      <w:r>
        <w:rPr>
          <w:rStyle w:val="906"/>
          <w:rFonts w:ascii="宋体" w:hAnsi="宋体" w:eastAsia="宋体" w:cs="宋体"/>
          <w:color w:val="000000" w:themeColor="text1"/>
          <w:highlight w:val="none"/>
        </w:rPr>
        <w:t xml:space="preserve">11．本次响应文件内容与磋商文件内容偏离见磋商偏离表（如果有）。</w:t>
      </w:r>
      <w:r>
        <w:rPr>
          <w:color w:val="000000" w:themeColor="text1"/>
        </w:rPr>
      </w:r>
      <w:r/>
    </w:p>
    <w:p>
      <w:pPr>
        <w:pStyle w:val="977"/>
        <w:ind w:firstLine="420"/>
        <w:spacing w:line="360" w:lineRule="auto"/>
        <w:rPr>
          <w:rStyle w:val="906"/>
          <w:rFonts w:ascii="宋体" w:hAnsi="宋体" w:eastAsia="宋体" w:cs="宋体"/>
          <w:color w:val="000000" w:themeColor="text1"/>
          <w:highlight w:val="none"/>
        </w:rPr>
      </w:pPr>
      <w:r>
        <w:rPr>
          <w:rStyle w:val="906"/>
          <w:rFonts w:ascii="宋体" w:hAnsi="宋体" w:eastAsia="宋体" w:cs="宋体"/>
          <w:color w:val="000000" w:themeColor="text1"/>
          <w:highlight w:val="none"/>
        </w:rPr>
        <w:t xml:space="preserve">12．遵守磋商文件中要求的收费项目和标准。</w:t>
      </w:r>
      <w:r>
        <w:rPr>
          <w:color w:val="000000" w:themeColor="text1"/>
        </w:rPr>
      </w:r>
      <w:r/>
    </w:p>
    <w:p>
      <w:pPr>
        <w:pStyle w:val="977"/>
        <w:ind w:firstLine="420"/>
        <w:spacing w:line="360" w:lineRule="auto"/>
        <w:rPr>
          <w:rStyle w:val="906"/>
          <w:rFonts w:ascii="宋体" w:hAnsi="宋体" w:eastAsia="宋体" w:cs="宋体"/>
          <w:color w:val="000000" w:themeColor="text1"/>
          <w:highlight w:val="none"/>
        </w:rPr>
      </w:pPr>
      <w:r>
        <w:rPr>
          <w:rStyle w:val="906"/>
          <w:rFonts w:ascii="宋体" w:hAnsi="宋体" w:eastAsia="宋体" w:cs="宋体"/>
          <w:color w:val="000000" w:themeColor="text1"/>
          <w:highlight w:val="none"/>
        </w:rPr>
        <w:t xml:space="preserve">13．我方将严格遵守《中华人民共和国政府采购法》，若存在违法违规行为，自愿承担相应的法律后果。</w:t>
      </w:r>
      <w:r>
        <w:rPr>
          <w:color w:val="000000" w:themeColor="text1"/>
        </w:rPr>
      </w:r>
      <w:r/>
    </w:p>
    <w:p>
      <w:pPr>
        <w:pStyle w:val="977"/>
        <w:ind w:firstLine="420"/>
        <w:spacing w:line="360" w:lineRule="auto"/>
        <w:rPr>
          <w:rStyle w:val="906"/>
          <w:rFonts w:ascii="宋体" w:hAnsi="宋体" w:eastAsia="宋体" w:cs="宋体"/>
          <w:color w:val="000000" w:themeColor="text1"/>
          <w:highlight w:val="none"/>
        </w:rPr>
      </w:pPr>
      <w:r>
        <w:rPr>
          <w:rStyle w:val="906"/>
          <w:rFonts w:ascii="宋体" w:hAnsi="宋体" w:eastAsia="宋体" w:cs="宋体"/>
          <w:color w:val="000000" w:themeColor="text1"/>
          <w:highlight w:val="none"/>
        </w:rPr>
        <w:t xml:space="preserve">14．与本磋商有关的一切正式往来通讯请寄：</w:t>
      </w:r>
      <w:r>
        <w:rPr>
          <w:color w:val="000000" w:themeColor="text1"/>
        </w:rPr>
      </w:r>
      <w:r/>
    </w:p>
    <w:p>
      <w:pPr>
        <w:pStyle w:val="977"/>
        <w:ind w:firstLine="3000"/>
        <w:spacing w:before="240" w:after="240"/>
        <w:rPr>
          <w:rStyle w:val="906"/>
          <w:rFonts w:ascii="宋体" w:hAnsi="宋体" w:eastAsia="宋体" w:cs="宋体"/>
          <w:color w:val="000000" w:themeColor="text1"/>
          <w:highlight w:val="none"/>
        </w:rPr>
      </w:pPr>
      <w:r>
        <w:rPr>
          <w:rStyle w:val="906"/>
          <w:rFonts w:ascii="宋体" w:hAnsi="宋体" w:eastAsia="宋体" w:cs="宋体"/>
          <w:color w:val="000000" w:themeColor="text1"/>
          <w:highlight w:val="none"/>
        </w:rPr>
        <w:t xml:space="preserve">地址：    </w:t>
      </w:r>
      <w:r>
        <w:rPr>
          <w:rStyle w:val="906"/>
          <w:rFonts w:hint="eastAsia" w:ascii="宋体" w:hAnsi="宋体" w:eastAsia="宋体" w:cs="宋体"/>
          <w:color w:val="000000" w:themeColor="text1"/>
          <w:highlight w:val="none"/>
        </w:rPr>
        <w:t xml:space="preserve">      </w:t>
      </w:r>
      <w:r>
        <w:rPr>
          <w:rStyle w:val="906"/>
          <w:rFonts w:ascii="宋体" w:hAnsi="宋体" w:eastAsia="宋体" w:cs="宋体"/>
          <w:color w:val="000000" w:themeColor="text1"/>
          <w:highlight w:val="none"/>
        </w:rPr>
        <w:t xml:space="preserve">电话：   </w:t>
      </w:r>
      <w:r>
        <w:rPr>
          <w:color w:val="000000" w:themeColor="text1"/>
        </w:rPr>
      </w:r>
      <w:r/>
    </w:p>
    <w:p>
      <w:pPr>
        <w:pStyle w:val="977"/>
        <w:ind w:firstLine="3000"/>
        <w:spacing w:before="240" w:after="240"/>
        <w:rPr>
          <w:rStyle w:val="906"/>
          <w:rFonts w:ascii="宋体" w:hAnsi="宋体" w:eastAsia="宋体" w:cs="宋体"/>
          <w:color w:val="000000" w:themeColor="text1"/>
          <w:highlight w:val="none"/>
        </w:rPr>
      </w:pPr>
      <w:r>
        <w:rPr>
          <w:rStyle w:val="906"/>
          <w:rFonts w:ascii="宋体" w:hAnsi="宋体" w:eastAsia="宋体" w:cs="宋体"/>
          <w:color w:val="000000" w:themeColor="text1"/>
          <w:highlight w:val="none"/>
        </w:rPr>
        <w:t xml:space="preserve">传真：    </w:t>
      </w:r>
      <w:r>
        <w:rPr>
          <w:rStyle w:val="906"/>
          <w:rFonts w:hint="eastAsia" w:ascii="宋体" w:hAnsi="宋体" w:eastAsia="宋体" w:cs="宋体"/>
          <w:color w:val="000000" w:themeColor="text1"/>
          <w:highlight w:val="none"/>
        </w:rPr>
        <w:t xml:space="preserve">      </w:t>
      </w:r>
      <w:r>
        <w:rPr>
          <w:rStyle w:val="906"/>
          <w:rFonts w:ascii="宋体" w:hAnsi="宋体" w:eastAsia="宋体" w:cs="宋体"/>
          <w:color w:val="000000" w:themeColor="text1"/>
          <w:highlight w:val="none"/>
        </w:rPr>
        <w:t xml:space="preserve">邮政编码：    </w:t>
      </w:r>
      <w:r>
        <w:rPr>
          <w:color w:val="000000" w:themeColor="text1"/>
        </w:rPr>
      </w:r>
      <w:r/>
    </w:p>
    <w:p>
      <w:pPr>
        <w:pStyle w:val="977"/>
        <w:ind w:firstLine="3000"/>
        <w:spacing w:before="240" w:after="240"/>
        <w:rPr>
          <w:rStyle w:val="906"/>
          <w:rFonts w:ascii="宋体" w:hAnsi="宋体" w:eastAsia="宋体" w:cs="宋体"/>
          <w:color w:val="000000" w:themeColor="text1"/>
          <w:highlight w:val="none"/>
        </w:rPr>
      </w:pPr>
      <w:r>
        <w:rPr>
          <w:rStyle w:val="906"/>
          <w:rFonts w:ascii="宋体" w:hAnsi="宋体" w:eastAsia="宋体" w:cs="宋体"/>
          <w:color w:val="000000" w:themeColor="text1"/>
          <w:highlight w:val="none"/>
        </w:rPr>
        <w:t xml:space="preserve">供应商（公章）：   </w:t>
      </w:r>
      <w:r>
        <w:rPr>
          <w:color w:val="000000" w:themeColor="text1"/>
        </w:rPr>
      </w:r>
      <w:r/>
    </w:p>
    <w:p>
      <w:pPr>
        <w:pStyle w:val="977"/>
        <w:ind w:firstLine="3000"/>
        <w:spacing w:before="240" w:after="240"/>
        <w:rPr>
          <w:rStyle w:val="906"/>
          <w:rFonts w:ascii="宋体" w:hAnsi="宋体" w:eastAsia="宋体" w:cs="宋体"/>
          <w:color w:val="000000" w:themeColor="text1"/>
          <w:highlight w:val="none"/>
        </w:rPr>
      </w:pPr>
      <w:r>
        <w:rPr>
          <w:rStyle w:val="906"/>
          <w:rFonts w:ascii="宋体" w:hAnsi="宋体" w:eastAsia="宋体" w:cs="宋体"/>
          <w:color w:val="000000" w:themeColor="text1"/>
          <w:highlight w:val="none"/>
        </w:rPr>
        <w:t xml:space="preserve">法定代表人签章：   </w:t>
      </w:r>
      <w:r>
        <w:rPr>
          <w:color w:val="000000" w:themeColor="text1"/>
        </w:rPr>
      </w:r>
      <w:r/>
    </w:p>
    <w:p>
      <w:pPr>
        <w:pStyle w:val="977"/>
        <w:ind w:firstLine="3000"/>
        <w:spacing w:before="240" w:after="240"/>
        <w:rPr>
          <w:rStyle w:val="906"/>
          <w:rFonts w:ascii="宋体" w:hAnsi="宋体" w:eastAsia="宋体" w:cs="宋体"/>
          <w:color w:val="000000" w:themeColor="text1"/>
          <w:highlight w:val="none"/>
        </w:rPr>
      </w:pPr>
      <w:r>
        <w:rPr>
          <w:rStyle w:val="906"/>
          <w:rFonts w:ascii="宋体" w:hAnsi="宋体" w:eastAsia="宋体" w:cs="宋体"/>
          <w:color w:val="000000" w:themeColor="text1"/>
          <w:highlight w:val="none"/>
        </w:rPr>
        <w:t xml:space="preserve">日 期：   </w:t>
      </w:r>
      <w:r>
        <w:rPr>
          <w:color w:val="000000" w:themeColor="text1"/>
        </w:rPr>
      </w:r>
      <w:r/>
    </w:p>
    <w:p>
      <w:pPr>
        <w:pStyle w:val="978"/>
        <w:jc w:val="center"/>
        <w:rPr>
          <w:rStyle w:val="906"/>
          <w:color w:val="000000" w:themeColor="text1"/>
          <w:highlight w:val="none"/>
        </w:rPr>
        <w:outlineLvl w:val="2"/>
      </w:pPr>
      <w:r>
        <w:rPr>
          <w:rStyle w:val="906"/>
          <w:color w:val="000000" w:themeColor="text1"/>
          <w:highlight w:val="none"/>
        </w:rPr>
        <w:br w:type="page" w:clear="all"/>
      </w:r>
      <w:bookmarkStart w:id="372" w:name="_Toc14592"/>
      <w:r>
        <w:rPr>
          <w:rStyle w:val="906"/>
          <w:rFonts w:ascii="宋体" w:hAnsi="宋体" w:eastAsia="宋体" w:cs="宋体"/>
          <w:b/>
          <w:bCs/>
          <w:color w:val="000000" w:themeColor="text1"/>
          <w:sz w:val="28"/>
          <w:highlight w:val="none"/>
        </w:rPr>
        <w:t xml:space="preserve">(二)独立承担民事责任的能力</w:t>
      </w:r>
      <w:bookmarkEnd w:id="372"/>
      <w:r>
        <w:rPr>
          <w:color w:val="000000" w:themeColor="text1"/>
        </w:rPr>
      </w:r>
      <w:r/>
    </w:p>
    <w:p>
      <w:pPr>
        <w:pStyle w:val="979"/>
        <w:jc w:val="center"/>
        <w:rPr>
          <w:rStyle w:val="906"/>
          <w:color w:val="000000" w:themeColor="text1"/>
          <w:highlight w:val="none"/>
        </w:rPr>
        <w:outlineLvl w:val="2"/>
      </w:pPr>
      <w:r>
        <w:rPr>
          <w:color w:val="000000" w:themeColor="text1"/>
        </w:rPr>
      </w:r>
      <w:bookmarkStart w:id="373" w:name="_Toc1795"/>
      <w:r>
        <w:rPr>
          <w:color w:val="000000" w:themeColor="text1"/>
        </w:rPr>
      </w:r>
      <w:bookmarkStart w:id="374" w:name="_Toc23654"/>
      <w:r>
        <w:rPr>
          <w:rStyle w:val="906"/>
          <w:rFonts w:ascii="宋体" w:hAnsi="宋体" w:eastAsia="宋体" w:cs="宋体"/>
          <w:color w:val="000000" w:themeColor="text1"/>
          <w:sz w:val="21"/>
          <w:highlight w:val="none"/>
        </w:rPr>
        <w:t xml:space="preserve">提供法人或者其他组织的营业执照等证明文件；供应商为自然人的，提供其身份证（原件扫描件）。</w:t>
      </w:r>
      <w:r>
        <w:rPr>
          <w:rStyle w:val="906"/>
          <w:color w:val="000000" w:themeColor="text1"/>
          <w:highlight w:val="none"/>
        </w:rPr>
        <w:br w:type="page" w:clear="all"/>
      </w:r>
      <w:r>
        <w:rPr>
          <w:rStyle w:val="906"/>
          <w:rFonts w:ascii="宋体" w:hAnsi="宋体" w:eastAsia="宋体" w:cs="宋体"/>
          <w:b/>
          <w:bCs/>
          <w:color w:val="000000" w:themeColor="text1"/>
          <w:sz w:val="28"/>
          <w:highlight w:val="none"/>
        </w:rPr>
        <w:t xml:space="preserve">(三)良好的商业信誉和健全的财务会计制度</w:t>
      </w:r>
      <w:bookmarkEnd w:id="373"/>
      <w:r>
        <w:rPr>
          <w:color w:val="000000" w:themeColor="text1"/>
        </w:rPr>
      </w:r>
      <w:bookmarkEnd w:id="374"/>
      <w:r>
        <w:rPr>
          <w:color w:val="000000" w:themeColor="text1"/>
        </w:rPr>
      </w:r>
      <w:r/>
    </w:p>
    <w:p>
      <w:pPr>
        <w:pStyle w:val="980"/>
        <w:jc w:val="center"/>
        <w:rPr>
          <w:rStyle w:val="906"/>
          <w:rFonts w:ascii="宋体" w:hAnsi="宋体" w:eastAsia="宋体" w:cs="宋体"/>
          <w:b/>
          <w:bCs/>
          <w:color w:val="000000" w:themeColor="text1"/>
          <w:sz w:val="28"/>
          <w:highlight w:val="none"/>
        </w:rPr>
        <w:outlineLvl w:val="2"/>
      </w:pPr>
      <w:r>
        <w:rPr>
          <w:color w:val="000000" w:themeColor="text1"/>
        </w:rPr>
      </w:r>
      <w:bookmarkStart w:id="375" w:name="_Toc14920"/>
      <w:r>
        <w:rPr>
          <w:color w:val="000000" w:themeColor="text1"/>
        </w:rPr>
      </w:r>
      <w:bookmarkStart w:id="376" w:name="_Toc3280"/>
      <w:r>
        <w:rPr>
          <w:rStyle w:val="906"/>
          <w:rFonts w:hint="eastAsia" w:ascii="宋体" w:hAnsi="宋体" w:eastAsia="宋体" w:cs="宋体"/>
          <w:color w:val="000000" w:themeColor="text1"/>
          <w:szCs w:val="32"/>
          <w:highlight w:val="none"/>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或按采购文件要求提供资格承诺函。</w:t>
      </w:r>
      <w:r>
        <w:rPr>
          <w:rStyle w:val="906"/>
          <w:color w:val="000000" w:themeColor="text1"/>
          <w:highlight w:val="none"/>
        </w:rPr>
        <w:br w:type="page" w:clear="all"/>
      </w:r>
      <w:r>
        <w:rPr>
          <w:rStyle w:val="906"/>
          <w:rFonts w:ascii="宋体" w:hAnsi="宋体" w:eastAsia="宋体" w:cs="宋体"/>
          <w:b/>
          <w:bCs/>
          <w:color w:val="000000" w:themeColor="text1"/>
          <w:sz w:val="28"/>
          <w:highlight w:val="none"/>
        </w:rPr>
        <w:t xml:space="preserve">(四)履行合同所必需的设备和专业技术能力</w:t>
      </w:r>
      <w:bookmarkEnd w:id="375"/>
      <w:r>
        <w:rPr>
          <w:color w:val="000000" w:themeColor="text1"/>
        </w:rPr>
      </w:r>
      <w:bookmarkEnd w:id="376"/>
      <w:r>
        <w:rPr>
          <w:color w:val="000000" w:themeColor="text1"/>
        </w:rPr>
      </w:r>
      <w:r/>
    </w:p>
    <w:p>
      <w:pPr>
        <w:pStyle w:val="980"/>
        <w:jc w:val="center"/>
        <w:rPr>
          <w:rStyle w:val="906"/>
          <w:color w:val="000000" w:themeColor="text1"/>
          <w:highlight w:val="none"/>
        </w:rPr>
        <w:outlineLvl w:val="2"/>
      </w:pPr>
      <w:r>
        <w:rPr>
          <w:rStyle w:val="906"/>
          <w:rFonts w:hint="eastAsia" w:ascii="宋体" w:hAnsi="宋体" w:eastAsia="宋体" w:cs="宋体"/>
          <w:b w:val="0"/>
          <w:bCs w:val="0"/>
          <w:color w:val="000000" w:themeColor="text1"/>
          <w:sz w:val="22"/>
          <w:szCs w:val="20"/>
          <w:highlight w:val="none"/>
        </w:rPr>
        <w:t xml:space="preserve">（见履行合同所必需的设备和专业技术能力表；或按采购文件要求提供资格承诺函。）</w:t>
      </w:r>
      <w:r>
        <w:rPr>
          <w:color w:val="000000" w:themeColor="text1"/>
        </w:rPr>
      </w:r>
      <w:r/>
    </w:p>
    <w:tbl>
      <w:tblPr>
        <w:tblStyle w:val="705"/>
        <w:tblW w:w="508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1771"/>
        <w:gridCol w:w="1753"/>
        <w:gridCol w:w="505"/>
        <w:gridCol w:w="832"/>
        <w:gridCol w:w="210"/>
        <w:gridCol w:w="470"/>
        <w:gridCol w:w="1083"/>
        <w:gridCol w:w="2062"/>
      </w:tblGrid>
      <w:tr>
        <w:trPr>
          <w:jc w:val="center"/>
          <w:trHeight w:val="506"/>
        </w:trPr>
        <w:tc>
          <w:tcPr>
            <w:shd w:val="clear" w:color="auto" w:fill="d9d9d9"/>
            <w:tcW w:w="1067"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Style w:val="947"/>
                <w:rFonts w:hint="eastAsia" w:ascii="宋体" w:hAnsi="宋体" w:cs="宋体"/>
                <w:b/>
                <w:color w:val="000000" w:themeColor="text1"/>
                <w:sz w:val="18"/>
                <w:szCs w:val="18"/>
                <w:highlight w:val="none"/>
              </w:rPr>
              <w:t xml:space="preserve">一</w:t>
            </w:r>
            <w:r>
              <w:rPr>
                <w:color w:val="000000" w:themeColor="text1"/>
              </w:rPr>
            </w:r>
            <w:r/>
          </w:p>
        </w:tc>
        <w:tc>
          <w:tcPr>
            <w:gridSpan w:val="8"/>
            <w:shd w:val="clear" w:color="auto" w:fill="d9d9d9"/>
            <w:tcW w:w="8686"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Style w:val="947"/>
                <w:rFonts w:hint="eastAsia" w:ascii="宋体" w:hAnsi="宋体" w:cs="宋体"/>
                <w:b/>
                <w:color w:val="000000" w:themeColor="text1"/>
                <w:sz w:val="18"/>
                <w:szCs w:val="18"/>
                <w:highlight w:val="none"/>
              </w:rPr>
              <w:t xml:space="preserve">公司基本信息</w:t>
            </w:r>
            <w:r>
              <w:rPr>
                <w:color w:val="000000" w:themeColor="text1"/>
              </w:rPr>
            </w:r>
            <w:r/>
          </w:p>
        </w:tc>
      </w:tr>
      <w:tr>
        <w:trPr>
          <w:jc w:val="center"/>
          <w:trHeight w:val="506"/>
        </w:trPr>
        <w:tc>
          <w:tcPr>
            <w:tcW w:w="1067"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1</w:t>
            </w:r>
            <w:r>
              <w:rPr>
                <w:color w:val="000000" w:themeColor="text1"/>
              </w:rPr>
            </w:r>
            <w:r/>
          </w:p>
        </w:tc>
        <w:tc>
          <w:tcPr>
            <w:tcW w:w="1771"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公司名称</w:t>
            </w:r>
            <w:r>
              <w:rPr>
                <w:color w:val="000000" w:themeColor="text1"/>
              </w:rPr>
            </w:r>
            <w:r/>
          </w:p>
        </w:tc>
        <w:tc>
          <w:tcPr>
            <w:gridSpan w:val="7"/>
            <w:tcW w:w="6915"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rPr>
            </w:r>
            <w:r/>
          </w:p>
        </w:tc>
      </w:tr>
      <w:tr>
        <w:trPr>
          <w:jc w:val="center"/>
          <w:trHeight w:val="455"/>
        </w:trPr>
        <w:tc>
          <w:tcPr>
            <w:tcW w:w="1067"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2</w:t>
            </w:r>
            <w:r>
              <w:rPr>
                <w:color w:val="000000" w:themeColor="text1"/>
              </w:rPr>
            </w:r>
            <w:r/>
          </w:p>
        </w:tc>
        <w:tc>
          <w:tcPr>
            <w:tcW w:w="1771"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注册资金</w:t>
            </w:r>
            <w:r>
              <w:rPr>
                <w:color w:val="000000" w:themeColor="text1"/>
              </w:rPr>
            </w:r>
            <w:r/>
          </w:p>
        </w:tc>
        <w:tc>
          <w:tcPr>
            <w:gridSpan w:val="2"/>
            <w:tcW w:w="2258"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rPr>
            </w:r>
            <w:r/>
          </w:p>
        </w:tc>
        <w:tc>
          <w:tcPr>
            <w:gridSpan w:val="2"/>
            <w:tcW w:w="1042"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3</w:t>
            </w:r>
            <w:r>
              <w:rPr>
                <w:color w:val="000000" w:themeColor="text1"/>
              </w:rPr>
            </w:r>
            <w:r/>
          </w:p>
        </w:tc>
        <w:tc>
          <w:tcPr>
            <w:gridSpan w:val="2"/>
            <w:tcW w:w="1553"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公司地址</w:t>
            </w:r>
            <w:r>
              <w:rPr>
                <w:color w:val="000000" w:themeColor="text1"/>
              </w:rPr>
            </w:r>
            <w:r/>
          </w:p>
        </w:tc>
        <w:tc>
          <w:tcPr>
            <w:tcW w:w="2062"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rPr>
            </w:r>
            <w:r/>
          </w:p>
        </w:tc>
      </w:tr>
      <w:tr>
        <w:trPr>
          <w:jc w:val="center"/>
          <w:trHeight w:val="460"/>
        </w:trPr>
        <w:tc>
          <w:tcPr>
            <w:tcW w:w="1067"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4</w:t>
            </w:r>
            <w:r>
              <w:rPr>
                <w:color w:val="000000" w:themeColor="text1"/>
              </w:rPr>
            </w:r>
            <w:r/>
          </w:p>
        </w:tc>
        <w:tc>
          <w:tcPr>
            <w:tcW w:w="1771"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从业人数</w:t>
            </w:r>
            <w:r>
              <w:rPr>
                <w:color w:val="000000" w:themeColor="text1"/>
              </w:rPr>
            </w:r>
            <w:r/>
          </w:p>
        </w:tc>
        <w:tc>
          <w:tcPr>
            <w:gridSpan w:val="2"/>
            <w:tcW w:w="2258"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rPr>
            </w:r>
            <w:r/>
          </w:p>
        </w:tc>
        <w:tc>
          <w:tcPr>
            <w:gridSpan w:val="2"/>
            <w:tcW w:w="1042"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5</w:t>
            </w:r>
            <w:r>
              <w:rPr>
                <w:color w:val="000000" w:themeColor="text1"/>
              </w:rPr>
            </w:r>
            <w:r/>
          </w:p>
        </w:tc>
        <w:tc>
          <w:tcPr>
            <w:gridSpan w:val="2"/>
            <w:tcW w:w="1553"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法定代表人</w:t>
            </w:r>
            <w:r>
              <w:rPr>
                <w:color w:val="000000" w:themeColor="text1"/>
              </w:rPr>
            </w:r>
            <w:r/>
          </w:p>
        </w:tc>
        <w:tc>
          <w:tcPr>
            <w:tcW w:w="2062"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rPr>
            </w:r>
            <w:r/>
          </w:p>
        </w:tc>
      </w:tr>
      <w:tr>
        <w:trPr>
          <w:jc w:val="center"/>
          <w:trHeight w:val="467"/>
        </w:trPr>
        <w:tc>
          <w:tcPr>
            <w:tcW w:w="1067"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6</w:t>
            </w:r>
            <w:r>
              <w:rPr>
                <w:color w:val="000000" w:themeColor="text1"/>
              </w:rPr>
            </w:r>
            <w:r/>
          </w:p>
        </w:tc>
        <w:tc>
          <w:tcPr>
            <w:tcW w:w="1771"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开户银行</w:t>
            </w:r>
            <w:r>
              <w:rPr>
                <w:color w:val="000000" w:themeColor="text1"/>
              </w:rPr>
            </w:r>
            <w:r/>
          </w:p>
        </w:tc>
        <w:tc>
          <w:tcPr>
            <w:gridSpan w:val="2"/>
            <w:tcW w:w="2258"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rPr>
            </w:r>
            <w:r/>
          </w:p>
        </w:tc>
        <w:tc>
          <w:tcPr>
            <w:gridSpan w:val="2"/>
            <w:tcW w:w="1042"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7</w:t>
            </w:r>
            <w:r>
              <w:rPr>
                <w:color w:val="000000" w:themeColor="text1"/>
              </w:rPr>
            </w:r>
            <w:r/>
          </w:p>
        </w:tc>
        <w:tc>
          <w:tcPr>
            <w:gridSpan w:val="2"/>
            <w:tcW w:w="1553"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账号</w:t>
            </w:r>
            <w:r>
              <w:rPr>
                <w:color w:val="000000" w:themeColor="text1"/>
              </w:rPr>
            </w:r>
            <w:r/>
          </w:p>
        </w:tc>
        <w:tc>
          <w:tcPr>
            <w:tcW w:w="2062"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rPr>
            </w:r>
            <w:r/>
          </w:p>
        </w:tc>
      </w:tr>
      <w:tr>
        <w:trPr>
          <w:jc w:val="center"/>
          <w:trHeight w:val="467"/>
        </w:trPr>
        <w:tc>
          <w:tcPr>
            <w:tcW w:w="1067"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8</w:t>
            </w:r>
            <w:r>
              <w:rPr>
                <w:color w:val="000000" w:themeColor="text1"/>
              </w:rPr>
            </w:r>
            <w:r/>
          </w:p>
        </w:tc>
        <w:tc>
          <w:tcPr>
            <w:tcW w:w="1771"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项目联系人</w:t>
            </w:r>
            <w:r>
              <w:rPr>
                <w:color w:val="000000" w:themeColor="text1"/>
              </w:rPr>
            </w:r>
            <w:r/>
          </w:p>
        </w:tc>
        <w:tc>
          <w:tcPr>
            <w:gridSpan w:val="2"/>
            <w:tcW w:w="2258"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rPr>
            </w:r>
            <w:r/>
          </w:p>
        </w:tc>
        <w:tc>
          <w:tcPr>
            <w:gridSpan w:val="2"/>
            <w:tcW w:w="1042"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9</w:t>
            </w:r>
            <w:r>
              <w:rPr>
                <w:color w:val="000000" w:themeColor="text1"/>
              </w:rPr>
            </w:r>
            <w:r/>
          </w:p>
        </w:tc>
        <w:tc>
          <w:tcPr>
            <w:gridSpan w:val="2"/>
            <w:tcW w:w="1553"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联系电话</w:t>
            </w:r>
            <w:r>
              <w:rPr>
                <w:color w:val="000000" w:themeColor="text1"/>
              </w:rPr>
            </w:r>
            <w:r/>
          </w:p>
        </w:tc>
        <w:tc>
          <w:tcPr>
            <w:tcW w:w="2062"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rPr>
            </w:r>
            <w:r/>
          </w:p>
        </w:tc>
      </w:tr>
      <w:tr>
        <w:trPr>
          <w:jc w:val="center"/>
          <w:trHeight w:val="467"/>
        </w:trPr>
        <w:tc>
          <w:tcPr>
            <w:shd w:val="clear" w:color="auto" w:fill="d9d9d9"/>
            <w:tcW w:w="1067"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Style w:val="947"/>
                <w:rFonts w:hint="eastAsia" w:ascii="宋体" w:hAnsi="宋体" w:cs="宋体"/>
                <w:b/>
                <w:color w:val="000000" w:themeColor="text1"/>
                <w:sz w:val="18"/>
                <w:szCs w:val="18"/>
                <w:highlight w:val="none"/>
              </w:rPr>
              <w:t xml:space="preserve">二</w:t>
            </w:r>
            <w:r>
              <w:rPr>
                <w:color w:val="000000" w:themeColor="text1"/>
              </w:rPr>
            </w:r>
            <w:r/>
          </w:p>
        </w:tc>
        <w:tc>
          <w:tcPr>
            <w:gridSpan w:val="8"/>
            <w:shd w:val="clear" w:color="auto" w:fill="d9d9d9"/>
            <w:tcW w:w="8686"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Style w:val="947"/>
                <w:rFonts w:hint="eastAsia" w:ascii="宋体" w:hAnsi="宋体" w:cs="宋体"/>
                <w:b/>
                <w:color w:val="000000" w:themeColor="text1"/>
                <w:sz w:val="18"/>
                <w:szCs w:val="18"/>
                <w:highlight w:val="none"/>
              </w:rPr>
              <w:t xml:space="preserve">公司财务状况</w:t>
            </w:r>
            <w:r>
              <w:rPr>
                <w:color w:val="000000" w:themeColor="text1"/>
              </w:rPr>
            </w:r>
            <w:r/>
          </w:p>
        </w:tc>
      </w:tr>
      <w:tr>
        <w:trPr>
          <w:jc w:val="center"/>
          <w:trHeight w:val="467"/>
        </w:trPr>
        <w:tc>
          <w:tcPr>
            <w:tcW w:w="1067"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Style w:val="947"/>
                <w:rFonts w:hint="eastAsia" w:ascii="宋体" w:hAnsi="宋体" w:cs="宋体"/>
                <w:b/>
                <w:color w:val="000000" w:themeColor="text1"/>
                <w:sz w:val="18"/>
                <w:szCs w:val="18"/>
                <w:highlight w:val="none"/>
              </w:rPr>
              <w:t xml:space="preserve">（一）</w:t>
            </w:r>
            <w:r>
              <w:rPr>
                <w:color w:val="000000" w:themeColor="text1"/>
              </w:rPr>
            </w:r>
            <w:r/>
          </w:p>
        </w:tc>
        <w:tc>
          <w:tcPr>
            <w:gridSpan w:val="8"/>
            <w:tcW w:w="8686"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Style w:val="947"/>
                <w:rFonts w:hint="eastAsia" w:ascii="宋体" w:hAnsi="宋体" w:cs="宋体"/>
                <w:b/>
                <w:color w:val="000000" w:themeColor="text1"/>
                <w:sz w:val="18"/>
                <w:szCs w:val="18"/>
                <w:highlight w:val="none"/>
                <w:u w:val="single"/>
              </w:rPr>
              <w:t xml:space="preserve">××××</w:t>
            </w:r>
            <w:r>
              <w:rPr>
                <w:rStyle w:val="947"/>
                <w:rFonts w:hint="eastAsia" w:ascii="宋体" w:hAnsi="宋体" w:cs="宋体"/>
                <w:b/>
                <w:color w:val="000000" w:themeColor="text1"/>
                <w:sz w:val="18"/>
                <w:szCs w:val="18"/>
                <w:highlight w:val="none"/>
              </w:rPr>
              <w:t xml:space="preserve">年度财务状况</w:t>
            </w:r>
            <w:r>
              <w:rPr>
                <w:color w:val="000000" w:themeColor="text1"/>
              </w:rPr>
            </w:r>
            <w:r/>
          </w:p>
        </w:tc>
      </w:tr>
      <w:tr>
        <w:trPr>
          <w:jc w:val="center"/>
          <w:trHeight w:val="505"/>
        </w:trPr>
        <w:tc>
          <w:tcPr>
            <w:tcW w:w="1067"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1</w:t>
            </w:r>
            <w:r>
              <w:rPr>
                <w:color w:val="000000" w:themeColor="text1"/>
              </w:rPr>
            </w:r>
            <w:r/>
          </w:p>
        </w:tc>
        <w:tc>
          <w:tcPr>
            <w:tcW w:w="1771"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营业收入（万）：</w:t>
            </w:r>
            <w:r>
              <w:rPr>
                <w:color w:val="000000" w:themeColor="text1"/>
              </w:rPr>
            </w:r>
            <w:r/>
          </w:p>
        </w:tc>
        <w:tc>
          <w:tcPr>
            <w:gridSpan w:val="2"/>
            <w:tcW w:w="2258"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rPr>
            </w:r>
            <w:r/>
          </w:p>
        </w:tc>
        <w:tc>
          <w:tcPr>
            <w:gridSpan w:val="2"/>
            <w:tcW w:w="1042"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2</w:t>
            </w:r>
            <w:r>
              <w:rPr>
                <w:color w:val="000000" w:themeColor="text1"/>
              </w:rPr>
            </w:r>
            <w:r/>
          </w:p>
        </w:tc>
        <w:tc>
          <w:tcPr>
            <w:gridSpan w:val="2"/>
            <w:tcW w:w="1553"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利润总额（万）</w:t>
            </w:r>
            <w:r>
              <w:rPr>
                <w:color w:val="000000" w:themeColor="text1"/>
              </w:rPr>
            </w:r>
            <w:r/>
          </w:p>
        </w:tc>
        <w:tc>
          <w:tcPr>
            <w:tcW w:w="2062"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rPr>
            </w:r>
            <w:r/>
          </w:p>
        </w:tc>
      </w:tr>
      <w:tr>
        <w:trPr>
          <w:jc w:val="center"/>
          <w:trHeight w:val="373"/>
        </w:trPr>
        <w:tc>
          <w:tcPr>
            <w:tcW w:w="1067"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3</w:t>
            </w:r>
            <w:r>
              <w:rPr>
                <w:color w:val="000000" w:themeColor="text1"/>
              </w:rPr>
            </w:r>
            <w:r/>
          </w:p>
        </w:tc>
        <w:tc>
          <w:tcPr>
            <w:tcW w:w="1771"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年末“固定资产合计”（万）</w:t>
            </w:r>
            <w:r>
              <w:rPr>
                <w:color w:val="000000" w:themeColor="text1"/>
              </w:rPr>
            </w:r>
            <w:r/>
          </w:p>
        </w:tc>
        <w:tc>
          <w:tcPr>
            <w:gridSpan w:val="2"/>
            <w:tcW w:w="2258"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rPr>
            </w:r>
            <w:r/>
          </w:p>
        </w:tc>
        <w:tc>
          <w:tcPr>
            <w:gridSpan w:val="2"/>
            <w:tcW w:w="1042"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4</w:t>
            </w:r>
            <w:r>
              <w:rPr>
                <w:color w:val="000000" w:themeColor="text1"/>
              </w:rPr>
            </w:r>
            <w:r/>
          </w:p>
        </w:tc>
        <w:tc>
          <w:tcPr>
            <w:gridSpan w:val="2"/>
            <w:tcW w:w="1553"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年末“流动资产”余额（万）</w:t>
            </w:r>
            <w:r>
              <w:rPr>
                <w:color w:val="000000" w:themeColor="text1"/>
              </w:rPr>
            </w:r>
            <w:r/>
          </w:p>
        </w:tc>
        <w:tc>
          <w:tcPr>
            <w:tcW w:w="2062"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rPr>
            </w:r>
            <w:r/>
          </w:p>
        </w:tc>
      </w:tr>
      <w:tr>
        <w:trPr>
          <w:jc w:val="center"/>
          <w:trHeight w:val="499"/>
        </w:trPr>
        <w:tc>
          <w:tcPr>
            <w:tcW w:w="1067"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5</w:t>
            </w:r>
            <w:r>
              <w:rPr>
                <w:color w:val="000000" w:themeColor="text1"/>
              </w:rPr>
            </w:r>
            <w:r/>
          </w:p>
        </w:tc>
        <w:tc>
          <w:tcPr>
            <w:tcW w:w="1771"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年末“短期负债”余额（万）</w:t>
            </w:r>
            <w:r>
              <w:rPr>
                <w:color w:val="000000" w:themeColor="text1"/>
              </w:rPr>
            </w:r>
            <w:r/>
          </w:p>
        </w:tc>
        <w:tc>
          <w:tcPr>
            <w:gridSpan w:val="2"/>
            <w:tcW w:w="2258"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rPr>
            </w:r>
            <w:r/>
          </w:p>
        </w:tc>
        <w:tc>
          <w:tcPr>
            <w:gridSpan w:val="2"/>
            <w:tcW w:w="1042"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6</w:t>
            </w:r>
            <w:r>
              <w:rPr>
                <w:color w:val="000000" w:themeColor="text1"/>
              </w:rPr>
            </w:r>
            <w:r/>
          </w:p>
        </w:tc>
        <w:tc>
          <w:tcPr>
            <w:gridSpan w:val="2"/>
            <w:tcW w:w="1553"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年末“长期负债”余额（万）</w:t>
            </w:r>
            <w:r>
              <w:rPr>
                <w:color w:val="000000" w:themeColor="text1"/>
              </w:rPr>
            </w:r>
            <w:r/>
          </w:p>
        </w:tc>
        <w:tc>
          <w:tcPr>
            <w:tcW w:w="2062"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rPr>
            </w:r>
            <w:r/>
          </w:p>
        </w:tc>
      </w:tr>
      <w:tr>
        <w:trPr>
          <w:jc w:val="center"/>
          <w:trHeight w:val="538"/>
        </w:trPr>
        <w:tc>
          <w:tcPr>
            <w:tcW w:w="1067"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7</w:t>
            </w:r>
            <w:r>
              <w:rPr>
                <w:color w:val="000000" w:themeColor="text1"/>
              </w:rPr>
            </w:r>
            <w:r/>
          </w:p>
        </w:tc>
        <w:tc>
          <w:tcPr>
            <w:tcW w:w="1771"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年末“资产总计”余额（万）</w:t>
            </w:r>
            <w:r>
              <w:rPr>
                <w:color w:val="000000" w:themeColor="text1"/>
              </w:rPr>
            </w:r>
            <w:r/>
          </w:p>
        </w:tc>
        <w:tc>
          <w:tcPr>
            <w:gridSpan w:val="2"/>
            <w:tcW w:w="2258"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rPr>
            </w:r>
            <w:r/>
          </w:p>
        </w:tc>
        <w:tc>
          <w:tcPr>
            <w:gridSpan w:val="2"/>
            <w:tcW w:w="1042"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8</w:t>
            </w:r>
            <w:r>
              <w:rPr>
                <w:color w:val="000000" w:themeColor="text1"/>
              </w:rPr>
            </w:r>
            <w:r/>
          </w:p>
        </w:tc>
        <w:tc>
          <w:tcPr>
            <w:gridSpan w:val="2"/>
            <w:tcW w:w="1553"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年末“货币资金”余额（万）</w:t>
            </w:r>
            <w:r>
              <w:rPr>
                <w:color w:val="000000" w:themeColor="text1"/>
              </w:rPr>
            </w:r>
            <w:r/>
          </w:p>
        </w:tc>
        <w:tc>
          <w:tcPr>
            <w:tcW w:w="2062"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rPr>
            </w:r>
            <w:r/>
          </w:p>
        </w:tc>
      </w:tr>
      <w:tr>
        <w:trPr>
          <w:jc w:val="center"/>
          <w:trHeight w:val="547"/>
        </w:trPr>
        <w:tc>
          <w:tcPr>
            <w:shd w:val="clear" w:color="auto" w:fill="d9d9d9"/>
            <w:tcW w:w="1067"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Style w:val="947"/>
                <w:rFonts w:hint="eastAsia" w:ascii="宋体" w:hAnsi="宋体" w:cs="宋体"/>
                <w:b/>
                <w:color w:val="000000" w:themeColor="text1"/>
                <w:sz w:val="18"/>
                <w:szCs w:val="18"/>
                <w:highlight w:val="none"/>
              </w:rPr>
              <w:t xml:space="preserve">三</w:t>
            </w:r>
            <w:r>
              <w:rPr>
                <w:color w:val="000000" w:themeColor="text1"/>
              </w:rPr>
            </w:r>
            <w:r/>
          </w:p>
        </w:tc>
        <w:tc>
          <w:tcPr>
            <w:gridSpan w:val="8"/>
            <w:shd w:val="clear" w:color="auto" w:fill="d9d9d9"/>
            <w:tcW w:w="8686"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Style w:val="947"/>
                <w:rFonts w:hint="eastAsia" w:ascii="宋体" w:hAnsi="宋体" w:cs="宋体"/>
                <w:b/>
                <w:color w:val="000000" w:themeColor="text1"/>
                <w:sz w:val="18"/>
                <w:szCs w:val="18"/>
                <w:highlight w:val="none"/>
              </w:rPr>
              <w:t xml:space="preserve">投标人其他信息</w:t>
            </w:r>
            <w:r>
              <w:rPr>
                <w:color w:val="000000" w:themeColor="text1"/>
              </w:rPr>
            </w:r>
            <w:r/>
          </w:p>
        </w:tc>
      </w:tr>
      <w:tr>
        <w:trPr>
          <w:jc w:val="center"/>
          <w:trHeight w:val="646"/>
        </w:trPr>
        <w:tc>
          <w:tcPr>
            <w:tcW w:w="1067"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（一）</w:t>
            </w:r>
            <w:r>
              <w:rPr>
                <w:color w:val="000000" w:themeColor="text1"/>
              </w:rPr>
            </w:r>
            <w:r/>
          </w:p>
        </w:tc>
        <w:tc>
          <w:tcPr>
            <w:tcW w:w="1771"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公司取得的相关资质及等级：</w:t>
            </w:r>
            <w:r>
              <w:rPr>
                <w:color w:val="000000" w:themeColor="text1"/>
              </w:rPr>
            </w:r>
            <w:r/>
          </w:p>
        </w:tc>
        <w:tc>
          <w:tcPr>
            <w:gridSpan w:val="7"/>
            <w:tcW w:w="6915"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rPr>
            </w:r>
            <w:r/>
          </w:p>
        </w:tc>
      </w:tr>
      <w:tr>
        <w:trPr>
          <w:jc w:val="center"/>
          <w:trHeight w:val="799"/>
        </w:trPr>
        <w:tc>
          <w:tcPr>
            <w:tcW w:w="1067"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（二）</w:t>
            </w:r>
            <w:r>
              <w:rPr>
                <w:color w:val="000000" w:themeColor="text1"/>
              </w:rPr>
            </w:r>
            <w:r/>
          </w:p>
        </w:tc>
        <w:tc>
          <w:tcPr>
            <w:tcW w:w="1771"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Style w:val="947"/>
                <w:rFonts w:hint="eastAsia" w:ascii="宋体" w:hAnsi="宋体" w:cs="宋体"/>
                <w:color w:val="000000" w:themeColor="text1"/>
                <w:sz w:val="18"/>
                <w:szCs w:val="18"/>
                <w:highlight w:val="none"/>
              </w:rPr>
              <w:t xml:space="preserve">公司</w:t>
            </w:r>
            <w:r>
              <w:rPr>
                <w:rStyle w:val="947"/>
                <w:rFonts w:hint="eastAsia" w:ascii="宋体" w:hAnsi="宋体" w:cs="宋体"/>
                <w:b/>
                <w:color w:val="000000" w:themeColor="text1"/>
                <w:sz w:val="18"/>
                <w:szCs w:val="18"/>
                <w:highlight w:val="none"/>
                <w:u w:val="single"/>
              </w:rPr>
              <w:t xml:space="preserve">××××</w:t>
            </w:r>
            <w:r>
              <w:rPr>
                <w:rStyle w:val="947"/>
                <w:rFonts w:hint="eastAsia" w:ascii="宋体" w:hAnsi="宋体" w:cs="宋体"/>
                <w:color w:val="000000" w:themeColor="text1"/>
                <w:sz w:val="18"/>
                <w:szCs w:val="18"/>
                <w:highlight w:val="none"/>
              </w:rPr>
              <w:t xml:space="preserve">年度后获得的荣誉及表彰情况</w:t>
            </w:r>
            <w:r>
              <w:rPr>
                <w:color w:val="000000" w:themeColor="text1"/>
              </w:rPr>
            </w:r>
            <w:r/>
          </w:p>
        </w:tc>
        <w:tc>
          <w:tcPr>
            <w:gridSpan w:val="7"/>
            <w:tcW w:w="6915" w:type="dxa"/>
            <w:vAlign w:val="center"/>
            <w:textDirection w:val="lrTb"/>
            <w:noWrap w:val="false"/>
          </w:tcPr>
          <w:p>
            <w:pPr>
              <w:pStyle w:val="981"/>
              <w:jc w:val="center"/>
              <w:rPr>
                <w:rStyle w:val="947"/>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rPr>
            </w:r>
            <w:r/>
          </w:p>
        </w:tc>
      </w:tr>
      <w:tr>
        <w:trPr>
          <w:jc w:val="center"/>
          <w:trHeight w:val="557"/>
        </w:trPr>
        <w:tc>
          <w:tcPr>
            <w:shd w:val="clear" w:color="auto" w:fill="bfbfbf"/>
            <w:tcW w:w="1067"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Style w:val="947"/>
                <w:rFonts w:hint="eastAsia" w:ascii="宋体" w:hAnsi="宋体" w:cs="宋体"/>
                <w:b/>
                <w:color w:val="000000" w:themeColor="text1"/>
                <w:sz w:val="18"/>
                <w:szCs w:val="18"/>
                <w:highlight w:val="none"/>
              </w:rPr>
              <w:t xml:space="preserve">四</w:t>
            </w:r>
            <w:r>
              <w:rPr>
                <w:color w:val="000000" w:themeColor="text1"/>
              </w:rPr>
            </w:r>
            <w:r/>
          </w:p>
        </w:tc>
        <w:tc>
          <w:tcPr>
            <w:gridSpan w:val="8"/>
            <w:shd w:val="clear" w:color="auto" w:fill="bfbfbf"/>
            <w:tcW w:w="8686"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Style w:val="947"/>
                <w:rFonts w:hint="eastAsia" w:ascii="宋体" w:hAnsi="宋体" w:cs="宋体"/>
                <w:b/>
                <w:color w:val="000000" w:themeColor="text1"/>
                <w:sz w:val="18"/>
                <w:szCs w:val="18"/>
                <w:highlight w:val="none"/>
              </w:rPr>
              <w:t xml:space="preserve">提供本项目服务所必须的专业设备一览表（必填） </w:t>
            </w:r>
            <w:r>
              <w:rPr>
                <w:color w:val="000000" w:themeColor="text1"/>
              </w:rPr>
            </w:r>
            <w:r/>
          </w:p>
        </w:tc>
      </w:tr>
      <w:tr>
        <w:trPr>
          <w:jc w:val="center"/>
          <w:trHeight w:val="459"/>
        </w:trPr>
        <w:tc>
          <w:tcPr>
            <w:shd w:val="clear" w:color="auto" w:fill="ffffff"/>
            <w:tcW w:w="1067"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Style w:val="947"/>
                <w:rFonts w:hint="eastAsia" w:ascii="宋体" w:hAnsi="宋体" w:cs="宋体"/>
                <w:b/>
                <w:color w:val="000000" w:themeColor="text1"/>
                <w:sz w:val="18"/>
                <w:szCs w:val="18"/>
                <w:highlight w:val="none"/>
              </w:rPr>
              <w:t xml:space="preserve">序号</w:t>
            </w:r>
            <w:r>
              <w:rPr>
                <w:color w:val="000000" w:themeColor="text1"/>
              </w:rPr>
            </w:r>
            <w:r/>
          </w:p>
        </w:tc>
        <w:tc>
          <w:tcPr>
            <w:gridSpan w:val="2"/>
            <w:shd w:val="clear" w:color="auto" w:fill="ffffff"/>
            <w:tcW w:w="3524"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Style w:val="947"/>
                <w:rFonts w:hint="eastAsia" w:ascii="宋体" w:hAnsi="宋体" w:cs="宋体"/>
                <w:b/>
                <w:color w:val="000000" w:themeColor="text1"/>
                <w:sz w:val="18"/>
                <w:szCs w:val="18"/>
                <w:highlight w:val="none"/>
              </w:rPr>
              <w:t xml:space="preserve">品牌、型号及主要参数配置简述</w:t>
            </w:r>
            <w:r>
              <w:rPr>
                <w:color w:val="000000" w:themeColor="text1"/>
              </w:rPr>
            </w:r>
            <w:r/>
          </w:p>
        </w:tc>
        <w:tc>
          <w:tcPr>
            <w:gridSpan w:val="2"/>
            <w:shd w:val="clear" w:color="auto" w:fill="ffffff"/>
            <w:tcW w:w="1337"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Style w:val="947"/>
                <w:rFonts w:hint="eastAsia" w:ascii="宋体" w:hAnsi="宋体" w:cs="宋体"/>
                <w:b/>
                <w:color w:val="000000" w:themeColor="text1"/>
                <w:sz w:val="18"/>
                <w:szCs w:val="18"/>
                <w:highlight w:val="none"/>
              </w:rPr>
              <w:t xml:space="preserve">购置年份</w:t>
            </w:r>
            <w:r>
              <w:rPr>
                <w:color w:val="000000" w:themeColor="text1"/>
              </w:rPr>
            </w:r>
            <w:r/>
          </w:p>
        </w:tc>
        <w:tc>
          <w:tcPr>
            <w:gridSpan w:val="2"/>
            <w:shd w:val="clear" w:color="auto" w:fill="ffffff"/>
            <w:tcW w:w="680"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Style w:val="947"/>
                <w:rFonts w:hint="eastAsia" w:ascii="宋体" w:hAnsi="宋体" w:cs="宋体"/>
                <w:b/>
                <w:color w:val="000000" w:themeColor="text1"/>
                <w:sz w:val="18"/>
                <w:szCs w:val="18"/>
                <w:highlight w:val="none"/>
              </w:rPr>
              <w:t xml:space="preserve">价格</w:t>
            </w:r>
            <w:r>
              <w:rPr>
                <w:color w:val="000000" w:themeColor="text1"/>
              </w:rPr>
            </w:r>
            <w:r/>
          </w:p>
        </w:tc>
        <w:tc>
          <w:tcPr>
            <w:shd w:val="clear" w:color="auto" w:fill="ffffff"/>
            <w:tcW w:w="1083"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Style w:val="947"/>
                <w:rFonts w:hint="eastAsia" w:ascii="宋体" w:hAnsi="宋体" w:cs="宋体"/>
                <w:b/>
                <w:color w:val="000000" w:themeColor="text1"/>
                <w:sz w:val="18"/>
                <w:szCs w:val="18"/>
                <w:highlight w:val="none"/>
              </w:rPr>
              <w:t xml:space="preserve">数量</w:t>
            </w:r>
            <w:r>
              <w:rPr>
                <w:color w:val="000000" w:themeColor="text1"/>
              </w:rPr>
            </w:r>
            <w:r/>
          </w:p>
        </w:tc>
        <w:tc>
          <w:tcPr>
            <w:shd w:val="clear" w:color="auto" w:fill="ffffff"/>
            <w:tcW w:w="2062"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Style w:val="947"/>
                <w:rFonts w:hint="eastAsia" w:ascii="宋体" w:hAnsi="宋体" w:cs="宋体"/>
                <w:b/>
                <w:color w:val="000000" w:themeColor="text1"/>
                <w:sz w:val="18"/>
                <w:szCs w:val="18"/>
                <w:highlight w:val="none"/>
              </w:rPr>
              <w:t xml:space="preserve">用途</w:t>
            </w:r>
            <w:r>
              <w:rPr>
                <w:color w:val="000000" w:themeColor="text1"/>
              </w:rPr>
            </w:r>
            <w:r/>
          </w:p>
        </w:tc>
      </w:tr>
      <w:tr>
        <w:trPr>
          <w:jc w:val="center"/>
          <w:trHeight w:val="483"/>
        </w:trPr>
        <w:tc>
          <w:tcPr>
            <w:shd w:val="clear" w:color="auto" w:fill="ffffff"/>
            <w:tcW w:w="1067"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Style w:val="947"/>
                <w:rFonts w:hint="eastAsia" w:ascii="宋体" w:hAnsi="宋体" w:cs="宋体"/>
                <w:b/>
                <w:color w:val="000000" w:themeColor="text1"/>
                <w:sz w:val="18"/>
                <w:szCs w:val="18"/>
                <w:highlight w:val="none"/>
              </w:rPr>
              <w:t xml:space="preserve">1</w:t>
            </w:r>
            <w:r>
              <w:rPr>
                <w:color w:val="000000" w:themeColor="text1"/>
              </w:rPr>
            </w:r>
            <w:r/>
          </w:p>
        </w:tc>
        <w:tc>
          <w:tcPr>
            <w:gridSpan w:val="2"/>
            <w:shd w:val="clear" w:color="auto" w:fill="ffffff"/>
            <w:tcW w:w="3524"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Fonts w:ascii="宋体" w:hAnsi="宋体" w:cs="宋体"/>
                <w:b/>
                <w:color w:val="000000" w:themeColor="text1"/>
                <w:sz w:val="18"/>
                <w:szCs w:val="18"/>
                <w:highlight w:val="none"/>
              </w:rPr>
            </w:r>
            <w:r>
              <w:rPr>
                <w:color w:val="000000" w:themeColor="text1"/>
              </w:rPr>
            </w:r>
            <w:r/>
          </w:p>
        </w:tc>
        <w:tc>
          <w:tcPr>
            <w:gridSpan w:val="2"/>
            <w:shd w:val="clear" w:color="auto" w:fill="ffffff"/>
            <w:tcW w:w="1337"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Fonts w:ascii="宋体" w:hAnsi="宋体" w:cs="宋体"/>
                <w:b/>
                <w:color w:val="000000" w:themeColor="text1"/>
                <w:sz w:val="18"/>
                <w:szCs w:val="18"/>
                <w:highlight w:val="none"/>
              </w:rPr>
            </w:r>
            <w:r>
              <w:rPr>
                <w:color w:val="000000" w:themeColor="text1"/>
              </w:rPr>
            </w:r>
            <w:r/>
          </w:p>
        </w:tc>
        <w:tc>
          <w:tcPr>
            <w:gridSpan w:val="2"/>
            <w:shd w:val="clear" w:color="auto" w:fill="ffffff"/>
            <w:tcW w:w="680"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Fonts w:ascii="宋体" w:hAnsi="宋体" w:cs="宋体"/>
                <w:b/>
                <w:color w:val="000000" w:themeColor="text1"/>
                <w:sz w:val="18"/>
                <w:szCs w:val="18"/>
                <w:highlight w:val="none"/>
              </w:rPr>
            </w:r>
            <w:r>
              <w:rPr>
                <w:color w:val="000000" w:themeColor="text1"/>
              </w:rPr>
            </w:r>
            <w:r/>
          </w:p>
        </w:tc>
        <w:tc>
          <w:tcPr>
            <w:shd w:val="clear" w:color="auto" w:fill="ffffff"/>
            <w:tcW w:w="1083"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Fonts w:ascii="宋体" w:hAnsi="宋体" w:cs="宋体"/>
                <w:b/>
                <w:color w:val="000000" w:themeColor="text1"/>
                <w:sz w:val="18"/>
                <w:szCs w:val="18"/>
                <w:highlight w:val="none"/>
              </w:rPr>
            </w:r>
            <w:r>
              <w:rPr>
                <w:color w:val="000000" w:themeColor="text1"/>
              </w:rPr>
            </w:r>
            <w:r/>
          </w:p>
        </w:tc>
        <w:tc>
          <w:tcPr>
            <w:shd w:val="clear" w:color="auto" w:fill="ffffff"/>
            <w:tcW w:w="2062"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Fonts w:ascii="宋体" w:hAnsi="宋体" w:cs="宋体"/>
                <w:b/>
                <w:color w:val="000000" w:themeColor="text1"/>
                <w:sz w:val="18"/>
                <w:szCs w:val="18"/>
                <w:highlight w:val="none"/>
              </w:rPr>
            </w:r>
            <w:r>
              <w:rPr>
                <w:color w:val="000000" w:themeColor="text1"/>
              </w:rPr>
            </w:r>
            <w:r/>
          </w:p>
        </w:tc>
      </w:tr>
      <w:tr>
        <w:trPr>
          <w:jc w:val="center"/>
          <w:trHeight w:val="546"/>
        </w:trPr>
        <w:tc>
          <w:tcPr>
            <w:shd w:val="clear" w:color="auto" w:fill="ffffff"/>
            <w:tcW w:w="1067"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Style w:val="947"/>
                <w:rFonts w:hint="eastAsia" w:ascii="宋体" w:hAnsi="宋体" w:cs="宋体"/>
                <w:b/>
                <w:color w:val="000000" w:themeColor="text1"/>
                <w:sz w:val="18"/>
                <w:szCs w:val="18"/>
                <w:highlight w:val="none"/>
              </w:rPr>
              <w:t xml:space="preserve">2</w:t>
            </w:r>
            <w:r>
              <w:rPr>
                <w:color w:val="000000" w:themeColor="text1"/>
              </w:rPr>
            </w:r>
            <w:r/>
          </w:p>
        </w:tc>
        <w:tc>
          <w:tcPr>
            <w:gridSpan w:val="2"/>
            <w:shd w:val="clear" w:color="auto" w:fill="ffffff"/>
            <w:tcW w:w="3524"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Fonts w:ascii="宋体" w:hAnsi="宋体" w:cs="宋体"/>
                <w:b/>
                <w:color w:val="000000" w:themeColor="text1"/>
                <w:sz w:val="18"/>
                <w:szCs w:val="18"/>
                <w:highlight w:val="none"/>
              </w:rPr>
            </w:r>
            <w:r>
              <w:rPr>
                <w:color w:val="000000" w:themeColor="text1"/>
              </w:rPr>
            </w:r>
            <w:r/>
          </w:p>
        </w:tc>
        <w:tc>
          <w:tcPr>
            <w:gridSpan w:val="2"/>
            <w:shd w:val="clear" w:color="auto" w:fill="ffffff"/>
            <w:tcW w:w="1337"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Fonts w:ascii="宋体" w:hAnsi="宋体" w:cs="宋体"/>
                <w:b/>
                <w:color w:val="000000" w:themeColor="text1"/>
                <w:sz w:val="18"/>
                <w:szCs w:val="18"/>
                <w:highlight w:val="none"/>
              </w:rPr>
            </w:r>
            <w:r>
              <w:rPr>
                <w:color w:val="000000" w:themeColor="text1"/>
              </w:rPr>
            </w:r>
            <w:r/>
          </w:p>
        </w:tc>
        <w:tc>
          <w:tcPr>
            <w:gridSpan w:val="2"/>
            <w:shd w:val="clear" w:color="auto" w:fill="ffffff"/>
            <w:tcW w:w="680"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Fonts w:ascii="宋体" w:hAnsi="宋体" w:cs="宋体"/>
                <w:b/>
                <w:color w:val="000000" w:themeColor="text1"/>
                <w:sz w:val="18"/>
                <w:szCs w:val="18"/>
                <w:highlight w:val="none"/>
              </w:rPr>
            </w:r>
            <w:r>
              <w:rPr>
                <w:color w:val="000000" w:themeColor="text1"/>
              </w:rPr>
            </w:r>
            <w:r/>
          </w:p>
        </w:tc>
        <w:tc>
          <w:tcPr>
            <w:shd w:val="clear" w:color="auto" w:fill="ffffff"/>
            <w:tcW w:w="1083"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Fonts w:ascii="宋体" w:hAnsi="宋体" w:cs="宋体"/>
                <w:b/>
                <w:color w:val="000000" w:themeColor="text1"/>
                <w:sz w:val="18"/>
                <w:szCs w:val="18"/>
                <w:highlight w:val="none"/>
              </w:rPr>
            </w:r>
            <w:r>
              <w:rPr>
                <w:color w:val="000000" w:themeColor="text1"/>
              </w:rPr>
            </w:r>
            <w:r/>
          </w:p>
        </w:tc>
        <w:tc>
          <w:tcPr>
            <w:shd w:val="clear" w:color="auto" w:fill="ffffff"/>
            <w:tcW w:w="2062"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Fonts w:ascii="宋体" w:hAnsi="宋体" w:cs="宋体"/>
                <w:b/>
                <w:color w:val="000000" w:themeColor="text1"/>
                <w:sz w:val="18"/>
                <w:szCs w:val="18"/>
                <w:highlight w:val="none"/>
              </w:rPr>
            </w:r>
            <w:r>
              <w:rPr>
                <w:color w:val="000000" w:themeColor="text1"/>
              </w:rPr>
            </w:r>
            <w:r/>
          </w:p>
        </w:tc>
      </w:tr>
      <w:tr>
        <w:trPr>
          <w:jc w:val="center"/>
          <w:trHeight w:val="553"/>
        </w:trPr>
        <w:tc>
          <w:tcPr>
            <w:shd w:val="clear" w:color="auto" w:fill="ffffff"/>
            <w:tcW w:w="1067"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Style w:val="947"/>
                <w:rFonts w:hint="eastAsia" w:ascii="宋体" w:hAnsi="宋体" w:cs="宋体"/>
                <w:b/>
                <w:color w:val="000000" w:themeColor="text1"/>
                <w:sz w:val="18"/>
                <w:szCs w:val="18"/>
                <w:highlight w:val="none"/>
              </w:rPr>
              <w:t xml:space="preserve">…</w:t>
            </w:r>
            <w:r>
              <w:rPr>
                <w:color w:val="000000" w:themeColor="text1"/>
              </w:rPr>
            </w:r>
            <w:r/>
          </w:p>
        </w:tc>
        <w:tc>
          <w:tcPr>
            <w:gridSpan w:val="2"/>
            <w:shd w:val="clear" w:color="auto" w:fill="ffffff"/>
            <w:tcW w:w="3524"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Fonts w:ascii="宋体" w:hAnsi="宋体" w:cs="宋体"/>
                <w:b/>
                <w:color w:val="000000" w:themeColor="text1"/>
                <w:sz w:val="18"/>
                <w:szCs w:val="18"/>
                <w:highlight w:val="none"/>
              </w:rPr>
            </w:r>
            <w:r>
              <w:rPr>
                <w:color w:val="000000" w:themeColor="text1"/>
              </w:rPr>
            </w:r>
            <w:r/>
          </w:p>
        </w:tc>
        <w:tc>
          <w:tcPr>
            <w:gridSpan w:val="2"/>
            <w:shd w:val="clear" w:color="auto" w:fill="ffffff"/>
            <w:tcW w:w="1337"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Fonts w:ascii="宋体" w:hAnsi="宋体" w:cs="宋体"/>
                <w:b/>
                <w:color w:val="000000" w:themeColor="text1"/>
                <w:sz w:val="18"/>
                <w:szCs w:val="18"/>
                <w:highlight w:val="none"/>
              </w:rPr>
            </w:r>
            <w:r>
              <w:rPr>
                <w:color w:val="000000" w:themeColor="text1"/>
              </w:rPr>
            </w:r>
            <w:r/>
          </w:p>
        </w:tc>
        <w:tc>
          <w:tcPr>
            <w:gridSpan w:val="2"/>
            <w:shd w:val="clear" w:color="auto" w:fill="ffffff"/>
            <w:tcW w:w="680"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Fonts w:ascii="宋体" w:hAnsi="宋体" w:cs="宋体"/>
                <w:b/>
                <w:color w:val="000000" w:themeColor="text1"/>
                <w:sz w:val="18"/>
                <w:szCs w:val="18"/>
                <w:highlight w:val="none"/>
              </w:rPr>
            </w:r>
            <w:r>
              <w:rPr>
                <w:color w:val="000000" w:themeColor="text1"/>
              </w:rPr>
            </w:r>
            <w:r/>
          </w:p>
        </w:tc>
        <w:tc>
          <w:tcPr>
            <w:shd w:val="clear" w:color="auto" w:fill="ffffff"/>
            <w:tcW w:w="1083"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Fonts w:ascii="宋体" w:hAnsi="宋体" w:cs="宋体"/>
                <w:b/>
                <w:color w:val="000000" w:themeColor="text1"/>
                <w:sz w:val="18"/>
                <w:szCs w:val="18"/>
                <w:highlight w:val="none"/>
              </w:rPr>
            </w:r>
            <w:r>
              <w:rPr>
                <w:color w:val="000000" w:themeColor="text1"/>
              </w:rPr>
            </w:r>
            <w:r/>
          </w:p>
        </w:tc>
        <w:tc>
          <w:tcPr>
            <w:shd w:val="clear" w:color="auto" w:fill="ffffff"/>
            <w:tcW w:w="2062"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Fonts w:ascii="宋体" w:hAnsi="宋体" w:cs="宋体"/>
                <w:b/>
                <w:color w:val="000000" w:themeColor="text1"/>
                <w:sz w:val="18"/>
                <w:szCs w:val="18"/>
                <w:highlight w:val="none"/>
              </w:rPr>
            </w:r>
            <w:r>
              <w:rPr>
                <w:color w:val="000000" w:themeColor="text1"/>
              </w:rPr>
            </w:r>
            <w:r/>
          </w:p>
        </w:tc>
      </w:tr>
      <w:tr>
        <w:trPr>
          <w:jc w:val="center"/>
          <w:trHeight w:val="575"/>
        </w:trPr>
        <w:tc>
          <w:tcPr>
            <w:shd w:val="clear" w:color="auto" w:fill="bfbfbf"/>
            <w:tcW w:w="1067"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Style w:val="947"/>
                <w:rFonts w:hint="eastAsia" w:ascii="宋体" w:hAnsi="宋体" w:cs="宋体"/>
                <w:b/>
                <w:color w:val="000000" w:themeColor="text1"/>
                <w:sz w:val="18"/>
                <w:szCs w:val="18"/>
                <w:highlight w:val="none"/>
              </w:rPr>
              <w:t xml:space="preserve">五</w:t>
            </w:r>
            <w:r>
              <w:rPr>
                <w:color w:val="000000" w:themeColor="text1"/>
              </w:rPr>
            </w:r>
            <w:r/>
          </w:p>
        </w:tc>
        <w:tc>
          <w:tcPr>
            <w:gridSpan w:val="8"/>
            <w:shd w:val="clear" w:color="auto" w:fill="bfbfbf"/>
            <w:tcW w:w="8686"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Style w:val="947"/>
                <w:rFonts w:hint="eastAsia" w:ascii="宋体" w:hAnsi="宋体" w:cs="宋体"/>
                <w:b/>
                <w:color w:val="000000" w:themeColor="text1"/>
                <w:sz w:val="18"/>
                <w:szCs w:val="18"/>
                <w:highlight w:val="none"/>
              </w:rPr>
              <w:t xml:space="preserve">提供本项目服务所必须的专业技术能力（必填）</w:t>
            </w:r>
            <w:r>
              <w:rPr>
                <w:color w:val="000000" w:themeColor="text1"/>
              </w:rPr>
            </w:r>
            <w:r/>
          </w:p>
        </w:tc>
      </w:tr>
      <w:tr>
        <w:trPr>
          <w:jc w:val="center"/>
          <w:trHeight w:val="1310"/>
        </w:trPr>
        <w:tc>
          <w:tcPr>
            <w:gridSpan w:val="9"/>
            <w:shd w:val="clear" w:color="auto" w:fill="ffffff"/>
            <w:tcW w:w="9753" w:type="dxa"/>
            <w:vAlign w:val="center"/>
            <w:textDirection w:val="lrTb"/>
            <w:noWrap w:val="false"/>
          </w:tcPr>
          <w:p>
            <w:pPr>
              <w:pStyle w:val="981"/>
              <w:jc w:val="center"/>
              <w:rPr>
                <w:rStyle w:val="947"/>
                <w:rFonts w:ascii="宋体" w:hAnsi="宋体" w:cs="宋体"/>
                <w:b/>
                <w:color w:val="000000" w:themeColor="text1"/>
                <w:sz w:val="18"/>
                <w:szCs w:val="18"/>
                <w:highlight w:val="none"/>
              </w:rPr>
            </w:pPr>
            <w:r>
              <w:rPr>
                <w:rStyle w:val="947"/>
                <w:rFonts w:hint="eastAsia" w:ascii="宋体" w:hAnsi="宋体" w:cs="宋体"/>
                <w:b/>
                <w:color w:val="000000" w:themeColor="text1"/>
                <w:sz w:val="18"/>
                <w:szCs w:val="18"/>
                <w:highlight w:val="none"/>
              </w:rPr>
              <w:t xml:space="preserve"> </w:t>
            </w:r>
            <w:r>
              <w:rPr>
                <w:color w:val="000000" w:themeColor="text1"/>
              </w:rPr>
            </w:r>
            <w:r/>
          </w:p>
        </w:tc>
      </w:tr>
    </w:tbl>
    <w:p>
      <w:pPr>
        <w:pStyle w:val="981"/>
        <w:spacing w:line="360" w:lineRule="auto"/>
        <w:rPr>
          <w:rStyle w:val="906"/>
          <w:rFonts w:ascii="宋体" w:hAnsi="宋体"/>
          <w:color w:val="000000" w:themeColor="text1"/>
          <w:sz w:val="24"/>
          <w:highlight w:val="none"/>
          <w:u w:val="single"/>
        </w:rPr>
      </w:pPr>
      <w:r>
        <w:rPr>
          <w:rStyle w:val="906"/>
          <w:rFonts w:hint="eastAsia" w:ascii="宋体" w:hAnsi="宋体"/>
          <w:color w:val="000000" w:themeColor="text1"/>
          <w:sz w:val="24"/>
          <w:highlight w:val="none"/>
        </w:rPr>
        <w:t xml:space="preserve">注：1、</w:t>
      </w:r>
      <w:r>
        <w:rPr>
          <w:rStyle w:val="906"/>
          <w:rFonts w:hint="eastAsia" w:ascii="宋体" w:hAnsi="宋体"/>
          <w:color w:val="000000" w:themeColor="text1"/>
          <w:sz w:val="24"/>
          <w:highlight w:val="none"/>
          <w:u w:val="single"/>
        </w:rPr>
        <w:t xml:space="preserve">如行数不够请自行添加。</w:t>
      </w:r>
      <w:r>
        <w:rPr>
          <w:color w:val="000000" w:themeColor="text1"/>
        </w:rPr>
      </w:r>
      <w:r/>
    </w:p>
    <w:p>
      <w:pPr>
        <w:pStyle w:val="982"/>
        <w:jc w:val="center"/>
        <w:rPr>
          <w:rStyle w:val="906"/>
          <w:color w:val="000000" w:themeColor="text1"/>
          <w:highlight w:val="none"/>
        </w:rPr>
        <w:outlineLvl w:val="2"/>
      </w:pPr>
      <w:r>
        <w:rPr>
          <w:rStyle w:val="906"/>
          <w:color w:val="000000" w:themeColor="text1"/>
          <w:highlight w:val="none"/>
        </w:rPr>
        <w:br w:type="page" w:clear="all"/>
      </w:r>
      <w:bookmarkStart w:id="377" w:name="_Toc22908"/>
      <w:r>
        <w:rPr>
          <w:rStyle w:val="906"/>
          <w:rFonts w:ascii="宋体" w:hAnsi="宋体" w:eastAsia="宋体" w:cs="宋体"/>
          <w:b/>
          <w:bCs/>
          <w:color w:val="000000" w:themeColor="text1"/>
          <w:sz w:val="28"/>
          <w:highlight w:val="none"/>
        </w:rPr>
        <w:t xml:space="preserve">(五)依法缴纳税收和社会保障资金的良好记录</w:t>
      </w:r>
      <w:bookmarkEnd w:id="377"/>
      <w:r>
        <w:rPr>
          <w:color w:val="000000" w:themeColor="text1"/>
        </w:rPr>
      </w:r>
      <w:r/>
    </w:p>
    <w:p>
      <w:pPr>
        <w:pStyle w:val="984"/>
        <w:jc w:val="center"/>
        <w:rPr>
          <w:rStyle w:val="906"/>
          <w:color w:val="000000" w:themeColor="text1"/>
          <w:highlight w:val="none"/>
        </w:rPr>
        <w:outlineLvl w:val="2"/>
      </w:pPr>
      <w:r>
        <w:rPr>
          <w:color w:val="000000" w:themeColor="text1"/>
        </w:rPr>
      </w:r>
      <w:bookmarkStart w:id="378" w:name="_Toc24074"/>
      <w:r>
        <w:rPr>
          <w:rStyle w:val="906"/>
          <w:rFonts w:hint="eastAsia" w:ascii="宋体" w:hAnsi="宋体" w:eastAsia="宋体" w:cs="宋体"/>
          <w:color w:val="000000" w:themeColor="text1"/>
          <w:szCs w:val="32"/>
          <w:highlight w:val="none"/>
        </w:rPr>
        <w:t xml:space="preserve">提供参加本次政府采购活动前一年内至少一个月依法缴纳税收和社会保险的凭据（原件扫描件）；或按采购文件要求提供资格承诺函。</w:t>
      </w:r>
      <w:r>
        <w:rPr>
          <w:rStyle w:val="906"/>
          <w:color w:val="000000" w:themeColor="text1"/>
          <w:highlight w:val="none"/>
        </w:rPr>
        <w:br w:type="page" w:clear="all"/>
      </w:r>
      <w:r>
        <w:rPr>
          <w:rStyle w:val="906"/>
          <w:rFonts w:ascii="宋体" w:hAnsi="宋体" w:eastAsia="宋体" w:cs="宋体"/>
          <w:b/>
          <w:bCs/>
          <w:color w:val="000000" w:themeColor="text1"/>
          <w:sz w:val="28"/>
          <w:highlight w:val="none"/>
        </w:rPr>
        <w:t xml:space="preserve">(六)落实政府采购政策需满足的资格要求</w:t>
      </w:r>
      <w:bookmarkEnd w:id="378"/>
      <w:r>
        <w:rPr>
          <w:color w:val="000000" w:themeColor="text1"/>
        </w:rPr>
      </w:r>
      <w:r/>
    </w:p>
    <w:p>
      <w:pPr>
        <w:pStyle w:val="1016"/>
        <w:jc w:val="center"/>
        <w:spacing w:line="360" w:lineRule="auto"/>
        <w:rPr>
          <w:rStyle w:val="906"/>
          <w:rFonts w:ascii="宋体" w:hAnsi="宋体"/>
          <w:color w:val="000000" w:themeColor="text1"/>
          <w:sz w:val="22"/>
          <w:highlight w:val="none"/>
        </w:rPr>
      </w:pPr>
      <w:r>
        <w:rPr>
          <w:rStyle w:val="906"/>
          <w:rFonts w:hint="eastAsia" w:ascii="宋体" w:hAnsi="宋体"/>
          <w:b/>
          <w:bCs/>
          <w:color w:val="000000" w:themeColor="text1"/>
          <w:sz w:val="24"/>
          <w:szCs w:val="24"/>
          <w:highlight w:val="none"/>
        </w:rPr>
        <w:t xml:space="preserve">中小企业声明函</w:t>
      </w:r>
      <w:r>
        <w:rPr>
          <w:color w:val="000000" w:themeColor="text1"/>
        </w:rPr>
      </w:r>
      <w:r/>
    </w:p>
    <w:p>
      <w:pPr>
        <w:pStyle w:val="1016"/>
        <w:ind w:firstLine="440"/>
        <w:spacing w:line="360" w:lineRule="auto"/>
        <w:rPr>
          <w:rStyle w:val="906"/>
          <w:rFonts w:ascii="宋体" w:hAnsi="宋体"/>
          <w:color w:val="000000" w:themeColor="text1"/>
          <w:sz w:val="22"/>
          <w:highlight w:val="none"/>
        </w:rPr>
      </w:pPr>
      <w:r>
        <w:rPr>
          <w:rStyle w:val="906"/>
          <w:rFonts w:ascii="宋体" w:hAnsi="宋体"/>
          <w:color w:val="000000" w:themeColor="text1"/>
          <w:sz w:val="22"/>
          <w:highlight w:val="none"/>
        </w:rPr>
        <w:t xml:space="preserve">本公司（联合体）郑重声明，根据《政府采购促进中小企业发展管理办法》（财库﹝2020﹞46 号）的规定，本公司 （联合体）参加</w:t>
      </w:r>
      <w:r>
        <w:rPr>
          <w:rStyle w:val="906"/>
          <w:rFonts w:hint="eastAsia" w:ascii="宋体" w:hAnsi="宋体"/>
          <w:color w:val="000000" w:themeColor="text1"/>
          <w:sz w:val="22"/>
          <w:highlight w:val="none"/>
          <w:u w:val="single"/>
        </w:rPr>
        <w:t xml:space="preserve">  </w:t>
      </w:r>
      <w:r>
        <w:rPr>
          <w:rStyle w:val="906"/>
          <w:rFonts w:hint="eastAsia" w:ascii="宋体" w:hAnsi="宋体"/>
          <w:color w:val="000000" w:themeColor="text1"/>
          <w:sz w:val="22"/>
          <w:highlight w:val="none"/>
          <w:u w:val="single"/>
          <w:lang w:eastAsia="zh-CN"/>
        </w:rPr>
        <w:t xml:space="preserve">丹阳市河道管理处</w:t>
      </w:r>
      <w:r>
        <w:rPr>
          <w:rStyle w:val="906"/>
          <w:rFonts w:hint="eastAsia" w:ascii="宋体" w:hAnsi="宋体"/>
          <w:color w:val="000000" w:themeColor="text1"/>
          <w:sz w:val="22"/>
          <w:highlight w:val="none"/>
          <w:u w:val="single"/>
        </w:rPr>
        <w:t xml:space="preserve">  </w:t>
      </w:r>
      <w:r>
        <w:rPr>
          <w:rStyle w:val="906"/>
          <w:rFonts w:ascii="宋体" w:hAnsi="宋体"/>
          <w:color w:val="000000" w:themeColor="text1"/>
          <w:sz w:val="22"/>
          <w:highlight w:val="none"/>
        </w:rPr>
        <w:t xml:space="preserve">的</w:t>
      </w:r>
      <w:r>
        <w:rPr>
          <w:rStyle w:val="906"/>
          <w:rFonts w:hint="eastAsia" w:ascii="宋体" w:hAnsi="宋体"/>
          <w:color w:val="000000" w:themeColor="text1"/>
          <w:sz w:val="22"/>
          <w:highlight w:val="none"/>
          <w:u w:val="single"/>
        </w:rPr>
        <w:t xml:space="preserve">  </w:t>
      </w:r>
      <w:r>
        <w:rPr>
          <w:rStyle w:val="906"/>
          <w:rFonts w:hint="eastAsia" w:ascii="宋体" w:hAnsi="宋体"/>
          <w:color w:val="000000" w:themeColor="text1"/>
          <w:sz w:val="22"/>
          <w:highlight w:val="none"/>
          <w:u w:val="single"/>
          <w:lang w:eastAsia="zh-CN"/>
        </w:rPr>
        <w:t xml:space="preserve">香草河长效管护项目</w:t>
      </w:r>
      <w:r>
        <w:rPr>
          <w:rStyle w:val="906"/>
          <w:rFonts w:hint="eastAsia" w:ascii="宋体" w:hAnsi="宋体"/>
          <w:color w:val="000000" w:themeColor="text1"/>
          <w:sz w:val="22"/>
          <w:highlight w:val="none"/>
          <w:u w:val="single"/>
        </w:rPr>
        <w:t xml:space="preserve">  </w:t>
      </w:r>
      <w:r>
        <w:rPr>
          <w:rStyle w:val="906"/>
          <w:rFonts w:ascii="宋体" w:hAnsi="宋体"/>
          <w:color w:val="000000" w:themeColor="text1"/>
          <w:sz w:val="22"/>
          <w:highlight w:val="none"/>
        </w:rPr>
        <w:t xml:space="preserve">采购活动，服务全部由符合政策要求的中小企业承接。相关企业（含联合体中的中小企业、签订分包意向协议的中小企业）的具体情况如下：</w:t>
      </w:r>
      <w:r>
        <w:rPr>
          <w:color w:val="000000" w:themeColor="text1"/>
        </w:rPr>
      </w:r>
      <w:r/>
    </w:p>
    <w:p>
      <w:pPr>
        <w:pStyle w:val="1016"/>
        <w:ind w:firstLine="440"/>
        <w:spacing w:line="360" w:lineRule="auto"/>
        <w:rPr>
          <w:rStyle w:val="906"/>
          <w:rFonts w:ascii="宋体" w:hAnsi="宋体"/>
          <w:color w:val="000000" w:themeColor="text1"/>
          <w:sz w:val="22"/>
          <w:highlight w:val="none"/>
        </w:rPr>
      </w:pPr>
      <w:r>
        <w:rPr>
          <w:rStyle w:val="906"/>
          <w:rFonts w:ascii="宋体" w:hAnsi="宋体"/>
          <w:color w:val="000000" w:themeColor="text1"/>
          <w:sz w:val="22"/>
          <w:highlight w:val="none"/>
        </w:rPr>
        <w:t xml:space="preserve"> 1.</w:t>
      </w:r>
      <w:r>
        <w:rPr>
          <w:rStyle w:val="906"/>
          <w:rFonts w:ascii="宋体" w:hAnsi="宋体"/>
          <w:color w:val="000000" w:themeColor="text1"/>
          <w:sz w:val="22"/>
          <w:highlight w:val="none"/>
          <w:u w:val="single"/>
        </w:rPr>
        <w:t xml:space="preserve"> </w:t>
      </w:r>
      <w:r>
        <w:rPr>
          <w:rStyle w:val="906"/>
          <w:rFonts w:hint="eastAsia" w:ascii="宋体" w:hAnsi="宋体"/>
          <w:color w:val="000000" w:themeColor="text1"/>
          <w:sz w:val="22"/>
          <w:highlight w:val="none"/>
          <w:u w:val="single"/>
          <w:lang w:eastAsia="zh-CN"/>
        </w:rPr>
        <w:t xml:space="preserve">香草河长效管护项目</w:t>
      </w:r>
      <w:r>
        <w:rPr>
          <w:rStyle w:val="906"/>
          <w:rFonts w:hint="eastAsia" w:ascii="宋体" w:hAnsi="宋体"/>
          <w:color w:val="000000" w:themeColor="text1"/>
          <w:sz w:val="22"/>
          <w:highlight w:val="none"/>
          <w:u w:val="single"/>
        </w:rPr>
        <w:t xml:space="preserve"> </w:t>
      </w:r>
      <w:r>
        <w:rPr>
          <w:rStyle w:val="906"/>
          <w:rFonts w:ascii="宋体" w:hAnsi="宋体"/>
          <w:color w:val="000000" w:themeColor="text1"/>
          <w:sz w:val="22"/>
          <w:highlight w:val="none"/>
          <w:u w:val="single"/>
        </w:rPr>
        <w:t xml:space="preserve"> </w:t>
      </w:r>
      <w:r>
        <w:rPr>
          <w:rStyle w:val="906"/>
          <w:rFonts w:ascii="宋体" w:hAnsi="宋体"/>
          <w:color w:val="000000" w:themeColor="text1"/>
          <w:sz w:val="22"/>
          <w:highlight w:val="none"/>
        </w:rPr>
        <w:t xml:space="preserve">，属于</w:t>
      </w:r>
      <w:r>
        <w:rPr>
          <w:rStyle w:val="906"/>
          <w:rFonts w:hint="eastAsia" w:ascii="宋体" w:hAnsi="宋体"/>
          <w:color w:val="000000" w:themeColor="text1"/>
          <w:sz w:val="22"/>
          <w:highlight w:val="none"/>
          <w:u w:val="single"/>
        </w:rPr>
        <w:t xml:space="preserve">  其他未列明行业  </w:t>
      </w:r>
      <w:r>
        <w:rPr>
          <w:rStyle w:val="906"/>
          <w:rFonts w:ascii="宋体" w:hAnsi="宋体"/>
          <w:color w:val="000000" w:themeColor="text1"/>
          <w:sz w:val="22"/>
          <w:highlight w:val="none"/>
        </w:rPr>
        <w:t xml:space="preserve">；承接企业为</w:t>
      </w:r>
      <w:r>
        <w:rPr>
          <w:rStyle w:val="906"/>
          <w:rFonts w:hint="eastAsia" w:ascii="宋体" w:hAnsi="宋体"/>
          <w:color w:val="000000" w:themeColor="text1"/>
          <w:sz w:val="22"/>
          <w:highlight w:val="none"/>
          <w:u w:val="single"/>
        </w:rPr>
        <w:t xml:space="preserve">  </w:t>
      </w:r>
      <w:r>
        <w:rPr>
          <w:rStyle w:val="906"/>
          <w:rFonts w:ascii="宋体" w:hAnsi="宋体"/>
          <w:color w:val="000000" w:themeColor="text1"/>
          <w:sz w:val="22"/>
          <w:highlight w:val="none"/>
          <w:u w:val="single"/>
        </w:rPr>
        <w:t xml:space="preserve">（企业名称）</w:t>
      </w:r>
      <w:r>
        <w:rPr>
          <w:rStyle w:val="906"/>
          <w:rFonts w:hint="eastAsia" w:ascii="宋体" w:hAnsi="宋体"/>
          <w:color w:val="000000" w:themeColor="text1"/>
          <w:sz w:val="22"/>
          <w:highlight w:val="none"/>
          <w:u w:val="single"/>
        </w:rPr>
        <w:t xml:space="preserve">  </w:t>
      </w:r>
      <w:r>
        <w:rPr>
          <w:rStyle w:val="906"/>
          <w:rFonts w:ascii="宋体" w:hAnsi="宋体"/>
          <w:color w:val="000000" w:themeColor="text1"/>
          <w:sz w:val="22"/>
          <w:highlight w:val="none"/>
        </w:rPr>
        <w:t xml:space="preserve">，从业人员</w:t>
      </w:r>
      <w:r>
        <w:rPr>
          <w:rStyle w:val="906"/>
          <w:rFonts w:hint="eastAsia" w:ascii="宋体" w:hAnsi="宋体"/>
          <w:color w:val="000000" w:themeColor="text1"/>
          <w:sz w:val="22"/>
          <w:highlight w:val="none"/>
          <w:u w:val="single"/>
        </w:rPr>
        <w:t xml:space="preserve">    </w:t>
      </w:r>
      <w:r>
        <w:rPr>
          <w:rStyle w:val="906"/>
          <w:rFonts w:ascii="宋体" w:hAnsi="宋体"/>
          <w:color w:val="000000" w:themeColor="text1"/>
          <w:sz w:val="22"/>
          <w:highlight w:val="none"/>
        </w:rPr>
        <w:t xml:space="preserve">人，营业 收入为</w:t>
      </w:r>
      <w:r>
        <w:rPr>
          <w:rStyle w:val="906"/>
          <w:rFonts w:hint="eastAsia" w:ascii="宋体" w:hAnsi="宋体"/>
          <w:color w:val="000000" w:themeColor="text1"/>
          <w:sz w:val="22"/>
          <w:highlight w:val="none"/>
          <w:u w:val="single"/>
        </w:rPr>
        <w:t xml:space="preserve">    </w:t>
      </w:r>
      <w:r>
        <w:rPr>
          <w:rStyle w:val="906"/>
          <w:rFonts w:ascii="宋体" w:hAnsi="宋体"/>
          <w:color w:val="000000" w:themeColor="text1"/>
          <w:sz w:val="22"/>
          <w:highlight w:val="none"/>
        </w:rPr>
        <w:t xml:space="preserve">万元，资产总额为</w:t>
      </w:r>
      <w:r>
        <w:rPr>
          <w:rStyle w:val="906"/>
          <w:rFonts w:hint="eastAsia" w:ascii="宋体" w:hAnsi="宋体"/>
          <w:color w:val="000000" w:themeColor="text1"/>
          <w:sz w:val="22"/>
          <w:highlight w:val="none"/>
          <w:u w:val="single"/>
        </w:rPr>
        <w:t xml:space="preserve">    </w:t>
      </w:r>
      <w:r>
        <w:rPr>
          <w:rStyle w:val="906"/>
          <w:rFonts w:ascii="宋体" w:hAnsi="宋体"/>
          <w:color w:val="000000" w:themeColor="text1"/>
          <w:sz w:val="22"/>
          <w:highlight w:val="none"/>
        </w:rPr>
        <w:t xml:space="preserve">万元，属于</w:t>
      </w:r>
      <w:r>
        <w:rPr>
          <w:rStyle w:val="906"/>
          <w:rFonts w:ascii="宋体" w:hAnsi="宋体"/>
          <w:color w:val="000000" w:themeColor="text1"/>
          <w:sz w:val="22"/>
          <w:highlight w:val="none"/>
          <w:u w:val="single"/>
        </w:rPr>
        <w:t xml:space="preserve">（中型企业、 小型企业、微型企业）</w:t>
      </w:r>
      <w:r>
        <w:rPr>
          <w:rStyle w:val="906"/>
          <w:rFonts w:ascii="宋体" w:hAnsi="宋体"/>
          <w:color w:val="000000" w:themeColor="text1"/>
          <w:sz w:val="22"/>
          <w:highlight w:val="none"/>
        </w:rPr>
        <w:t xml:space="preserve">； </w:t>
      </w:r>
      <w:r>
        <w:rPr>
          <w:color w:val="000000" w:themeColor="text1"/>
        </w:rPr>
      </w:r>
      <w:r/>
    </w:p>
    <w:p>
      <w:pPr>
        <w:pStyle w:val="1016"/>
        <w:ind w:firstLine="440"/>
        <w:spacing w:line="360" w:lineRule="auto"/>
        <w:rPr>
          <w:rStyle w:val="906"/>
          <w:rFonts w:ascii="宋体" w:hAnsi="宋体"/>
          <w:color w:val="000000" w:themeColor="text1"/>
          <w:sz w:val="22"/>
          <w:highlight w:val="none"/>
        </w:rPr>
      </w:pPr>
      <w:r>
        <w:rPr>
          <w:rStyle w:val="906"/>
          <w:rFonts w:ascii="宋体" w:hAnsi="宋体"/>
          <w:color w:val="000000" w:themeColor="text1"/>
          <w:sz w:val="22"/>
          <w:highlight w:val="none"/>
        </w:rPr>
        <w:t xml:space="preserve">2.</w:t>
      </w:r>
      <w:r>
        <w:rPr>
          <w:rStyle w:val="906"/>
          <w:rFonts w:ascii="宋体" w:hAnsi="宋体"/>
          <w:color w:val="000000" w:themeColor="text1"/>
          <w:sz w:val="22"/>
          <w:highlight w:val="none"/>
          <w:u w:val="single"/>
        </w:rPr>
        <w:t xml:space="preserve"> </w:t>
      </w:r>
      <w:r>
        <w:rPr>
          <w:rStyle w:val="906"/>
          <w:rFonts w:hint="eastAsia" w:ascii="宋体" w:hAnsi="宋体"/>
          <w:color w:val="000000" w:themeColor="text1"/>
          <w:sz w:val="22"/>
          <w:highlight w:val="none"/>
          <w:u w:val="single"/>
        </w:rPr>
        <w:t xml:space="preserve">  </w:t>
      </w:r>
      <w:r>
        <w:rPr>
          <w:rStyle w:val="906"/>
          <w:rFonts w:ascii="宋体" w:hAnsi="宋体"/>
          <w:color w:val="000000" w:themeColor="text1"/>
          <w:sz w:val="22"/>
          <w:highlight w:val="none"/>
          <w:u w:val="single"/>
        </w:rPr>
        <w:t xml:space="preserve">（标的名称）</w:t>
      </w:r>
      <w:r>
        <w:rPr>
          <w:rStyle w:val="906"/>
          <w:rFonts w:hint="eastAsia" w:ascii="宋体" w:hAnsi="宋体"/>
          <w:color w:val="000000" w:themeColor="text1"/>
          <w:sz w:val="22"/>
          <w:highlight w:val="none"/>
          <w:u w:val="single"/>
        </w:rPr>
        <w:t xml:space="preserve">  </w:t>
      </w:r>
      <w:r>
        <w:rPr>
          <w:rStyle w:val="906"/>
          <w:rFonts w:ascii="宋体" w:hAnsi="宋体"/>
          <w:color w:val="000000" w:themeColor="text1"/>
          <w:sz w:val="22"/>
          <w:highlight w:val="none"/>
          <w:u w:val="single"/>
        </w:rPr>
        <w:t xml:space="preserve"> </w:t>
      </w:r>
      <w:r>
        <w:rPr>
          <w:rStyle w:val="906"/>
          <w:rFonts w:ascii="宋体" w:hAnsi="宋体"/>
          <w:color w:val="000000" w:themeColor="text1"/>
          <w:sz w:val="22"/>
          <w:highlight w:val="none"/>
        </w:rPr>
        <w:t xml:space="preserve">，属于</w:t>
      </w:r>
      <w:r>
        <w:rPr>
          <w:rStyle w:val="906"/>
          <w:rFonts w:hint="eastAsia" w:ascii="宋体" w:hAnsi="宋体"/>
          <w:color w:val="000000" w:themeColor="text1"/>
          <w:sz w:val="22"/>
          <w:highlight w:val="none"/>
          <w:u w:val="single"/>
        </w:rPr>
        <w:t xml:space="preserve">  </w:t>
      </w:r>
      <w:r>
        <w:rPr>
          <w:rStyle w:val="906"/>
          <w:rFonts w:ascii="宋体" w:hAnsi="宋体"/>
          <w:color w:val="000000" w:themeColor="text1"/>
          <w:sz w:val="22"/>
          <w:highlight w:val="none"/>
          <w:u w:val="single"/>
        </w:rPr>
        <w:t xml:space="preserve">（采购文件中明确的所属行业）</w:t>
      </w:r>
      <w:r>
        <w:rPr>
          <w:rStyle w:val="906"/>
          <w:rFonts w:hint="eastAsia" w:ascii="宋体" w:hAnsi="宋体"/>
          <w:color w:val="000000" w:themeColor="text1"/>
          <w:sz w:val="22"/>
          <w:highlight w:val="none"/>
          <w:u w:val="single"/>
        </w:rPr>
        <w:t xml:space="preserve">  </w:t>
      </w:r>
      <w:r>
        <w:rPr>
          <w:rStyle w:val="906"/>
          <w:rFonts w:ascii="宋体" w:hAnsi="宋体"/>
          <w:color w:val="000000" w:themeColor="text1"/>
          <w:sz w:val="22"/>
          <w:highlight w:val="none"/>
        </w:rPr>
        <w:t xml:space="preserve">；承接企业为</w:t>
      </w:r>
      <w:r>
        <w:rPr>
          <w:rStyle w:val="906"/>
          <w:rFonts w:ascii="宋体" w:hAnsi="宋体"/>
          <w:color w:val="000000" w:themeColor="text1"/>
          <w:sz w:val="22"/>
          <w:highlight w:val="none"/>
          <w:u w:val="single"/>
        </w:rPr>
        <w:t xml:space="preserve">（企业名称）</w:t>
      </w:r>
      <w:r>
        <w:rPr>
          <w:rStyle w:val="906"/>
          <w:rFonts w:ascii="宋体" w:hAnsi="宋体"/>
          <w:color w:val="000000" w:themeColor="text1"/>
          <w:sz w:val="22"/>
          <w:highlight w:val="none"/>
        </w:rPr>
        <w:t xml:space="preserve">，从业人员</w:t>
      </w:r>
      <w:r>
        <w:rPr>
          <w:rStyle w:val="906"/>
          <w:rFonts w:hint="eastAsia" w:ascii="宋体" w:hAnsi="宋体"/>
          <w:color w:val="000000" w:themeColor="text1"/>
          <w:sz w:val="22"/>
          <w:highlight w:val="none"/>
          <w:u w:val="single"/>
        </w:rPr>
        <w:t xml:space="preserve">    </w:t>
      </w:r>
      <w:r>
        <w:rPr>
          <w:rStyle w:val="906"/>
          <w:rFonts w:ascii="宋体" w:hAnsi="宋体"/>
          <w:color w:val="000000" w:themeColor="text1"/>
          <w:sz w:val="22"/>
          <w:highlight w:val="none"/>
        </w:rPr>
        <w:t xml:space="preserve">人，营业 收入为</w:t>
      </w:r>
      <w:r>
        <w:rPr>
          <w:rStyle w:val="906"/>
          <w:rFonts w:hint="eastAsia" w:ascii="宋体" w:hAnsi="宋体"/>
          <w:color w:val="000000" w:themeColor="text1"/>
          <w:sz w:val="22"/>
          <w:highlight w:val="none"/>
          <w:u w:val="single"/>
        </w:rPr>
        <w:t xml:space="preserve">    </w:t>
      </w:r>
      <w:r>
        <w:rPr>
          <w:rStyle w:val="906"/>
          <w:rFonts w:ascii="宋体" w:hAnsi="宋体"/>
          <w:color w:val="000000" w:themeColor="text1"/>
          <w:sz w:val="22"/>
          <w:highlight w:val="none"/>
        </w:rPr>
        <w:t xml:space="preserve">万元，资产总额为</w:t>
      </w:r>
      <w:r>
        <w:rPr>
          <w:rStyle w:val="906"/>
          <w:rFonts w:hint="eastAsia" w:ascii="宋体" w:hAnsi="宋体"/>
          <w:color w:val="000000" w:themeColor="text1"/>
          <w:sz w:val="22"/>
          <w:highlight w:val="none"/>
          <w:u w:val="single"/>
        </w:rPr>
        <w:t xml:space="preserve">    </w:t>
      </w:r>
      <w:r>
        <w:rPr>
          <w:rStyle w:val="906"/>
          <w:rFonts w:ascii="宋体" w:hAnsi="宋体"/>
          <w:color w:val="000000" w:themeColor="text1"/>
          <w:sz w:val="22"/>
          <w:highlight w:val="none"/>
        </w:rPr>
        <w:t xml:space="preserve">万元，属于</w:t>
      </w:r>
      <w:r>
        <w:rPr>
          <w:rStyle w:val="906"/>
          <w:rFonts w:ascii="宋体" w:hAnsi="宋体"/>
          <w:color w:val="000000" w:themeColor="text1"/>
          <w:sz w:val="22"/>
          <w:highlight w:val="none"/>
          <w:u w:val="single"/>
        </w:rPr>
        <w:t xml:space="preserve">（中型企业、 小型企业、微型企业）</w:t>
      </w:r>
      <w:r>
        <w:rPr>
          <w:rStyle w:val="906"/>
          <w:rFonts w:ascii="宋体" w:hAnsi="宋体"/>
          <w:color w:val="000000" w:themeColor="text1"/>
          <w:sz w:val="22"/>
          <w:highlight w:val="none"/>
        </w:rPr>
        <w:t xml:space="preserve">； </w:t>
      </w:r>
      <w:r>
        <w:rPr>
          <w:color w:val="000000" w:themeColor="text1"/>
        </w:rPr>
      </w:r>
      <w:r/>
    </w:p>
    <w:p>
      <w:pPr>
        <w:pStyle w:val="1016"/>
        <w:ind w:firstLine="440"/>
        <w:spacing w:line="360" w:lineRule="auto"/>
        <w:rPr>
          <w:rStyle w:val="906"/>
          <w:rFonts w:ascii="宋体" w:hAnsi="宋体"/>
          <w:color w:val="000000" w:themeColor="text1"/>
          <w:sz w:val="22"/>
          <w:highlight w:val="none"/>
        </w:rPr>
      </w:pPr>
      <w:r>
        <w:rPr>
          <w:rStyle w:val="906"/>
          <w:rFonts w:ascii="宋体" w:hAnsi="宋体"/>
          <w:color w:val="000000" w:themeColor="text1"/>
          <w:sz w:val="22"/>
          <w:highlight w:val="none"/>
        </w:rPr>
        <w:t xml:space="preserve">…… </w:t>
      </w:r>
      <w:r>
        <w:rPr>
          <w:color w:val="000000" w:themeColor="text1"/>
        </w:rPr>
      </w:r>
      <w:r/>
    </w:p>
    <w:p>
      <w:pPr>
        <w:pStyle w:val="1016"/>
        <w:ind w:firstLine="440"/>
        <w:spacing w:line="360" w:lineRule="auto"/>
        <w:rPr>
          <w:rStyle w:val="906"/>
          <w:rFonts w:ascii="宋体" w:hAnsi="宋体"/>
          <w:color w:val="000000" w:themeColor="text1"/>
          <w:sz w:val="22"/>
          <w:highlight w:val="none"/>
        </w:rPr>
      </w:pPr>
      <w:r>
        <w:rPr>
          <w:rStyle w:val="906"/>
          <w:rFonts w:ascii="宋体" w:hAnsi="宋体"/>
          <w:color w:val="000000" w:themeColor="text1"/>
          <w:sz w:val="22"/>
          <w:highlight w:val="none"/>
        </w:rPr>
        <w:t xml:space="preserve">以上企业，不属于大企业的分支机构，不存在控股股东为大企业的情形，也不存在与大企业的负责人为同一人的情形。 </w:t>
      </w:r>
      <w:r>
        <w:rPr>
          <w:color w:val="000000" w:themeColor="text1"/>
        </w:rPr>
      </w:r>
      <w:r/>
    </w:p>
    <w:p>
      <w:pPr>
        <w:pStyle w:val="1016"/>
        <w:ind w:firstLine="440"/>
        <w:spacing w:line="360" w:lineRule="auto"/>
        <w:rPr>
          <w:rStyle w:val="906"/>
          <w:rFonts w:ascii="宋体" w:hAnsi="宋体"/>
          <w:color w:val="000000" w:themeColor="text1"/>
          <w:sz w:val="22"/>
          <w:highlight w:val="none"/>
        </w:rPr>
      </w:pPr>
      <w:r>
        <w:rPr>
          <w:rStyle w:val="906"/>
          <w:rFonts w:ascii="宋体" w:hAnsi="宋体"/>
          <w:color w:val="000000" w:themeColor="text1"/>
          <w:sz w:val="22"/>
          <w:highlight w:val="none"/>
        </w:rPr>
        <w:t xml:space="preserve">本企业对上述声明内容的真实性负责。如有虚假，将依 法承担相应责任。 </w:t>
      </w:r>
      <w:r>
        <w:rPr>
          <w:color w:val="000000" w:themeColor="text1"/>
        </w:rPr>
      </w:r>
      <w:r/>
    </w:p>
    <w:p>
      <w:pPr>
        <w:pStyle w:val="1016"/>
        <w:ind w:firstLine="440"/>
        <w:spacing w:line="360" w:lineRule="auto"/>
        <w:rPr>
          <w:rStyle w:val="906"/>
          <w:rFonts w:ascii="宋体" w:hAnsi="宋体"/>
          <w:color w:val="000000" w:themeColor="text1"/>
          <w:sz w:val="22"/>
          <w:highlight w:val="none"/>
        </w:rPr>
      </w:pPr>
      <w:r>
        <w:rPr>
          <w:rStyle w:val="906"/>
          <w:rFonts w:ascii="宋体" w:hAnsi="宋体"/>
          <w:color w:val="000000" w:themeColor="text1"/>
          <w:sz w:val="22"/>
          <w:highlight w:val="none"/>
        </w:rPr>
        <w:t xml:space="preserve">企业名称（盖章）：</w:t>
      </w:r>
      <w:r>
        <w:rPr>
          <w:color w:val="000000" w:themeColor="text1"/>
        </w:rPr>
      </w:r>
      <w:r/>
    </w:p>
    <w:p>
      <w:pPr>
        <w:pStyle w:val="1016"/>
        <w:ind w:firstLine="440"/>
        <w:spacing w:line="360" w:lineRule="auto"/>
        <w:rPr>
          <w:rStyle w:val="906"/>
          <w:rFonts w:ascii="宋体" w:hAnsi="宋体"/>
          <w:color w:val="000000" w:themeColor="text1"/>
          <w:sz w:val="22"/>
          <w:highlight w:val="none"/>
        </w:rPr>
      </w:pPr>
      <w:r>
        <w:rPr>
          <w:rStyle w:val="906"/>
          <w:rFonts w:ascii="宋体" w:hAnsi="宋体"/>
          <w:color w:val="000000" w:themeColor="text1"/>
          <w:sz w:val="22"/>
          <w:highlight w:val="none"/>
        </w:rPr>
        <w:t xml:space="preserve">日 期：</w:t>
      </w:r>
      <w:r>
        <w:rPr>
          <w:rStyle w:val="906"/>
          <w:rFonts w:hint="eastAsia" w:ascii="宋体" w:hAnsi="宋体"/>
          <w:color w:val="000000" w:themeColor="text1"/>
          <w:sz w:val="22"/>
          <w:highlight w:val="none"/>
        </w:rPr>
        <w:t xml:space="preserve">      </w:t>
      </w:r>
      <w:r>
        <w:rPr>
          <w:color w:val="000000" w:themeColor="text1"/>
        </w:rPr>
      </w:r>
      <w:r/>
    </w:p>
    <w:p>
      <w:pPr>
        <w:pStyle w:val="1017"/>
        <w:jc w:val="left"/>
        <w:spacing w:line="400" w:lineRule="exact"/>
        <w:widowControl/>
        <w:rPr>
          <w:rStyle w:val="906"/>
          <w:rFonts w:ascii="宋体" w:hAnsi="宋体"/>
          <w:b/>
          <w:bCs/>
          <w:color w:val="000000" w:themeColor="text1"/>
          <w:sz w:val="32"/>
          <w:szCs w:val="32"/>
          <w:highlight w:val="none"/>
        </w:rPr>
      </w:pPr>
      <w:r>
        <w:rPr>
          <w:rStyle w:val="906"/>
          <w:rFonts w:hint="eastAsia" w:ascii="宋体" w:hAnsi="宋体"/>
          <w:color w:val="000000" w:themeColor="text1"/>
          <w:spacing w:val="6"/>
          <w:szCs w:val="28"/>
          <w:highlight w:val="none"/>
        </w:rPr>
        <w:t xml:space="preserve">注：</w:t>
      </w:r>
      <w:r>
        <w:rPr>
          <w:rStyle w:val="906"/>
          <w:rFonts w:ascii="宋体" w:hAnsi="宋体"/>
          <w:color w:val="000000" w:themeColor="text1"/>
          <w:spacing w:val="6"/>
          <w:szCs w:val="28"/>
          <w:highlight w:val="none"/>
        </w:rPr>
        <w:t xml:space="preserve">从业人员、营业收入、资产总额填报上一年度数据，无上一年度数据的新成立企业可不填报。</w:t>
      </w:r>
      <w:r>
        <w:rPr>
          <w:color w:val="000000" w:themeColor="text1"/>
        </w:rPr>
      </w:r>
      <w:r/>
    </w:p>
    <w:p>
      <w:pPr>
        <w:pStyle w:val="985"/>
        <w:jc w:val="center"/>
        <w:rPr>
          <w:rStyle w:val="906"/>
          <w:color w:val="000000" w:themeColor="text1"/>
          <w:highlight w:val="none"/>
        </w:rPr>
        <w:outlineLvl w:val="2"/>
      </w:pPr>
      <w:r>
        <w:rPr>
          <w:rStyle w:val="906"/>
          <w:rFonts w:hint="eastAsia" w:ascii="宋体" w:hAnsi="宋体" w:eastAsia="宋体"/>
          <w:b/>
          <w:bCs/>
          <w:color w:val="000000" w:themeColor="text1"/>
          <w:highlight w:val="none"/>
        </w:rPr>
        <w:br w:type="page" w:clear="all"/>
      </w:r>
      <w:bookmarkStart w:id="379" w:name="_Toc28782"/>
      <w:r>
        <w:rPr>
          <w:color w:val="000000" w:themeColor="text1"/>
        </w:rPr>
      </w:r>
      <w:bookmarkStart w:id="380" w:name="_Toc11813"/>
      <w:r>
        <w:rPr>
          <w:color w:val="000000" w:themeColor="text1"/>
        </w:rPr>
      </w:r>
      <w:bookmarkStart w:id="381" w:name="_Toc5364"/>
      <w:r>
        <w:rPr>
          <w:color w:val="000000" w:themeColor="text1"/>
        </w:rPr>
      </w:r>
      <w:bookmarkStart w:id="382" w:name="_Toc16974"/>
      <w:r>
        <w:rPr>
          <w:rStyle w:val="906"/>
          <w:rFonts w:hint="eastAsia" w:ascii="宋体" w:hAnsi="宋体" w:eastAsia="宋体"/>
          <w:b/>
          <w:bCs/>
          <w:color w:val="000000" w:themeColor="text1"/>
          <w:highlight w:val="none"/>
        </w:rPr>
        <w:t xml:space="preserve">残疾人福利性单位声明函（如有）</w:t>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r/>
    </w:p>
    <w:p>
      <w:pPr>
        <w:pStyle w:val="985"/>
        <w:jc w:val="center"/>
        <w:rPr>
          <w:rStyle w:val="906"/>
          <w:color w:val="000000" w:themeColor="text1"/>
          <w:highlight w:val="none"/>
        </w:rPr>
        <w:outlineLvl w:val="2"/>
      </w:pPr>
      <w:r>
        <w:rPr>
          <w:color w:val="000000" w:themeColor="text1"/>
          <w:highlight w:val="none"/>
        </w:rPr>
      </w:r>
      <w:r>
        <w:rPr>
          <w:color w:val="000000" w:themeColor="text1"/>
        </w:rPr>
      </w:r>
      <w:r/>
    </w:p>
    <w:p>
      <w:pPr>
        <w:pStyle w:val="985"/>
        <w:ind w:firstLine="440"/>
        <w:spacing w:line="360" w:lineRule="auto"/>
        <w:rPr>
          <w:rStyle w:val="906"/>
          <w:rFonts w:ascii="宋体" w:hAnsi="宋体" w:eastAsia="宋体"/>
          <w:color w:val="000000" w:themeColor="text1"/>
          <w:sz w:val="22"/>
          <w:szCs w:val="22"/>
          <w:highlight w:val="none"/>
        </w:rPr>
        <w:outlineLvl w:val="2"/>
      </w:pPr>
      <w:r>
        <w:rPr>
          <w:color w:val="000000" w:themeColor="text1"/>
        </w:rPr>
      </w:r>
      <w:bookmarkStart w:id="383" w:name="_Toc3667"/>
      <w:r>
        <w:rPr>
          <w:color w:val="000000" w:themeColor="text1"/>
        </w:rPr>
      </w:r>
      <w:bookmarkStart w:id="384" w:name="_Toc27212"/>
      <w:r>
        <w:rPr>
          <w:color w:val="000000" w:themeColor="text1"/>
        </w:rPr>
      </w:r>
      <w:bookmarkStart w:id="385" w:name="_Toc13928"/>
      <w:r>
        <w:rPr>
          <w:color w:val="000000" w:themeColor="text1"/>
        </w:rPr>
      </w:r>
      <w:bookmarkStart w:id="386" w:name="_Toc18950"/>
      <w:r>
        <w:rPr>
          <w:rStyle w:val="906"/>
          <w:rFonts w:hint="eastAsia" w:ascii="宋体" w:hAnsi="宋体" w:eastAsia="宋体"/>
          <w:color w:val="000000" w:themeColor="text1"/>
          <w:sz w:val="22"/>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r/>
    </w:p>
    <w:p>
      <w:pPr>
        <w:pStyle w:val="985"/>
        <w:spacing w:line="360" w:lineRule="auto"/>
        <w:rPr>
          <w:rStyle w:val="906"/>
          <w:rFonts w:ascii="宋体" w:hAnsi="宋体" w:eastAsia="宋体"/>
          <w:color w:val="000000" w:themeColor="text1"/>
          <w:sz w:val="22"/>
          <w:szCs w:val="22"/>
          <w:highlight w:val="none"/>
        </w:rPr>
        <w:outlineLvl w:val="2"/>
      </w:pPr>
      <w:r>
        <w:rPr>
          <w:color w:val="000000" w:themeColor="text1"/>
        </w:rPr>
      </w:r>
      <w:bookmarkStart w:id="387" w:name="_Toc5410"/>
      <w:r>
        <w:rPr>
          <w:color w:val="000000" w:themeColor="text1"/>
        </w:rPr>
      </w:r>
      <w:bookmarkStart w:id="388" w:name="_Toc7650"/>
      <w:r>
        <w:rPr>
          <w:color w:val="000000" w:themeColor="text1"/>
        </w:rPr>
      </w:r>
      <w:bookmarkStart w:id="389" w:name="_Toc26634"/>
      <w:r>
        <w:rPr>
          <w:color w:val="000000" w:themeColor="text1"/>
        </w:rPr>
      </w:r>
      <w:bookmarkStart w:id="390" w:name="_Toc21336"/>
      <w:r>
        <w:rPr>
          <w:rStyle w:val="906"/>
          <w:rFonts w:hint="eastAsia" w:ascii="宋体" w:hAnsi="宋体" w:eastAsia="宋体"/>
          <w:color w:val="000000" w:themeColor="text1"/>
          <w:sz w:val="22"/>
          <w:szCs w:val="22"/>
          <w:highlight w:val="none"/>
        </w:rPr>
        <w:t xml:space="preserve">本单位对上述声明的真实性负责。如有虚假，将依法承担相应责任。</w:t>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r/>
    </w:p>
    <w:p>
      <w:pPr>
        <w:pStyle w:val="985"/>
        <w:spacing w:line="360" w:lineRule="auto"/>
        <w:rPr>
          <w:rStyle w:val="906"/>
          <w:rFonts w:ascii="宋体" w:hAnsi="宋体" w:eastAsia="宋体"/>
          <w:color w:val="000000" w:themeColor="text1"/>
          <w:sz w:val="22"/>
          <w:szCs w:val="22"/>
          <w:highlight w:val="none"/>
        </w:rPr>
        <w:outlineLvl w:val="2"/>
      </w:pPr>
      <w:r>
        <w:rPr>
          <w:rFonts w:ascii="宋体" w:hAnsi="宋体" w:eastAsia="宋体"/>
          <w:color w:val="000000" w:themeColor="text1"/>
          <w:sz w:val="22"/>
          <w:szCs w:val="22"/>
          <w:highlight w:val="none"/>
        </w:rPr>
      </w:r>
      <w:r>
        <w:rPr>
          <w:color w:val="000000" w:themeColor="text1"/>
        </w:rPr>
      </w:r>
      <w:r/>
    </w:p>
    <w:p>
      <w:pPr>
        <w:pStyle w:val="985"/>
        <w:spacing w:line="360" w:lineRule="auto"/>
        <w:rPr>
          <w:rStyle w:val="906"/>
          <w:rFonts w:ascii="宋体" w:hAnsi="宋体" w:eastAsia="宋体"/>
          <w:color w:val="000000" w:themeColor="text1"/>
          <w:sz w:val="22"/>
          <w:szCs w:val="22"/>
          <w:highlight w:val="none"/>
        </w:rPr>
        <w:outlineLvl w:val="2"/>
      </w:pPr>
      <w:r>
        <w:rPr>
          <w:rFonts w:ascii="宋体" w:hAnsi="宋体" w:eastAsia="宋体"/>
          <w:color w:val="000000" w:themeColor="text1"/>
          <w:sz w:val="22"/>
          <w:szCs w:val="22"/>
          <w:highlight w:val="none"/>
        </w:rPr>
      </w:r>
      <w:r>
        <w:rPr>
          <w:color w:val="000000" w:themeColor="text1"/>
        </w:rPr>
      </w:r>
      <w:r/>
    </w:p>
    <w:p>
      <w:pPr>
        <w:pStyle w:val="985"/>
        <w:ind w:firstLine="2200"/>
        <w:jc w:val="center"/>
        <w:spacing w:line="360" w:lineRule="auto"/>
        <w:rPr>
          <w:rStyle w:val="906"/>
          <w:rFonts w:ascii="宋体" w:hAnsi="宋体" w:eastAsia="宋体"/>
          <w:color w:val="000000" w:themeColor="text1"/>
          <w:sz w:val="22"/>
          <w:szCs w:val="22"/>
          <w:highlight w:val="none"/>
        </w:rPr>
        <w:outlineLvl w:val="2"/>
      </w:pPr>
      <w:r>
        <w:rPr>
          <w:color w:val="000000" w:themeColor="text1"/>
        </w:rPr>
      </w:r>
      <w:bookmarkStart w:id="391" w:name="_Toc1390"/>
      <w:r>
        <w:rPr>
          <w:color w:val="000000" w:themeColor="text1"/>
        </w:rPr>
      </w:r>
      <w:bookmarkStart w:id="392" w:name="_Toc5065"/>
      <w:r>
        <w:rPr>
          <w:color w:val="000000" w:themeColor="text1"/>
        </w:rPr>
      </w:r>
      <w:bookmarkStart w:id="393" w:name="_Toc15616"/>
      <w:r>
        <w:rPr>
          <w:color w:val="000000" w:themeColor="text1"/>
        </w:rPr>
      </w:r>
      <w:bookmarkStart w:id="394" w:name="_Toc28571"/>
      <w:r>
        <w:rPr>
          <w:rStyle w:val="906"/>
          <w:rFonts w:hint="eastAsia" w:ascii="宋体" w:hAnsi="宋体" w:eastAsia="宋体"/>
          <w:color w:val="000000" w:themeColor="text1"/>
          <w:sz w:val="22"/>
          <w:szCs w:val="22"/>
          <w:highlight w:val="none"/>
        </w:rPr>
        <w:t xml:space="preserve">单位名称（盖章）：</w:t>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r/>
    </w:p>
    <w:p>
      <w:pPr>
        <w:pStyle w:val="985"/>
        <w:ind w:firstLine="2200"/>
        <w:jc w:val="center"/>
        <w:spacing w:line="360" w:lineRule="auto"/>
        <w:rPr>
          <w:rStyle w:val="906"/>
          <w:rFonts w:ascii="宋体" w:hAnsi="宋体" w:eastAsia="宋体"/>
          <w:color w:val="000000" w:themeColor="text1"/>
          <w:sz w:val="22"/>
          <w:szCs w:val="22"/>
          <w:highlight w:val="none"/>
        </w:rPr>
        <w:outlineLvl w:val="2"/>
      </w:pPr>
      <w:r>
        <w:rPr>
          <w:color w:val="000000" w:themeColor="text1"/>
        </w:rPr>
      </w:r>
      <w:bookmarkStart w:id="395" w:name="_Toc31248"/>
      <w:r>
        <w:rPr>
          <w:color w:val="000000" w:themeColor="text1"/>
        </w:rPr>
      </w:r>
      <w:bookmarkStart w:id="396" w:name="_Toc31858"/>
      <w:r>
        <w:rPr>
          <w:color w:val="000000" w:themeColor="text1"/>
        </w:rPr>
      </w:r>
      <w:bookmarkStart w:id="397" w:name="_Toc22676"/>
      <w:r>
        <w:rPr>
          <w:color w:val="000000" w:themeColor="text1"/>
        </w:rPr>
      </w:r>
      <w:bookmarkStart w:id="398" w:name="_Toc11414"/>
      <w:r>
        <w:rPr>
          <w:rStyle w:val="906"/>
          <w:rFonts w:hint="eastAsia" w:ascii="宋体" w:hAnsi="宋体" w:eastAsia="宋体"/>
          <w:color w:val="000000" w:themeColor="text1"/>
          <w:sz w:val="22"/>
          <w:szCs w:val="22"/>
          <w:highlight w:val="none"/>
        </w:rPr>
        <w:t xml:space="preserve">日 </w:t>
      </w:r>
      <w:r>
        <w:rPr>
          <w:rStyle w:val="906"/>
          <w:rFonts w:hint="eastAsia" w:ascii="宋体" w:hAnsi="宋体" w:eastAsia="宋体"/>
          <w:color w:val="000000" w:themeColor="text1"/>
          <w:sz w:val="22"/>
          <w:szCs w:val="22"/>
          <w:highlight w:val="none"/>
          <w:lang w:val="en-US"/>
        </w:rPr>
        <w:t xml:space="preserve">          </w:t>
      </w:r>
      <w:r>
        <w:rPr>
          <w:rStyle w:val="906"/>
          <w:rFonts w:hint="eastAsia" w:ascii="宋体" w:hAnsi="宋体" w:eastAsia="宋体"/>
          <w:color w:val="000000" w:themeColor="text1"/>
          <w:sz w:val="22"/>
          <w:szCs w:val="22"/>
          <w:highlight w:val="none"/>
        </w:rPr>
        <w:t xml:space="preserve"> 期：</w:t>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r/>
    </w:p>
    <w:p>
      <w:pPr>
        <w:pStyle w:val="985"/>
        <w:jc w:val="center"/>
        <w:spacing w:line="360" w:lineRule="auto"/>
        <w:rPr>
          <w:rStyle w:val="906"/>
          <w:color w:val="000000" w:themeColor="text1"/>
          <w:highlight w:val="none"/>
        </w:rPr>
        <w:outlineLvl w:val="2"/>
      </w:pPr>
      <w:r>
        <w:rPr>
          <w:rStyle w:val="906"/>
          <w:rFonts w:ascii="宋体" w:hAnsi="宋体" w:eastAsia="宋体" w:cs="宋体"/>
          <w:color w:val="000000" w:themeColor="text1"/>
          <w:sz w:val="28"/>
          <w:highlight w:val="none"/>
        </w:rPr>
        <w:br w:type="page" w:clear="all"/>
      </w:r>
      <w:bookmarkStart w:id="399" w:name="_Toc25207"/>
      <w:r>
        <w:rPr>
          <w:rStyle w:val="906"/>
          <w:rFonts w:ascii="宋体" w:hAnsi="宋体" w:eastAsia="宋体" w:cs="宋体"/>
          <w:b/>
          <w:bCs/>
          <w:color w:val="000000" w:themeColor="text1"/>
          <w:sz w:val="28"/>
          <w:highlight w:val="none"/>
        </w:rPr>
        <w:t xml:space="preserve">(</w:t>
      </w:r>
      <w:r>
        <w:rPr>
          <w:rStyle w:val="906"/>
          <w:rFonts w:hint="eastAsia" w:ascii="宋体" w:hAnsi="宋体" w:eastAsia="宋体" w:cs="宋体"/>
          <w:b/>
          <w:bCs/>
          <w:color w:val="000000" w:themeColor="text1"/>
          <w:sz w:val="28"/>
          <w:highlight w:val="none"/>
        </w:rPr>
        <w:t xml:space="preserve">七</w:t>
      </w:r>
      <w:r>
        <w:rPr>
          <w:rStyle w:val="906"/>
          <w:rFonts w:ascii="宋体" w:hAnsi="宋体" w:eastAsia="宋体" w:cs="宋体"/>
          <w:b/>
          <w:bCs/>
          <w:color w:val="000000" w:themeColor="text1"/>
          <w:sz w:val="28"/>
          <w:highlight w:val="none"/>
        </w:rPr>
        <w:t xml:space="preserve">)本项目的特定资格要求</w:t>
      </w:r>
      <w:bookmarkEnd w:id="399"/>
      <w:r>
        <w:rPr>
          <w:color w:val="000000" w:themeColor="text1"/>
        </w:rPr>
      </w:r>
      <w:r/>
    </w:p>
    <w:p>
      <w:pPr>
        <w:pStyle w:val="986"/>
        <w:jc w:val="center"/>
        <w:spacing w:line="360" w:lineRule="auto"/>
        <w:rPr>
          <w:rStyle w:val="906"/>
          <w:rFonts w:ascii="宋体" w:hAnsi="宋体" w:eastAsia="宋体" w:cs="宋体"/>
          <w:color w:val="000000" w:themeColor="text1"/>
          <w:szCs w:val="32"/>
          <w:highlight w:val="none"/>
        </w:rPr>
        <w:outlineLvl w:val="2"/>
      </w:pPr>
      <w:r>
        <w:rPr>
          <w:rStyle w:val="906"/>
          <w:rFonts w:hint="eastAsia" w:ascii="宋体" w:hAnsi="宋体" w:eastAsia="宋体" w:cs="宋体"/>
          <w:color w:val="000000" w:themeColor="text1"/>
          <w:szCs w:val="32"/>
          <w:highlight w:val="none"/>
        </w:rPr>
        <w:t xml:space="preserve">无</w:t>
      </w:r>
      <w:r>
        <w:rPr>
          <w:color w:val="000000" w:themeColor="text1"/>
        </w:rPr>
      </w:r>
      <w:r/>
    </w:p>
    <w:p>
      <w:pPr>
        <w:rPr>
          <w:rStyle w:val="906"/>
          <w:rFonts w:ascii="宋体" w:hAnsi="宋体" w:cs="宋体"/>
          <w:b/>
          <w:bCs/>
          <w:color w:val="000000" w:themeColor="text1"/>
          <w:sz w:val="28"/>
          <w:highlight w:val="none"/>
        </w:rPr>
      </w:pPr>
      <w:r>
        <w:rPr>
          <w:rStyle w:val="906"/>
          <w:rFonts w:ascii="宋体" w:hAnsi="宋体" w:cs="宋体"/>
          <w:b/>
          <w:bCs/>
          <w:color w:val="000000" w:themeColor="text1"/>
          <w:sz w:val="28"/>
          <w:highlight w:val="none"/>
        </w:rPr>
        <w:br w:type="page" w:clear="all"/>
      </w:r>
      <w:r>
        <w:rPr>
          <w:color w:val="000000" w:themeColor="text1"/>
        </w:rPr>
      </w:r>
      <w:r/>
    </w:p>
    <w:p>
      <w:pPr>
        <w:pStyle w:val="986"/>
        <w:jc w:val="center"/>
        <w:spacing w:line="360" w:lineRule="auto"/>
        <w:rPr>
          <w:rStyle w:val="906"/>
          <w:rFonts w:ascii="宋体" w:hAnsi="宋体" w:eastAsia="宋体" w:cs="宋体"/>
          <w:b/>
          <w:bCs/>
          <w:color w:val="000000" w:themeColor="text1"/>
          <w:sz w:val="28"/>
          <w:highlight w:val="none"/>
        </w:rPr>
        <w:outlineLvl w:val="2"/>
      </w:pPr>
      <w:r>
        <w:rPr>
          <w:color w:val="000000" w:themeColor="text1"/>
        </w:rPr>
      </w:r>
      <w:bookmarkStart w:id="400" w:name="_Toc14167"/>
      <w:r>
        <w:rPr>
          <w:rStyle w:val="906"/>
          <w:rFonts w:ascii="宋体" w:hAnsi="宋体" w:eastAsia="宋体" w:cs="宋体"/>
          <w:b/>
          <w:bCs/>
          <w:color w:val="000000" w:themeColor="text1"/>
          <w:sz w:val="28"/>
          <w:highlight w:val="none"/>
        </w:rPr>
        <w:t xml:space="preserve">(</w:t>
      </w:r>
      <w:r>
        <w:rPr>
          <w:rStyle w:val="906"/>
          <w:rFonts w:hint="eastAsia" w:ascii="宋体" w:hAnsi="宋体" w:eastAsia="宋体" w:cs="宋体"/>
          <w:b/>
          <w:bCs/>
          <w:color w:val="000000" w:themeColor="text1"/>
          <w:sz w:val="28"/>
          <w:highlight w:val="none"/>
        </w:rPr>
        <w:t xml:space="preserve">八</w:t>
      </w:r>
      <w:r>
        <w:rPr>
          <w:rStyle w:val="906"/>
          <w:rFonts w:ascii="宋体" w:hAnsi="宋体" w:eastAsia="宋体" w:cs="宋体"/>
          <w:b/>
          <w:bCs/>
          <w:color w:val="000000" w:themeColor="text1"/>
          <w:sz w:val="28"/>
          <w:highlight w:val="none"/>
        </w:rPr>
        <w:t xml:space="preserve">)法定代表人（负责人）身份证明书</w:t>
      </w:r>
      <w:bookmarkEnd w:id="400"/>
      <w:r>
        <w:rPr>
          <w:color w:val="000000" w:themeColor="text1"/>
        </w:rPr>
      </w:r>
      <w:r/>
    </w:p>
    <w:p>
      <w:pPr>
        <w:pStyle w:val="987"/>
        <w:ind w:firstLine="560"/>
        <w:spacing w:line="360" w:lineRule="auto"/>
        <w:rPr>
          <w:rStyle w:val="906"/>
          <w:rFonts w:ascii="宋体" w:hAnsi="宋体"/>
          <w:color w:val="000000" w:themeColor="text1"/>
          <w:sz w:val="28"/>
          <w:szCs w:val="28"/>
          <w:highlight w:val="none"/>
        </w:rPr>
      </w:pPr>
      <w:r>
        <w:rPr>
          <w:rStyle w:val="906"/>
          <w:rFonts w:hint="eastAsia" w:ascii="宋体" w:hAnsi="宋体" w:cs="宋体"/>
          <w:color w:val="000000" w:themeColor="text1"/>
          <w:sz w:val="28"/>
          <w:szCs w:val="28"/>
          <w:highlight w:val="none"/>
        </w:rPr>
        <w:t xml:space="preserve">兹</w:t>
      </w:r>
      <w:r>
        <w:rPr>
          <w:rStyle w:val="947"/>
          <w:rFonts w:hint="eastAsia" w:ascii="宋体" w:hAnsi="宋体" w:cs="宋体"/>
          <w:color w:val="000000" w:themeColor="text1"/>
          <w:sz w:val="28"/>
          <w:szCs w:val="28"/>
          <w:highlight w:val="none"/>
        </w:rPr>
        <w:t xml:space="preserve">证明</w:t>
      </w:r>
      <w:r>
        <w:rPr>
          <w:rStyle w:val="947"/>
          <w:rFonts w:hint="eastAsia" w:ascii="宋体" w:hAnsi="宋体" w:cs="宋体"/>
          <w:b/>
          <w:color w:val="000000" w:themeColor="text1"/>
          <w:sz w:val="24"/>
          <w:highlight w:val="none"/>
          <w:u w:val="single"/>
        </w:rPr>
        <w:t xml:space="preserve">    姓名    </w:t>
      </w:r>
      <w:r>
        <w:rPr>
          <w:rStyle w:val="947"/>
          <w:rFonts w:hint="eastAsia" w:ascii="宋体" w:hAnsi="宋体" w:cs="宋体"/>
          <w:color w:val="000000" w:themeColor="text1"/>
          <w:sz w:val="28"/>
          <w:szCs w:val="28"/>
          <w:highlight w:val="none"/>
        </w:rPr>
        <w:t xml:space="preserve">同志，性别</w:t>
      </w:r>
      <w:r>
        <w:rPr>
          <w:rStyle w:val="947"/>
          <w:rFonts w:hint="eastAsia" w:ascii="宋体" w:hAnsi="宋体" w:cs="宋体"/>
          <w:b/>
          <w:color w:val="000000" w:themeColor="text1"/>
          <w:sz w:val="24"/>
          <w:highlight w:val="none"/>
          <w:u w:val="single"/>
        </w:rPr>
        <w:t xml:space="preserve">      </w:t>
      </w:r>
      <w:r>
        <w:rPr>
          <w:rStyle w:val="947"/>
          <w:rFonts w:hint="eastAsia" w:ascii="宋体" w:hAnsi="宋体" w:cs="宋体"/>
          <w:color w:val="000000" w:themeColor="text1"/>
          <w:sz w:val="28"/>
          <w:szCs w:val="28"/>
          <w:highlight w:val="none"/>
        </w:rPr>
        <w:t xml:space="preserve">，</w:t>
      </w:r>
      <w:r>
        <w:rPr>
          <w:rStyle w:val="947"/>
          <w:rFonts w:hint="eastAsia" w:ascii="宋体" w:hAnsi="宋体" w:cs="宋体"/>
          <w:color w:val="000000" w:themeColor="text1"/>
          <w:sz w:val="28"/>
          <w:highlight w:val="none"/>
        </w:rPr>
        <w:t xml:space="preserve">居民身份证号</w:t>
      </w:r>
      <w:r>
        <w:rPr>
          <w:rStyle w:val="947"/>
          <w:rFonts w:hint="eastAsia" w:ascii="宋体" w:hAnsi="宋体" w:cs="宋体"/>
          <w:b/>
          <w:color w:val="000000" w:themeColor="text1"/>
          <w:sz w:val="24"/>
          <w:highlight w:val="none"/>
          <w:u w:val="single"/>
        </w:rPr>
        <w:t xml:space="preserve">                </w:t>
      </w:r>
      <w:r>
        <w:rPr>
          <w:rStyle w:val="947"/>
          <w:rFonts w:hint="eastAsia" w:ascii="宋体" w:hAnsi="宋体" w:cs="宋体"/>
          <w:color w:val="000000" w:themeColor="text1"/>
          <w:sz w:val="28"/>
          <w:szCs w:val="28"/>
          <w:highlight w:val="none"/>
        </w:rPr>
        <w:t xml:space="preserve">，在我单位任</w:t>
      </w:r>
      <w:r>
        <w:rPr>
          <w:rStyle w:val="947"/>
          <w:rFonts w:hint="eastAsia" w:ascii="宋体" w:hAnsi="宋体" w:cs="宋体"/>
          <w:b/>
          <w:color w:val="000000" w:themeColor="text1"/>
          <w:sz w:val="24"/>
          <w:highlight w:val="none"/>
          <w:u w:val="single"/>
        </w:rPr>
        <w:t xml:space="preserve">              </w:t>
      </w:r>
      <w:r>
        <w:rPr>
          <w:rStyle w:val="947"/>
          <w:rFonts w:hint="eastAsia" w:ascii="宋体" w:hAnsi="宋体" w:cs="宋体"/>
          <w:color w:val="000000" w:themeColor="text1"/>
          <w:sz w:val="28"/>
          <w:szCs w:val="28"/>
          <w:highlight w:val="none"/>
        </w:rPr>
        <w:t xml:space="preserve">职务，系我单位主要负责人即法定代表人。</w:t>
      </w:r>
      <w:r>
        <w:rPr>
          <w:color w:val="000000" w:themeColor="text1"/>
        </w:rPr>
      </w:r>
      <w:r/>
    </w:p>
    <w:p>
      <w:pPr>
        <w:pStyle w:val="987"/>
        <w:ind w:firstLine="560"/>
        <w:spacing w:line="360" w:lineRule="auto"/>
        <w:rPr>
          <w:rStyle w:val="906"/>
          <w:rFonts w:ascii="宋体" w:hAnsi="宋体"/>
          <w:color w:val="000000" w:themeColor="text1"/>
          <w:sz w:val="28"/>
          <w:szCs w:val="28"/>
          <w:highlight w:val="none"/>
        </w:rPr>
      </w:pPr>
      <w:r>
        <w:rPr>
          <w:rFonts w:ascii="宋体" w:hAnsi="宋体"/>
          <w:color w:val="000000" w:themeColor="text1"/>
          <w:sz w:val="28"/>
          <w:szCs w:val="28"/>
          <w:highlight w:val="none"/>
        </w:rPr>
      </w:r>
      <w:r>
        <w:rPr>
          <w:color w:val="000000" w:themeColor="text1"/>
        </w:rPr>
      </w:r>
      <w:r/>
    </w:p>
    <w:p>
      <w:pPr>
        <w:pStyle w:val="987"/>
        <w:ind w:firstLine="560"/>
        <w:spacing w:line="360" w:lineRule="auto"/>
        <w:rPr>
          <w:rStyle w:val="906"/>
          <w:rFonts w:ascii="宋体" w:hAnsi="宋体"/>
          <w:color w:val="000000" w:themeColor="text1"/>
          <w:sz w:val="28"/>
          <w:szCs w:val="28"/>
          <w:highlight w:val="none"/>
        </w:rPr>
      </w:pPr>
      <w:r>
        <w:rPr>
          <w:rFonts w:ascii="宋体" w:hAnsi="宋体"/>
          <w:color w:val="000000" w:themeColor="text1"/>
          <w:sz w:val="28"/>
          <w:szCs w:val="28"/>
          <w:highlight w:val="none"/>
        </w:rPr>
      </w:r>
      <w:r>
        <w:rPr>
          <w:color w:val="000000" w:themeColor="text1"/>
        </w:rPr>
      </w:r>
      <w:r/>
    </w:p>
    <w:p>
      <w:pPr>
        <w:pStyle w:val="987"/>
        <w:ind w:firstLine="560"/>
        <w:spacing w:before="313" w:after="313" w:line="360" w:lineRule="auto"/>
        <w:rPr>
          <w:rStyle w:val="906"/>
          <w:rFonts w:ascii="宋体" w:hAnsi="宋体"/>
          <w:color w:val="000000" w:themeColor="text1"/>
          <w:sz w:val="28"/>
          <w:szCs w:val="28"/>
          <w:highlight w:val="none"/>
        </w:rPr>
      </w:pPr>
      <w:r>
        <w:rPr>
          <w:rStyle w:val="906"/>
          <w:rFonts w:hint="eastAsia" w:ascii="宋体" w:hAnsi="宋体"/>
          <w:color w:val="000000" w:themeColor="text1"/>
          <w:sz w:val="28"/>
          <w:szCs w:val="28"/>
          <w:highlight w:val="none"/>
        </w:rPr>
        <w:t xml:space="preserve">单位地址：</w:t>
      </w:r>
      <w:r>
        <w:rPr>
          <w:rStyle w:val="906"/>
          <w:rFonts w:hint="eastAsia" w:ascii="宋体" w:hAnsi="宋体"/>
          <w:b/>
          <w:color w:val="000000" w:themeColor="text1"/>
          <w:sz w:val="24"/>
          <w:highlight w:val="none"/>
          <w:u w:val="single"/>
        </w:rPr>
        <w:t xml:space="preserve">           </w:t>
      </w:r>
      <w:r>
        <w:rPr>
          <w:color w:val="000000" w:themeColor="text1"/>
        </w:rPr>
      </w:r>
      <w:r/>
    </w:p>
    <w:p>
      <w:pPr>
        <w:pStyle w:val="987"/>
        <w:ind w:firstLine="560"/>
        <w:spacing w:before="313" w:after="313" w:line="360" w:lineRule="auto"/>
        <w:rPr>
          <w:rStyle w:val="906"/>
          <w:rFonts w:ascii="宋体" w:hAnsi="宋体"/>
          <w:color w:val="000000" w:themeColor="text1"/>
          <w:sz w:val="28"/>
          <w:szCs w:val="28"/>
          <w:highlight w:val="none"/>
        </w:rPr>
      </w:pPr>
      <w:r>
        <w:rPr>
          <w:rStyle w:val="906"/>
          <w:rFonts w:hint="eastAsia" w:ascii="宋体" w:hAnsi="宋体"/>
          <w:color w:val="000000" w:themeColor="text1"/>
          <w:sz w:val="28"/>
          <w:szCs w:val="28"/>
          <w:highlight w:val="none"/>
        </w:rPr>
        <w:t xml:space="preserve">电    话：</w:t>
      </w:r>
      <w:r>
        <w:rPr>
          <w:rStyle w:val="906"/>
          <w:rFonts w:hint="eastAsia" w:ascii="宋体" w:hAnsi="宋体"/>
          <w:b/>
          <w:color w:val="000000" w:themeColor="text1"/>
          <w:sz w:val="24"/>
          <w:highlight w:val="none"/>
          <w:u w:val="single"/>
        </w:rPr>
        <w:t xml:space="preserve">           </w:t>
      </w:r>
      <w:r>
        <w:rPr>
          <w:color w:val="000000" w:themeColor="text1"/>
        </w:rPr>
      </w:r>
      <w:r/>
    </w:p>
    <w:p>
      <w:pPr>
        <w:pStyle w:val="987"/>
        <w:ind w:firstLine="560"/>
        <w:spacing w:before="313" w:after="313" w:line="360" w:lineRule="auto"/>
        <w:rPr>
          <w:rStyle w:val="906"/>
          <w:rFonts w:ascii="宋体" w:hAnsi="宋体"/>
          <w:color w:val="000000" w:themeColor="text1"/>
          <w:sz w:val="28"/>
          <w:szCs w:val="28"/>
          <w:highlight w:val="none"/>
        </w:rPr>
      </w:pPr>
      <w:r>
        <w:rPr>
          <w:rStyle w:val="906"/>
          <w:rFonts w:hint="eastAsia" w:ascii="宋体" w:hAnsi="宋体"/>
          <w:color w:val="000000" w:themeColor="text1"/>
          <w:sz w:val="28"/>
          <w:szCs w:val="28"/>
          <w:highlight w:val="none"/>
        </w:rPr>
        <w:t xml:space="preserve">单位全称：</w:t>
      </w:r>
      <w:r>
        <w:rPr>
          <w:rStyle w:val="906"/>
          <w:rFonts w:hint="eastAsia" w:ascii="宋体" w:hAnsi="宋体"/>
          <w:b/>
          <w:color w:val="000000" w:themeColor="text1"/>
          <w:sz w:val="24"/>
          <w:highlight w:val="none"/>
          <w:u w:val="single"/>
        </w:rPr>
        <w:t xml:space="preserve">           </w:t>
      </w:r>
      <w:r>
        <w:rPr>
          <w:color w:val="000000" w:themeColor="text1"/>
        </w:rPr>
      </w:r>
      <w:r/>
    </w:p>
    <w:p>
      <w:pPr>
        <w:pStyle w:val="987"/>
        <w:ind w:firstLine="560"/>
        <w:spacing w:before="313" w:after="313" w:line="360" w:lineRule="auto"/>
        <w:rPr>
          <w:rStyle w:val="906"/>
          <w:rFonts w:ascii="宋体" w:hAnsi="宋体"/>
          <w:color w:val="000000" w:themeColor="text1"/>
          <w:sz w:val="28"/>
          <w:szCs w:val="28"/>
          <w:highlight w:val="none"/>
        </w:rPr>
      </w:pPr>
      <w:r>
        <w:rPr>
          <w:rStyle w:val="906"/>
          <w:rFonts w:hint="eastAsia" w:ascii="宋体" w:hAnsi="宋体"/>
          <w:color w:val="000000" w:themeColor="text1"/>
          <w:sz w:val="28"/>
          <w:szCs w:val="28"/>
          <w:highlight w:val="none"/>
        </w:rPr>
        <w:t xml:space="preserve">单位盖章：</w:t>
      </w:r>
      <w:r>
        <w:rPr>
          <w:rStyle w:val="906"/>
          <w:rFonts w:hint="eastAsia" w:ascii="宋体" w:hAnsi="宋体"/>
          <w:b/>
          <w:color w:val="000000" w:themeColor="text1"/>
          <w:sz w:val="24"/>
          <w:highlight w:val="none"/>
          <w:u w:val="single"/>
        </w:rPr>
        <w:t xml:space="preserve">           </w:t>
      </w:r>
      <w:r>
        <w:rPr>
          <w:color w:val="000000" w:themeColor="text1"/>
        </w:rPr>
      </w:r>
      <w:r/>
    </w:p>
    <w:p>
      <w:pPr>
        <w:pStyle w:val="987"/>
        <w:ind w:firstLine="560"/>
        <w:jc w:val="right"/>
        <w:spacing w:line="360" w:lineRule="auto"/>
        <w:tabs>
          <w:tab w:val="left" w:pos="7290" w:leader="none"/>
        </w:tabs>
        <w:rPr>
          <w:rStyle w:val="906"/>
          <w:rFonts w:ascii="宋体" w:hAnsi="宋体"/>
          <w:color w:val="000000" w:themeColor="text1"/>
          <w:sz w:val="28"/>
          <w:szCs w:val="28"/>
          <w:highlight w:val="none"/>
        </w:rPr>
      </w:pPr>
      <w:r>
        <w:rPr>
          <w:rStyle w:val="906"/>
          <w:rFonts w:hint="eastAsia" w:ascii="宋体" w:hAnsi="宋体"/>
          <w:color w:val="000000" w:themeColor="text1"/>
          <w:sz w:val="28"/>
          <w:szCs w:val="28"/>
          <w:highlight w:val="none"/>
        </w:rPr>
        <w:t xml:space="preserve">年   月   日</w:t>
      </w:r>
      <w:r>
        <w:rPr>
          <w:color w:val="000000" w:themeColor="text1"/>
        </w:rPr>
      </w:r>
      <w:r/>
    </w:p>
    <w:p>
      <w:pPr>
        <w:pStyle w:val="987"/>
        <w:ind w:firstLine="560"/>
        <w:spacing w:line="360" w:lineRule="auto"/>
        <w:rPr>
          <w:rStyle w:val="906"/>
          <w:rFonts w:ascii="宋体" w:hAnsi="宋体"/>
          <w:color w:val="000000" w:themeColor="text1"/>
          <w:sz w:val="28"/>
          <w:highlight w:val="none"/>
        </w:rPr>
      </w:pPr>
      <w:r>
        <w:rPr>
          <w:rFonts w:ascii="宋体" w:hAnsi="宋体"/>
          <w:color w:val="000000" w:themeColor="text1"/>
          <w:sz w:val="28"/>
          <w:highlight w:val="none"/>
        </w:rPr>
      </w:r>
      <w:r>
        <w:rPr>
          <w:color w:val="000000" w:themeColor="text1"/>
        </w:rPr>
      </w:r>
      <w:r/>
    </w:p>
    <w:p>
      <w:pPr>
        <w:pStyle w:val="987"/>
        <w:ind w:firstLine="482"/>
        <w:jc w:val="left"/>
        <w:spacing w:line="360" w:lineRule="auto"/>
        <w:rPr>
          <w:rStyle w:val="906"/>
          <w:rFonts w:ascii="宋体" w:hAnsi="宋体"/>
          <w:b/>
          <w:color w:val="000000" w:themeColor="text1"/>
          <w:sz w:val="24"/>
          <w:szCs w:val="24"/>
          <w:highlight w:val="none"/>
        </w:rPr>
      </w:pPr>
      <w:r>
        <w:rPr>
          <w:rStyle w:val="906"/>
          <w:rFonts w:hint="eastAsia" w:ascii="宋体" w:hAnsi="宋体"/>
          <w:b/>
          <w:color w:val="000000" w:themeColor="text1"/>
          <w:sz w:val="24"/>
          <w:szCs w:val="24"/>
          <w:highlight w:val="none"/>
        </w:rPr>
        <w:t xml:space="preserve">附：法定代表人居民身份证扫描件</w:t>
      </w:r>
      <w:r>
        <w:rPr>
          <w:color w:val="000000" w:themeColor="text1"/>
        </w:rPr>
      </w:r>
      <w:r/>
    </w:p>
    <w:p>
      <w:pPr>
        <w:pStyle w:val="987"/>
        <w:ind w:firstLine="440"/>
        <w:spacing w:line="360" w:lineRule="auto"/>
        <w:tabs>
          <w:tab w:val="left" w:pos="7290" w:leader="none"/>
        </w:tabs>
        <w:rPr>
          <w:rStyle w:val="906"/>
          <w:rFonts w:ascii="宋体" w:hAnsi="宋体"/>
          <w:color w:val="000000" w:themeColor="text1"/>
          <w:sz w:val="22"/>
          <w:szCs w:val="20"/>
          <w:highlight w:val="none"/>
        </w:rPr>
      </w:pPr>
      <w:r>
        <w:rPr>
          <w:rStyle w:val="906"/>
          <w:rFonts w:hint="eastAsia" w:ascii="宋体" w:hAnsi="宋体"/>
          <w:color w:val="000000" w:themeColor="text1"/>
          <w:sz w:val="22"/>
          <w:szCs w:val="20"/>
          <w:highlight w:val="none"/>
          <w:u w:val="single"/>
        </w:rPr>
        <w:t xml:space="preserve">注：1.“法定代表人”直接参加磋商响应活动的仅需填写本身份证明</w:t>
      </w:r>
      <w:r>
        <w:rPr>
          <w:rStyle w:val="906"/>
          <w:rFonts w:hint="eastAsia" w:ascii="宋体" w:hAnsi="宋体"/>
          <w:strike w:val="0"/>
          <w:color w:val="000000" w:themeColor="text1"/>
          <w:sz w:val="22"/>
          <w:szCs w:val="20"/>
          <w:highlight w:val="none"/>
          <w:u w:val="single"/>
        </w:rPr>
        <w:t xml:space="preserve">，</w:t>
      </w:r>
      <w:r>
        <w:rPr>
          <w:rStyle w:val="906"/>
          <w:rFonts w:hint="eastAsia" w:ascii="宋体" w:hAnsi="宋体"/>
          <w:color w:val="000000" w:themeColor="text1"/>
          <w:sz w:val="22"/>
          <w:highlight w:val="none"/>
          <w:u w:val="single"/>
        </w:rPr>
        <w:t xml:space="preserve">个人居民身份证携带备查</w:t>
      </w:r>
      <w:r>
        <w:rPr>
          <w:rStyle w:val="906"/>
          <w:rFonts w:hint="eastAsia" w:ascii="宋体" w:hAnsi="宋体"/>
          <w:color w:val="000000" w:themeColor="text1"/>
          <w:sz w:val="22"/>
          <w:szCs w:val="20"/>
          <w:highlight w:val="none"/>
        </w:rPr>
        <w:t xml:space="preserve">。</w:t>
      </w:r>
      <w:r>
        <w:rPr>
          <w:color w:val="000000" w:themeColor="text1"/>
        </w:rPr>
      </w:r>
      <w:r/>
    </w:p>
    <w:p>
      <w:pPr>
        <w:pStyle w:val="987"/>
        <w:ind w:firstLine="442"/>
        <w:spacing w:line="360" w:lineRule="auto"/>
        <w:tabs>
          <w:tab w:val="left" w:pos="7290" w:leader="none"/>
        </w:tabs>
        <w:rPr>
          <w:rStyle w:val="906"/>
          <w:rFonts w:ascii="宋体" w:hAnsi="宋体"/>
          <w:b/>
          <w:color w:val="000000" w:themeColor="text1"/>
          <w:sz w:val="22"/>
          <w:highlight w:val="none"/>
          <w:u w:val="single"/>
        </w:rPr>
      </w:pPr>
      <w:r>
        <w:rPr>
          <w:rStyle w:val="906"/>
          <w:rFonts w:hint="eastAsia" w:ascii="宋体" w:hAnsi="宋体"/>
          <w:b/>
          <w:color w:val="000000" w:themeColor="text1"/>
          <w:sz w:val="22"/>
          <w:highlight w:val="none"/>
          <w:u w:val="single"/>
        </w:rPr>
        <w:t xml:space="preserve">2.供应商</w:t>
      </w:r>
      <w:r>
        <w:rPr>
          <w:rStyle w:val="906"/>
          <w:rFonts w:ascii="宋体" w:hAnsi="宋体"/>
          <w:b/>
          <w:color w:val="000000" w:themeColor="text1"/>
          <w:sz w:val="22"/>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rPr>
          <w:color w:val="000000" w:themeColor="text1"/>
        </w:rPr>
      </w:r>
      <w:r/>
    </w:p>
    <w:p>
      <w:pPr>
        <w:pStyle w:val="988"/>
        <w:jc w:val="center"/>
        <w:spacing w:line="360" w:lineRule="auto"/>
        <w:rPr>
          <w:rStyle w:val="906"/>
          <w:color w:val="000000" w:themeColor="text1"/>
          <w:highlight w:val="none"/>
        </w:rPr>
        <w:outlineLvl w:val="2"/>
      </w:pPr>
      <w:r>
        <w:rPr>
          <w:rStyle w:val="906"/>
          <w:color w:val="000000" w:themeColor="text1"/>
          <w:highlight w:val="none"/>
        </w:rPr>
        <w:br w:type="page" w:clear="all"/>
      </w:r>
      <w:bookmarkStart w:id="401" w:name="_Toc2999"/>
      <w:r>
        <w:rPr>
          <w:rStyle w:val="906"/>
          <w:rFonts w:ascii="宋体" w:hAnsi="宋体" w:eastAsia="宋体" w:cs="宋体"/>
          <w:b/>
          <w:bCs/>
          <w:color w:val="000000" w:themeColor="text1"/>
          <w:sz w:val="28"/>
          <w:highlight w:val="none"/>
        </w:rPr>
        <w:t xml:space="preserve">(九)法定代表人（负责人）授权委托书</w:t>
      </w:r>
      <w:bookmarkEnd w:id="401"/>
      <w:r>
        <w:rPr>
          <w:color w:val="000000" w:themeColor="text1"/>
        </w:rPr>
      </w:r>
      <w:r/>
    </w:p>
    <w:p>
      <w:pPr>
        <w:pStyle w:val="988"/>
        <w:ind w:right="420" w:firstLine="560"/>
        <w:spacing w:line="360" w:lineRule="auto"/>
        <w:rPr>
          <w:rStyle w:val="906"/>
          <w:rFonts w:ascii="宋体" w:hAnsi="宋体" w:eastAsia="宋体"/>
          <w:color w:val="000000" w:themeColor="text1"/>
          <w:sz w:val="28"/>
          <w:highlight w:val="none"/>
        </w:rPr>
      </w:pPr>
      <w:r>
        <w:rPr>
          <w:rStyle w:val="947"/>
          <w:rFonts w:hint="eastAsia" w:ascii="宋体" w:hAnsi="宋体"/>
          <w:color w:val="000000" w:themeColor="text1"/>
          <w:sz w:val="28"/>
          <w:highlight w:val="none"/>
        </w:rPr>
        <w:t xml:space="preserve">本授权书声明：</w:t>
      </w:r>
      <w:r>
        <w:rPr>
          <w:rStyle w:val="947"/>
          <w:rFonts w:hint="eastAsia" w:ascii="宋体" w:hAnsi="宋体"/>
          <w:b/>
          <w:color w:val="000000" w:themeColor="text1"/>
          <w:sz w:val="24"/>
          <w:highlight w:val="none"/>
          <w:u w:val="single"/>
        </w:rPr>
        <w:t xml:space="preserve">（投标人名称）</w:t>
      </w:r>
      <w:r>
        <w:rPr>
          <w:rStyle w:val="947"/>
          <w:rFonts w:hint="eastAsia" w:ascii="宋体" w:hAnsi="宋体"/>
          <w:color w:val="000000" w:themeColor="text1"/>
          <w:sz w:val="28"/>
          <w:highlight w:val="none"/>
        </w:rPr>
        <w:t xml:space="preserve">法定代表人</w:t>
      </w:r>
      <w:r>
        <w:rPr>
          <w:rStyle w:val="947"/>
          <w:rFonts w:hint="eastAsia" w:ascii="宋体" w:hAnsi="宋体"/>
          <w:b/>
          <w:color w:val="000000" w:themeColor="text1"/>
          <w:sz w:val="24"/>
          <w:highlight w:val="none"/>
          <w:u w:val="single"/>
        </w:rPr>
        <w:t xml:space="preserve">（姓名）</w:t>
      </w:r>
      <w:r>
        <w:rPr>
          <w:rStyle w:val="947"/>
          <w:rFonts w:hint="eastAsia" w:ascii="宋体" w:hAnsi="宋体"/>
          <w:color w:val="000000" w:themeColor="text1"/>
          <w:sz w:val="28"/>
          <w:highlight w:val="none"/>
        </w:rPr>
        <w:t xml:space="preserve">授权</w:t>
      </w:r>
      <w:r>
        <w:rPr>
          <w:rStyle w:val="947"/>
          <w:rFonts w:hint="eastAsia" w:ascii="宋体" w:hAnsi="宋体"/>
          <w:b/>
          <w:color w:val="000000" w:themeColor="text1"/>
          <w:sz w:val="24"/>
          <w:highlight w:val="none"/>
          <w:u w:val="single"/>
        </w:rPr>
        <w:t xml:space="preserve">（委托代理人的姓名、身份证号）</w:t>
      </w:r>
      <w:r>
        <w:rPr>
          <w:rStyle w:val="947"/>
          <w:rFonts w:hint="eastAsia" w:ascii="宋体" w:hAnsi="宋体"/>
          <w:color w:val="000000" w:themeColor="text1"/>
          <w:sz w:val="28"/>
          <w:highlight w:val="none"/>
        </w:rPr>
        <w:t xml:space="preserve">为我方就</w:t>
      </w:r>
      <w:r>
        <w:rPr>
          <w:rStyle w:val="947"/>
          <w:rFonts w:hint="eastAsia" w:ascii="宋体" w:hAnsi="宋体"/>
          <w:b/>
          <w:color w:val="000000" w:themeColor="text1"/>
          <w:sz w:val="24"/>
          <w:highlight w:val="none"/>
          <w:u w:val="single"/>
        </w:rPr>
        <w:t xml:space="preserve">（代理机构名称）代理的（项目名称、项目编号）</w:t>
      </w:r>
      <w:r>
        <w:rPr>
          <w:rStyle w:val="947"/>
          <w:rFonts w:hint="eastAsia" w:ascii="宋体" w:hAnsi="宋体"/>
          <w:bCs/>
          <w:color w:val="000000" w:themeColor="text1"/>
          <w:sz w:val="28"/>
          <w:highlight w:val="none"/>
        </w:rPr>
        <w:t xml:space="preserve">项目</w:t>
      </w:r>
      <w:r>
        <w:rPr>
          <w:rStyle w:val="947"/>
          <w:rFonts w:hint="eastAsia" w:ascii="宋体" w:hAnsi="宋体"/>
          <w:color w:val="000000" w:themeColor="text1"/>
          <w:sz w:val="28"/>
          <w:highlight w:val="none"/>
        </w:rPr>
        <w:t xml:space="preserve">的投标活动的合法代理人，以本公司名义全权处理一切与该项目投标有关的事务（含合同签订）。</w:t>
      </w:r>
      <w:r>
        <w:rPr>
          <w:color w:val="000000" w:themeColor="text1"/>
        </w:rPr>
      </w:r>
      <w:r/>
    </w:p>
    <w:p>
      <w:pPr>
        <w:pStyle w:val="917"/>
        <w:ind w:firstLine="560"/>
        <w:spacing w:line="360" w:lineRule="auto"/>
        <w:tabs>
          <w:tab w:val="left" w:pos="5560" w:leader="none"/>
        </w:tabs>
        <w:rPr>
          <w:rStyle w:val="906"/>
          <w:rFonts w:ascii="宋体" w:hAnsi="宋体"/>
          <w:color w:val="000000" w:themeColor="text1"/>
          <w:sz w:val="28"/>
          <w:highlight w:val="none"/>
        </w:rPr>
      </w:pPr>
      <w:r>
        <w:rPr>
          <w:rStyle w:val="906"/>
          <w:rFonts w:hint="eastAsia" w:ascii="宋体" w:hAnsi="宋体"/>
          <w:color w:val="000000" w:themeColor="text1"/>
          <w:sz w:val="28"/>
          <w:highlight w:val="none"/>
        </w:rPr>
        <w:tab/>
      </w:r>
      <w:r>
        <w:rPr>
          <w:color w:val="000000" w:themeColor="text1"/>
        </w:rPr>
      </w:r>
      <w:r/>
    </w:p>
    <w:p>
      <w:pPr>
        <w:pStyle w:val="916"/>
        <w:ind w:firstLine="560"/>
        <w:rPr>
          <w:rStyle w:val="906"/>
          <w:color w:val="000000" w:themeColor="text1"/>
          <w:highlight w:val="none"/>
        </w:rPr>
      </w:pPr>
      <w:r>
        <w:rPr>
          <w:rStyle w:val="906"/>
          <w:rFonts w:hint="eastAsia" w:ascii="宋体" w:hAnsi="宋体"/>
          <w:color w:val="000000" w:themeColor="text1"/>
          <w:sz w:val="28"/>
          <w:highlight w:val="none"/>
        </w:rPr>
        <w:t xml:space="preserve">本授权委托书于</w:t>
      </w:r>
      <w:r>
        <w:rPr>
          <w:rStyle w:val="906"/>
          <w:rFonts w:hint="eastAsia" w:ascii="宋体" w:hAnsi="宋体"/>
          <w:color w:val="000000" w:themeColor="text1"/>
          <w:sz w:val="28"/>
          <w:highlight w:val="none"/>
          <w:u w:val="single"/>
        </w:rPr>
        <w:t xml:space="preserve">    </w:t>
      </w:r>
      <w:r>
        <w:rPr>
          <w:rStyle w:val="906"/>
          <w:rFonts w:hint="eastAsia" w:ascii="宋体" w:hAnsi="宋体"/>
          <w:color w:val="000000" w:themeColor="text1"/>
          <w:sz w:val="28"/>
          <w:highlight w:val="none"/>
        </w:rPr>
        <w:t xml:space="preserve">年</w:t>
      </w:r>
      <w:r>
        <w:rPr>
          <w:rStyle w:val="906"/>
          <w:rFonts w:hint="eastAsia" w:ascii="宋体" w:hAnsi="宋体"/>
          <w:color w:val="000000" w:themeColor="text1"/>
          <w:sz w:val="28"/>
          <w:highlight w:val="none"/>
          <w:u w:val="single"/>
        </w:rPr>
        <w:t xml:space="preserve">    </w:t>
      </w:r>
      <w:r>
        <w:rPr>
          <w:rStyle w:val="906"/>
          <w:rFonts w:hint="eastAsia" w:ascii="宋体" w:hAnsi="宋体"/>
          <w:color w:val="000000" w:themeColor="text1"/>
          <w:sz w:val="28"/>
          <w:highlight w:val="none"/>
        </w:rPr>
        <w:t xml:space="preserve">月</w:t>
      </w:r>
      <w:r>
        <w:rPr>
          <w:rStyle w:val="906"/>
          <w:rFonts w:hint="eastAsia" w:ascii="宋体" w:hAnsi="宋体"/>
          <w:color w:val="000000" w:themeColor="text1"/>
          <w:sz w:val="28"/>
          <w:highlight w:val="none"/>
          <w:u w:val="single"/>
        </w:rPr>
        <w:t xml:space="preserve">    </w:t>
      </w:r>
      <w:r>
        <w:rPr>
          <w:rStyle w:val="906"/>
          <w:rFonts w:hint="eastAsia" w:ascii="宋体" w:hAnsi="宋体"/>
          <w:color w:val="000000" w:themeColor="text1"/>
          <w:sz w:val="28"/>
          <w:highlight w:val="none"/>
        </w:rPr>
        <w:t xml:space="preserve">日在</w:t>
      </w:r>
      <w:r>
        <w:rPr>
          <w:rStyle w:val="906"/>
          <w:rFonts w:ascii="宋体" w:hAnsi="宋体"/>
          <w:color w:val="000000" w:themeColor="text1"/>
          <w:sz w:val="28"/>
          <w:highlight w:val="none"/>
        </w:rPr>
        <w:t xml:space="preserve">相应位置</w:t>
      </w:r>
      <w:r>
        <w:rPr>
          <w:rStyle w:val="906"/>
          <w:rFonts w:hint="eastAsia" w:ascii="宋体" w:hAnsi="宋体"/>
          <w:color w:val="000000" w:themeColor="text1"/>
          <w:sz w:val="28"/>
          <w:highlight w:val="none"/>
        </w:rPr>
        <w:t xml:space="preserve">签字或盖章</w:t>
      </w:r>
      <w:r>
        <w:rPr>
          <w:rStyle w:val="906"/>
          <w:rFonts w:ascii="宋体" w:hAnsi="宋体"/>
          <w:color w:val="000000" w:themeColor="text1"/>
          <w:sz w:val="28"/>
          <w:highlight w:val="none"/>
        </w:rPr>
        <w:t xml:space="preserve">后生效</w:t>
      </w:r>
      <w:r>
        <w:rPr>
          <w:rStyle w:val="906"/>
          <w:rFonts w:hint="eastAsia" w:ascii="宋体" w:hAnsi="宋体"/>
          <w:color w:val="000000" w:themeColor="text1"/>
          <w:sz w:val="28"/>
          <w:highlight w:val="none"/>
        </w:rPr>
        <w:t xml:space="preserve">，特此声明。</w:t>
      </w:r>
      <w:r>
        <w:rPr>
          <w:color w:val="000000" w:themeColor="text1"/>
        </w:rPr>
      </w:r>
      <w:r/>
    </w:p>
    <w:p>
      <w:pPr>
        <w:pStyle w:val="917"/>
        <w:ind w:firstLine="560"/>
        <w:spacing w:before="157" w:after="157" w:line="360" w:lineRule="auto"/>
        <w:rPr>
          <w:rStyle w:val="906"/>
          <w:rFonts w:ascii="宋体" w:hAnsi="宋体"/>
          <w:color w:val="000000" w:themeColor="text1"/>
          <w:sz w:val="28"/>
          <w:highlight w:val="none"/>
        </w:rPr>
      </w:pPr>
      <w:r>
        <w:rPr>
          <w:rStyle w:val="906"/>
          <w:rFonts w:hint="eastAsia" w:ascii="宋体" w:hAnsi="宋体"/>
          <w:color w:val="000000" w:themeColor="text1"/>
          <w:sz w:val="28"/>
          <w:highlight w:val="none"/>
        </w:rPr>
        <w:t xml:space="preserve">委托代理人身份证号码：</w:t>
      </w:r>
      <w:r>
        <w:rPr>
          <w:rStyle w:val="906"/>
          <w:rFonts w:hint="eastAsia" w:ascii="宋体" w:hAnsi="宋体"/>
          <w:color w:val="000000" w:themeColor="text1"/>
          <w:sz w:val="24"/>
          <w:szCs w:val="24"/>
          <w:highlight w:val="none"/>
          <w:u w:val="single"/>
        </w:rPr>
        <w:t xml:space="preserve">                           </w:t>
      </w:r>
      <w:r>
        <w:rPr>
          <w:color w:val="000000" w:themeColor="text1"/>
        </w:rPr>
      </w:r>
      <w:r/>
    </w:p>
    <w:p>
      <w:pPr>
        <w:pStyle w:val="917"/>
        <w:ind w:firstLine="560"/>
        <w:spacing w:before="157" w:after="157" w:line="360" w:lineRule="auto"/>
        <w:rPr>
          <w:rStyle w:val="906"/>
          <w:rFonts w:ascii="宋体" w:hAnsi="宋体"/>
          <w:color w:val="000000" w:themeColor="text1"/>
          <w:sz w:val="28"/>
          <w:highlight w:val="none"/>
        </w:rPr>
      </w:pPr>
      <w:r>
        <w:rPr>
          <w:rStyle w:val="906"/>
          <w:rFonts w:hint="eastAsia" w:ascii="宋体" w:hAnsi="宋体"/>
          <w:color w:val="000000" w:themeColor="text1"/>
          <w:sz w:val="28"/>
          <w:highlight w:val="none"/>
        </w:rPr>
        <w:t xml:space="preserve">委托代理人联系电话：（手机）</w:t>
      </w:r>
      <w:r>
        <w:rPr>
          <w:rStyle w:val="906"/>
          <w:rFonts w:hint="eastAsia" w:ascii="宋体" w:hAnsi="宋体"/>
          <w:color w:val="000000" w:themeColor="text1"/>
          <w:sz w:val="24"/>
          <w:szCs w:val="24"/>
          <w:highlight w:val="none"/>
          <w:u w:val="single"/>
        </w:rPr>
        <w:t xml:space="preserve">                    </w:t>
      </w:r>
      <w:r>
        <w:rPr>
          <w:color w:val="000000" w:themeColor="text1"/>
        </w:rPr>
      </w:r>
      <w:r/>
    </w:p>
    <w:p>
      <w:pPr>
        <w:pStyle w:val="917"/>
        <w:ind w:firstLine="560"/>
        <w:spacing w:before="157" w:after="157" w:line="360" w:lineRule="auto"/>
        <w:rPr>
          <w:rStyle w:val="906"/>
          <w:rFonts w:ascii="宋体" w:hAnsi="宋体"/>
          <w:color w:val="000000" w:themeColor="text1"/>
          <w:sz w:val="28"/>
          <w:highlight w:val="none"/>
          <w:u w:val="single"/>
        </w:rPr>
      </w:pPr>
      <w:r>
        <w:rPr>
          <w:rStyle w:val="906"/>
          <w:rFonts w:hint="eastAsia" w:ascii="宋体" w:hAnsi="宋体"/>
          <w:color w:val="000000" w:themeColor="text1"/>
          <w:sz w:val="28"/>
          <w:highlight w:val="none"/>
        </w:rPr>
        <w:t xml:space="preserve">法定代表人（负责人）签章：</w:t>
      </w:r>
      <w:r>
        <w:rPr>
          <w:rStyle w:val="906"/>
          <w:rFonts w:hint="eastAsia" w:ascii="宋体" w:hAnsi="宋体"/>
          <w:color w:val="000000" w:themeColor="text1"/>
          <w:sz w:val="24"/>
          <w:szCs w:val="24"/>
          <w:highlight w:val="none"/>
          <w:u w:val="single"/>
        </w:rPr>
        <w:t xml:space="preserve">                      </w:t>
      </w:r>
      <w:r>
        <w:rPr>
          <w:color w:val="000000" w:themeColor="text1"/>
        </w:rPr>
      </w:r>
      <w:r/>
    </w:p>
    <w:p>
      <w:pPr>
        <w:pStyle w:val="917"/>
        <w:ind w:firstLine="560"/>
        <w:spacing w:before="157" w:after="157" w:line="360" w:lineRule="auto"/>
        <w:rPr>
          <w:rStyle w:val="906"/>
          <w:rFonts w:ascii="宋体" w:hAnsi="宋体"/>
          <w:color w:val="000000" w:themeColor="text1"/>
          <w:sz w:val="28"/>
          <w:highlight w:val="none"/>
        </w:rPr>
      </w:pPr>
      <w:r>
        <w:rPr>
          <w:rStyle w:val="906"/>
          <w:rFonts w:hint="eastAsia" w:ascii="宋体" w:hAnsi="宋体"/>
          <w:color w:val="000000" w:themeColor="text1"/>
          <w:sz w:val="28"/>
          <w:highlight w:val="none"/>
        </w:rPr>
        <w:t xml:space="preserve">供应商名称（公章）：</w:t>
      </w:r>
      <w:r>
        <w:rPr>
          <w:rStyle w:val="906"/>
          <w:rFonts w:hint="eastAsia" w:ascii="宋体" w:hAnsi="宋体"/>
          <w:color w:val="000000" w:themeColor="text1"/>
          <w:sz w:val="24"/>
          <w:szCs w:val="24"/>
          <w:highlight w:val="none"/>
          <w:u w:val="single"/>
        </w:rPr>
        <w:t xml:space="preserve">                             </w:t>
      </w:r>
      <w:r>
        <w:rPr>
          <w:color w:val="000000" w:themeColor="text1"/>
        </w:rPr>
      </w:r>
      <w:r/>
    </w:p>
    <w:p>
      <w:pPr>
        <w:pStyle w:val="917"/>
        <w:ind w:firstLine="560"/>
        <w:spacing w:before="157" w:after="157" w:line="360" w:lineRule="auto"/>
        <w:rPr>
          <w:rStyle w:val="906"/>
          <w:rFonts w:ascii="宋体" w:hAnsi="宋体"/>
          <w:color w:val="000000" w:themeColor="text1"/>
          <w:sz w:val="28"/>
          <w:highlight w:val="none"/>
          <w:u w:val="single"/>
        </w:rPr>
      </w:pPr>
      <w:r>
        <w:rPr>
          <w:rStyle w:val="906"/>
          <w:rFonts w:hint="eastAsia" w:ascii="宋体" w:hAnsi="宋体"/>
          <w:color w:val="000000" w:themeColor="text1"/>
          <w:sz w:val="28"/>
          <w:highlight w:val="none"/>
        </w:rPr>
        <w:t xml:space="preserve">日     期：</w:t>
      </w:r>
      <w:r>
        <w:rPr>
          <w:color w:val="000000" w:themeColor="text1"/>
        </w:rPr>
      </w:r>
      <w:r/>
    </w:p>
    <w:p>
      <w:pPr>
        <w:pStyle w:val="917"/>
        <w:ind w:firstLine="562"/>
        <w:spacing w:line="360" w:lineRule="auto"/>
        <w:rPr>
          <w:rStyle w:val="906"/>
          <w:rFonts w:ascii="宋体" w:hAnsi="宋体"/>
          <w:color w:val="000000" w:themeColor="text1"/>
          <w:sz w:val="24"/>
          <w:szCs w:val="21"/>
          <w:highlight w:val="none"/>
          <w:u w:val="single"/>
        </w:rPr>
      </w:pPr>
      <w:r>
        <w:rPr>
          <w:rStyle w:val="906"/>
          <w:rFonts w:hint="eastAsia" w:ascii="宋体" w:hAnsi="宋体"/>
          <w:b/>
          <w:color w:val="000000" w:themeColor="text1"/>
          <w:sz w:val="28"/>
          <w:szCs w:val="28"/>
          <w:highlight w:val="none"/>
        </w:rPr>
        <w:t xml:space="preserve">附：委托代理人居民身份证扫描件</w:t>
      </w:r>
      <w:r>
        <w:rPr>
          <w:color w:val="000000" w:themeColor="text1"/>
        </w:rPr>
      </w:r>
      <w:r/>
    </w:p>
    <w:p>
      <w:pPr>
        <w:pStyle w:val="916"/>
        <w:ind w:firstLine="480"/>
        <w:rPr>
          <w:rStyle w:val="906"/>
          <w:color w:val="000000" w:themeColor="text1"/>
          <w:sz w:val="22"/>
          <w:szCs w:val="22"/>
          <w:highlight w:val="none"/>
        </w:rPr>
      </w:pPr>
      <w:r>
        <w:rPr>
          <w:rStyle w:val="906"/>
          <w:rFonts w:hint="eastAsia" w:ascii="宋体" w:hAnsi="宋体"/>
          <w:color w:val="000000" w:themeColor="text1"/>
          <w:highlight w:val="none"/>
          <w:u w:val="single"/>
        </w:rPr>
        <w:t xml:space="preserve">注：“法定代表人</w:t>
      </w:r>
      <w:r>
        <w:rPr>
          <w:rStyle w:val="906"/>
          <w:rFonts w:hint="eastAsia" w:ascii="宋体" w:hAnsi="宋体"/>
          <w:color w:val="000000" w:themeColor="text1"/>
          <w:szCs w:val="22"/>
          <w:highlight w:val="none"/>
          <w:u w:val="single"/>
        </w:rPr>
        <w:t xml:space="preserve">（负责人）</w:t>
      </w:r>
      <w:r>
        <w:rPr>
          <w:rStyle w:val="906"/>
          <w:rFonts w:hint="eastAsia" w:ascii="宋体" w:hAnsi="宋体"/>
          <w:color w:val="000000" w:themeColor="text1"/>
          <w:highlight w:val="none"/>
          <w:u w:val="single"/>
        </w:rPr>
        <w:t xml:space="preserve">”授权委托其他人（必须为供应商正式员工，证明材料：劳动合同、社保交纳材料附后）</w:t>
      </w:r>
      <w:r>
        <w:rPr>
          <w:rStyle w:val="906"/>
          <w:rFonts w:ascii="宋体" w:hAnsi="宋体"/>
          <w:color w:val="000000" w:themeColor="text1"/>
          <w:highlight w:val="none"/>
          <w:u w:val="single"/>
        </w:rPr>
        <w:t xml:space="preserve">磋商</w:t>
      </w:r>
      <w:r>
        <w:rPr>
          <w:rStyle w:val="906"/>
          <w:rFonts w:hint="eastAsia" w:ascii="宋体" w:hAnsi="宋体"/>
          <w:color w:val="000000" w:themeColor="text1"/>
          <w:highlight w:val="none"/>
          <w:u w:val="single"/>
        </w:rPr>
        <w:t xml:space="preserve">的，须填写法定代表人身份证明书和本授权委托书</w:t>
      </w:r>
      <w:r>
        <w:rPr>
          <w:rStyle w:val="906"/>
          <w:rFonts w:hint="eastAsia" w:ascii="宋体" w:hAnsi="宋体"/>
          <w:color w:val="000000" w:themeColor="text1"/>
          <w:szCs w:val="22"/>
          <w:highlight w:val="none"/>
        </w:rPr>
        <w:t xml:space="preserve">。</w:t>
      </w:r>
      <w:r>
        <w:rPr>
          <w:color w:val="000000" w:themeColor="text1"/>
        </w:rPr>
      </w:r>
      <w:r/>
    </w:p>
    <w:p>
      <w:pPr>
        <w:pStyle w:val="989"/>
        <w:jc w:val="center"/>
        <w:rPr>
          <w:rStyle w:val="906"/>
          <w:color w:val="000000" w:themeColor="text1"/>
          <w:highlight w:val="none"/>
        </w:rPr>
        <w:outlineLvl w:val="2"/>
      </w:pPr>
      <w:r>
        <w:rPr>
          <w:rStyle w:val="906"/>
          <w:color w:val="000000" w:themeColor="text1"/>
          <w:highlight w:val="none"/>
        </w:rPr>
        <w:br w:type="page" w:clear="all"/>
      </w:r>
      <w:bookmarkStart w:id="402" w:name="_Toc24765"/>
      <w:r>
        <w:rPr>
          <w:rStyle w:val="906"/>
          <w:rFonts w:ascii="宋体" w:hAnsi="宋体" w:eastAsia="宋体" w:cs="宋体"/>
          <w:b/>
          <w:bCs/>
          <w:color w:val="000000" w:themeColor="text1"/>
          <w:sz w:val="28"/>
          <w:highlight w:val="none"/>
        </w:rPr>
        <w:t xml:space="preserve">(十)资格承诺函</w:t>
      </w:r>
      <w:bookmarkEnd w:id="402"/>
      <w:r>
        <w:rPr>
          <w:color w:val="000000" w:themeColor="text1"/>
        </w:rPr>
      </w:r>
      <w:r/>
    </w:p>
    <w:p>
      <w:pPr>
        <w:pStyle w:val="990"/>
        <w:jc w:val="center"/>
        <w:spacing w:after="312"/>
        <w:rPr>
          <w:rStyle w:val="906"/>
          <w:color w:val="000000" w:themeColor="text1"/>
          <w:highlight w:val="none"/>
        </w:rPr>
      </w:pPr>
      <w:r>
        <w:rPr>
          <w:color w:val="000000" w:themeColor="text1"/>
        </w:rPr>
      </w:r>
      <w:bookmarkStart w:id="403" w:name="书签4"/>
      <w:r>
        <w:rPr>
          <w:color w:val="000000" w:themeColor="text1"/>
        </w:rPr>
      </w:r>
      <w:bookmarkEnd w:id="403"/>
      <w:r>
        <w:rPr>
          <w:rStyle w:val="906"/>
          <w:rFonts w:hint="eastAsia" w:ascii="宋体" w:hAnsi="宋体" w:cs="宋体"/>
          <w:b/>
          <w:bCs/>
          <w:color w:val="000000" w:themeColor="text1"/>
          <w:sz w:val="36"/>
          <w:szCs w:val="44"/>
          <w:highlight w:val="none"/>
        </w:rPr>
        <w:t xml:space="preserve">资格承诺函</w:t>
      </w:r>
      <w:r>
        <w:rPr>
          <w:color w:val="000000" w:themeColor="text1"/>
        </w:rPr>
      </w:r>
      <w:r/>
    </w:p>
    <w:p>
      <w:pPr>
        <w:pStyle w:val="990"/>
        <w:spacing w:line="360" w:lineRule="auto"/>
        <w:rPr>
          <w:rStyle w:val="906"/>
          <w:rFonts w:ascii="仿宋" w:hAnsi="仿宋" w:eastAsia="仿宋" w:cs="仿宋"/>
          <w:color w:val="000000" w:themeColor="text1"/>
          <w:sz w:val="28"/>
          <w:szCs w:val="36"/>
          <w:highlight w:val="none"/>
          <w:u w:val="single"/>
        </w:rPr>
      </w:pPr>
      <w:r>
        <w:rPr>
          <w:rStyle w:val="906"/>
          <w:rFonts w:hint="eastAsia" w:ascii="仿宋" w:hAnsi="仿宋" w:eastAsia="仿宋" w:cs="仿宋"/>
          <w:color w:val="000000" w:themeColor="text1"/>
          <w:sz w:val="28"/>
          <w:szCs w:val="36"/>
          <w:highlight w:val="none"/>
        </w:rPr>
        <w:t xml:space="preserve">致：</w:t>
      </w:r>
      <w:r>
        <w:rPr>
          <w:rStyle w:val="906"/>
          <w:rFonts w:hint="eastAsia" w:ascii="仿宋" w:hAnsi="仿宋" w:eastAsia="仿宋" w:cs="仿宋"/>
          <w:color w:val="000000" w:themeColor="text1"/>
          <w:sz w:val="28"/>
          <w:szCs w:val="36"/>
          <w:highlight w:val="none"/>
          <w:u w:val="single"/>
        </w:rPr>
        <w:t xml:space="preserve">  （采购人、采购代理机构）  </w:t>
      </w:r>
      <w:r>
        <w:rPr>
          <w:color w:val="000000" w:themeColor="text1"/>
        </w:rPr>
      </w:r>
      <w:r/>
    </w:p>
    <w:p>
      <w:pPr>
        <w:pStyle w:val="990"/>
        <w:ind w:firstLine="561"/>
        <w:spacing w:line="360" w:lineRule="auto"/>
        <w:rPr>
          <w:rStyle w:val="906"/>
          <w:rFonts w:ascii="仿宋" w:hAnsi="仿宋" w:eastAsia="仿宋" w:cs="仿宋"/>
          <w:color w:val="000000" w:themeColor="text1"/>
          <w:sz w:val="28"/>
          <w:szCs w:val="36"/>
          <w:highlight w:val="none"/>
        </w:rPr>
      </w:pPr>
      <w:r>
        <w:rPr>
          <w:rStyle w:val="906"/>
          <w:rFonts w:hint="eastAsia" w:ascii="仿宋" w:hAnsi="仿宋" w:eastAsia="仿宋" w:cs="仿宋"/>
          <w:color w:val="000000" w:themeColor="text1"/>
          <w:sz w:val="28"/>
          <w:szCs w:val="36"/>
          <w:highlight w:val="none"/>
        </w:rPr>
        <w:t xml:space="preserve">我单位参与</w:t>
      </w:r>
      <w:r>
        <w:rPr>
          <w:rStyle w:val="906"/>
          <w:rFonts w:hint="eastAsia" w:ascii="仿宋" w:hAnsi="仿宋" w:eastAsia="仿宋" w:cs="仿宋"/>
          <w:color w:val="000000" w:themeColor="text1"/>
          <w:sz w:val="28"/>
          <w:szCs w:val="36"/>
          <w:highlight w:val="none"/>
          <w:u w:val="single"/>
        </w:rPr>
        <w:t xml:space="preserve">   （项目名称）  （项目编号：   ）</w:t>
      </w:r>
      <w:r>
        <w:rPr>
          <w:rStyle w:val="906"/>
          <w:rFonts w:hint="eastAsia" w:ascii="仿宋" w:hAnsi="仿宋" w:eastAsia="仿宋" w:cs="仿宋"/>
          <w:color w:val="000000" w:themeColor="text1"/>
          <w:sz w:val="28"/>
          <w:szCs w:val="36"/>
          <w:highlight w:val="none"/>
        </w:rPr>
        <w:t xml:space="preserve">项目的政府采购活动，现承诺如下：</w:t>
      </w:r>
      <w:r>
        <w:rPr>
          <w:color w:val="000000" w:themeColor="text1"/>
        </w:rPr>
      </w:r>
      <w:r/>
    </w:p>
    <w:p>
      <w:pPr>
        <w:pStyle w:val="990"/>
        <w:ind w:firstLine="561"/>
        <w:spacing w:line="360" w:lineRule="auto"/>
        <w:rPr>
          <w:rStyle w:val="906"/>
          <w:rFonts w:ascii="仿宋" w:hAnsi="仿宋" w:eastAsia="仿宋" w:cs="仿宋"/>
          <w:color w:val="000000" w:themeColor="text1"/>
          <w:sz w:val="28"/>
          <w:szCs w:val="36"/>
          <w:highlight w:val="none"/>
        </w:rPr>
      </w:pPr>
      <w:r>
        <w:rPr>
          <w:rStyle w:val="906"/>
          <w:rFonts w:hint="eastAsia" w:ascii="仿宋" w:hAnsi="仿宋" w:eastAsia="仿宋" w:cs="仿宋"/>
          <w:color w:val="000000" w:themeColor="text1"/>
          <w:sz w:val="28"/>
          <w:szCs w:val="36"/>
          <w:highlight w:val="none"/>
        </w:rPr>
        <w:t xml:space="preserve">1.我方具有良好的商业信誉和健全的财务会计制度。</w:t>
      </w:r>
      <w:r>
        <w:rPr>
          <w:color w:val="000000" w:themeColor="text1"/>
        </w:rPr>
      </w:r>
      <w:r/>
    </w:p>
    <w:p>
      <w:pPr>
        <w:pStyle w:val="990"/>
        <w:ind w:firstLine="561"/>
        <w:spacing w:line="360" w:lineRule="auto"/>
        <w:rPr>
          <w:rStyle w:val="906"/>
          <w:rFonts w:ascii="仿宋" w:hAnsi="仿宋" w:eastAsia="仿宋" w:cs="仿宋"/>
          <w:color w:val="000000" w:themeColor="text1"/>
          <w:sz w:val="28"/>
          <w:szCs w:val="36"/>
          <w:highlight w:val="none"/>
        </w:rPr>
      </w:pPr>
      <w:r>
        <w:rPr>
          <w:rStyle w:val="906"/>
          <w:rFonts w:hint="eastAsia" w:ascii="仿宋" w:hAnsi="仿宋" w:eastAsia="仿宋" w:cs="仿宋"/>
          <w:color w:val="000000" w:themeColor="text1"/>
          <w:sz w:val="28"/>
          <w:szCs w:val="36"/>
          <w:highlight w:val="none"/>
        </w:rPr>
        <w:t xml:space="preserve">2.我方具有履行合同所必需的设备和专业技术能力。</w:t>
      </w:r>
      <w:r>
        <w:rPr>
          <w:color w:val="000000" w:themeColor="text1"/>
        </w:rPr>
      </w:r>
      <w:r/>
    </w:p>
    <w:p>
      <w:pPr>
        <w:pStyle w:val="990"/>
        <w:ind w:firstLine="561"/>
        <w:spacing w:line="360" w:lineRule="auto"/>
        <w:rPr>
          <w:rStyle w:val="906"/>
          <w:rFonts w:ascii="仿宋" w:hAnsi="仿宋" w:eastAsia="仿宋" w:cs="仿宋"/>
          <w:color w:val="000000" w:themeColor="text1"/>
          <w:sz w:val="28"/>
          <w:szCs w:val="36"/>
          <w:highlight w:val="none"/>
        </w:rPr>
      </w:pPr>
      <w:r>
        <w:rPr>
          <w:rStyle w:val="906"/>
          <w:rFonts w:hint="eastAsia" w:ascii="仿宋" w:hAnsi="仿宋" w:eastAsia="仿宋" w:cs="仿宋"/>
          <w:color w:val="000000" w:themeColor="text1"/>
          <w:sz w:val="28"/>
          <w:szCs w:val="36"/>
          <w:highlight w:val="none"/>
        </w:rPr>
        <w:t xml:space="preserve">3.我方具有依法缴纳税收和社会保障资金的良好记录。</w:t>
      </w:r>
      <w:r>
        <w:rPr>
          <w:color w:val="000000" w:themeColor="text1"/>
        </w:rPr>
      </w:r>
      <w:r/>
    </w:p>
    <w:p>
      <w:pPr>
        <w:pStyle w:val="990"/>
        <w:ind w:firstLine="561"/>
        <w:spacing w:line="360" w:lineRule="auto"/>
        <w:rPr>
          <w:rStyle w:val="906"/>
          <w:rFonts w:ascii="仿宋" w:hAnsi="仿宋" w:eastAsia="仿宋" w:cs="仿宋"/>
          <w:color w:val="000000" w:themeColor="text1"/>
          <w:sz w:val="28"/>
          <w:szCs w:val="36"/>
          <w:highlight w:val="none"/>
        </w:rPr>
      </w:pPr>
      <w:r>
        <w:rPr>
          <w:rStyle w:val="906"/>
          <w:rFonts w:hint="eastAsia" w:ascii="仿宋" w:hAnsi="仿宋" w:eastAsia="仿宋" w:cs="仿宋"/>
          <w:color w:val="000000" w:themeColor="text1"/>
          <w:sz w:val="28"/>
          <w:szCs w:val="36"/>
          <w:highlight w:val="none"/>
        </w:rPr>
        <w:t xml:space="preserve">4.我方参加政府采购活动前三年内，在经营活动中没有重大违法记录。</w:t>
      </w:r>
      <w:r>
        <w:rPr>
          <w:color w:val="000000" w:themeColor="text1"/>
        </w:rPr>
      </w:r>
      <w:r/>
    </w:p>
    <w:p>
      <w:pPr>
        <w:pStyle w:val="990"/>
        <w:ind w:firstLine="561"/>
        <w:spacing w:line="360" w:lineRule="auto"/>
        <w:rPr>
          <w:rStyle w:val="906"/>
          <w:rFonts w:ascii="仿宋" w:hAnsi="仿宋" w:eastAsia="仿宋" w:cs="仿宋"/>
          <w:color w:val="000000" w:themeColor="text1"/>
          <w:sz w:val="28"/>
          <w:szCs w:val="36"/>
          <w:highlight w:val="none"/>
        </w:rPr>
      </w:pPr>
      <w:r>
        <w:rPr>
          <w:rStyle w:val="906"/>
          <w:rFonts w:hint="eastAsia" w:ascii="仿宋" w:hAnsi="仿宋" w:eastAsia="仿宋" w:cs="仿宋"/>
          <w:color w:val="000000" w:themeColor="text1"/>
          <w:sz w:val="28"/>
          <w:szCs w:val="36"/>
          <w:highlight w:val="none"/>
        </w:rPr>
        <w:t xml:space="preserve">若我单位承诺不实，自愿承担提供虚假材料谋取中标、成交的法律责任。</w:t>
      </w:r>
      <w:r>
        <w:rPr>
          <w:color w:val="000000" w:themeColor="text1"/>
        </w:rPr>
      </w:r>
      <w:r/>
    </w:p>
    <w:p>
      <w:pPr>
        <w:pStyle w:val="990"/>
        <w:ind w:firstLine="561"/>
        <w:spacing w:line="360" w:lineRule="auto"/>
        <w:rPr>
          <w:rStyle w:val="906"/>
          <w:rFonts w:ascii="仿宋" w:hAnsi="仿宋" w:eastAsia="仿宋" w:cs="仿宋"/>
          <w:color w:val="000000" w:themeColor="text1"/>
          <w:sz w:val="28"/>
          <w:szCs w:val="36"/>
          <w:highlight w:val="none"/>
        </w:rPr>
      </w:pPr>
      <w:r>
        <w:rPr>
          <w:rFonts w:ascii="仿宋" w:hAnsi="仿宋" w:eastAsia="仿宋" w:cs="仿宋"/>
          <w:color w:val="000000" w:themeColor="text1"/>
          <w:sz w:val="28"/>
          <w:szCs w:val="36"/>
          <w:highlight w:val="none"/>
        </w:rPr>
      </w:r>
      <w:r>
        <w:rPr>
          <w:color w:val="000000" w:themeColor="text1"/>
        </w:rPr>
      </w:r>
      <w:r/>
    </w:p>
    <w:p>
      <w:pPr>
        <w:pStyle w:val="990"/>
        <w:ind w:firstLine="561"/>
        <w:spacing w:line="360" w:lineRule="auto"/>
        <w:rPr>
          <w:rStyle w:val="906"/>
          <w:rFonts w:ascii="仿宋" w:hAnsi="仿宋" w:eastAsia="仿宋" w:cs="仿宋"/>
          <w:color w:val="000000" w:themeColor="text1"/>
          <w:sz w:val="28"/>
          <w:szCs w:val="36"/>
          <w:highlight w:val="none"/>
          <w:u w:val="single"/>
        </w:rPr>
      </w:pPr>
      <w:r>
        <w:rPr>
          <w:rStyle w:val="906"/>
          <w:rFonts w:hint="eastAsia" w:ascii="仿宋" w:hAnsi="仿宋" w:eastAsia="仿宋" w:cs="仿宋"/>
          <w:color w:val="000000" w:themeColor="text1"/>
          <w:sz w:val="28"/>
          <w:szCs w:val="36"/>
          <w:highlight w:val="none"/>
        </w:rPr>
        <w:t xml:space="preserve">投标（响应）供应商（全称并盖章）：</w:t>
      </w:r>
      <w:r>
        <w:rPr>
          <w:rStyle w:val="906"/>
          <w:rFonts w:hint="eastAsia" w:ascii="仿宋" w:hAnsi="仿宋" w:eastAsia="仿宋" w:cs="仿宋"/>
          <w:color w:val="000000" w:themeColor="text1"/>
          <w:sz w:val="28"/>
          <w:szCs w:val="36"/>
          <w:highlight w:val="none"/>
          <w:u w:val="single"/>
        </w:rPr>
        <w:t xml:space="preserve">         </w:t>
      </w:r>
      <w:r>
        <w:rPr>
          <w:color w:val="000000" w:themeColor="text1"/>
        </w:rPr>
      </w:r>
      <w:r/>
    </w:p>
    <w:p>
      <w:pPr>
        <w:pStyle w:val="990"/>
        <w:ind w:firstLine="561"/>
        <w:spacing w:line="360" w:lineRule="auto"/>
        <w:rPr>
          <w:rStyle w:val="906"/>
          <w:rFonts w:ascii="仿宋" w:hAnsi="仿宋" w:eastAsia="仿宋" w:cs="仿宋"/>
          <w:color w:val="000000" w:themeColor="text1"/>
          <w:sz w:val="28"/>
          <w:szCs w:val="36"/>
          <w:highlight w:val="none"/>
        </w:rPr>
      </w:pPr>
      <w:r>
        <w:rPr>
          <w:rStyle w:val="906"/>
          <w:rFonts w:hint="eastAsia" w:ascii="仿宋" w:hAnsi="仿宋" w:eastAsia="仿宋" w:cs="仿宋"/>
          <w:color w:val="000000" w:themeColor="text1"/>
          <w:sz w:val="28"/>
          <w:szCs w:val="36"/>
          <w:highlight w:val="none"/>
        </w:rPr>
        <w:t xml:space="preserve">供应商法定代表人或授权代表（签字或签章）：</w:t>
      </w:r>
      <w:r>
        <w:rPr>
          <w:rStyle w:val="906"/>
          <w:rFonts w:hint="eastAsia" w:ascii="仿宋" w:hAnsi="仿宋" w:eastAsia="仿宋" w:cs="仿宋"/>
          <w:color w:val="000000" w:themeColor="text1"/>
          <w:sz w:val="28"/>
          <w:szCs w:val="36"/>
          <w:highlight w:val="none"/>
          <w:u w:val="single"/>
        </w:rPr>
        <w:t xml:space="preserve">         </w:t>
      </w:r>
      <w:r>
        <w:rPr>
          <w:color w:val="000000" w:themeColor="text1"/>
        </w:rPr>
      </w:r>
      <w:r/>
    </w:p>
    <w:p>
      <w:pPr>
        <w:pStyle w:val="990"/>
        <w:ind w:firstLine="561"/>
        <w:spacing w:line="360" w:lineRule="auto"/>
        <w:rPr>
          <w:rStyle w:val="906"/>
          <w:rFonts w:ascii="仿宋" w:hAnsi="仿宋" w:eastAsia="仿宋" w:cs="仿宋"/>
          <w:color w:val="000000" w:themeColor="text1"/>
          <w:sz w:val="28"/>
          <w:szCs w:val="36"/>
          <w:highlight w:val="none"/>
          <w:u w:val="single"/>
        </w:rPr>
      </w:pPr>
      <w:r>
        <w:rPr>
          <w:rStyle w:val="906"/>
          <w:rFonts w:hint="eastAsia" w:ascii="仿宋" w:hAnsi="仿宋" w:eastAsia="仿宋" w:cs="仿宋"/>
          <w:color w:val="000000" w:themeColor="text1"/>
          <w:sz w:val="28"/>
          <w:szCs w:val="36"/>
          <w:highlight w:val="none"/>
        </w:rPr>
        <w:t xml:space="preserve">日期：</w:t>
      </w:r>
      <w:r>
        <w:rPr>
          <w:rStyle w:val="906"/>
          <w:rFonts w:hint="eastAsia" w:ascii="仿宋" w:hAnsi="仿宋" w:eastAsia="仿宋" w:cs="仿宋"/>
          <w:color w:val="000000" w:themeColor="text1"/>
          <w:sz w:val="28"/>
          <w:szCs w:val="36"/>
          <w:highlight w:val="none"/>
          <w:u w:val="single"/>
        </w:rPr>
        <w:t xml:space="preserve">         </w:t>
      </w:r>
      <w:r>
        <w:rPr>
          <w:color w:val="000000" w:themeColor="text1"/>
        </w:rPr>
      </w:r>
      <w:r/>
    </w:p>
    <w:p>
      <w:pPr>
        <w:pStyle w:val="990"/>
        <w:rPr>
          <w:rStyle w:val="906"/>
          <w:rFonts w:ascii="仿宋" w:hAnsi="仿宋" w:eastAsia="仿宋" w:cs="仿宋"/>
          <w:color w:val="000000" w:themeColor="text1"/>
          <w:sz w:val="28"/>
          <w:szCs w:val="36"/>
          <w:highlight w:val="none"/>
          <w:u w:val="single"/>
        </w:rPr>
      </w:pPr>
      <w:r>
        <w:rPr>
          <w:rFonts w:ascii="仿宋" w:hAnsi="仿宋" w:eastAsia="仿宋" w:cs="仿宋"/>
          <w:color w:val="000000" w:themeColor="text1"/>
          <w:sz w:val="28"/>
          <w:szCs w:val="36"/>
          <w:highlight w:val="none"/>
          <w:u w:val="single"/>
        </w:rPr>
      </w:r>
      <w:r>
        <w:rPr>
          <w:color w:val="000000" w:themeColor="text1"/>
        </w:rPr>
      </w:r>
      <w:r/>
    </w:p>
    <w:p>
      <w:pPr>
        <w:pStyle w:val="990"/>
        <w:rPr>
          <w:rStyle w:val="906"/>
          <w:rFonts w:ascii="仿宋" w:hAnsi="仿宋" w:eastAsia="仿宋" w:cs="仿宋"/>
          <w:color w:val="000000" w:themeColor="text1"/>
          <w:sz w:val="28"/>
          <w:szCs w:val="36"/>
          <w:highlight w:val="none"/>
          <w:u w:val="single"/>
        </w:rPr>
      </w:pPr>
      <w:r>
        <w:rPr>
          <w:rFonts w:ascii="仿宋" w:hAnsi="仿宋" w:eastAsia="仿宋" w:cs="仿宋"/>
          <w:color w:val="000000" w:themeColor="text1"/>
          <w:sz w:val="28"/>
          <w:szCs w:val="36"/>
          <w:highlight w:val="none"/>
          <w:u w:val="single"/>
        </w:rPr>
      </w:r>
      <w:r>
        <w:rPr>
          <w:color w:val="000000" w:themeColor="text1"/>
        </w:rPr>
      </w:r>
      <w:r/>
    </w:p>
    <w:p>
      <w:pPr>
        <w:pStyle w:val="990"/>
        <w:rPr>
          <w:rStyle w:val="906"/>
          <w:rFonts w:ascii="仿宋" w:hAnsi="仿宋" w:eastAsia="仿宋" w:cs="仿宋"/>
          <w:color w:val="000000" w:themeColor="text1"/>
          <w:sz w:val="24"/>
          <w:szCs w:val="32"/>
          <w:highlight w:val="none"/>
          <w:u w:val="single"/>
        </w:rPr>
      </w:pPr>
      <w:r>
        <w:rPr>
          <w:color w:val="000000" w:themeColor="text1"/>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-223520</wp:posOffset>
                </wp:positionH>
                <wp:positionV relativeFrom="paragraph">
                  <wp:posOffset>81280</wp:posOffset>
                </wp:positionV>
                <wp:extent cx="616902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solidFill>
                          <a:srgbClr val="FFFFFF"/>
                        </a:solidFill>
                        <a:ln>
                          <a:solidFill>
                            <a:srgbClr val="000000"/>
                          </a:solidFill>
                          <a:prstDash val="soli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17.6pt,6.4pt" to="468.1pt,6.4pt" fillcolor="#FFFFFF" strokecolor="#000000">
                <v:stroke dashstyle="solid"/>
              </v:line>
            </w:pict>
          </mc:Fallback>
        </mc:AlternateContent>
      </w:r>
      <w:r>
        <w:rPr>
          <w:color w:val="000000" w:themeColor="text1"/>
        </w:rPr>
      </w:r>
      <w:r/>
    </w:p>
    <w:p>
      <w:pPr>
        <w:pStyle w:val="990"/>
        <w:spacing w:line="160" w:lineRule="atLeast"/>
        <w:rPr>
          <w:rStyle w:val="906"/>
          <w:rFonts w:ascii="仿宋" w:hAnsi="仿宋" w:eastAsia="仿宋" w:cs="仿宋"/>
          <w:color w:val="000000" w:themeColor="text1"/>
          <w:sz w:val="24"/>
          <w:szCs w:val="24"/>
          <w:highlight w:val="none"/>
        </w:rPr>
      </w:pPr>
      <w:r>
        <w:rPr>
          <w:rStyle w:val="906"/>
          <w:rFonts w:hint="eastAsia" w:ascii="仿宋" w:hAnsi="仿宋" w:eastAsia="仿宋" w:cs="仿宋"/>
          <w:color w:val="000000" w:themeColor="text1"/>
          <w:sz w:val="24"/>
          <w:szCs w:val="24"/>
          <w:highlight w:val="none"/>
        </w:rPr>
        <w:t xml:space="preserve">说明：1.供应商可自行选择是否提供本承诺函，若不提供本承诺函的，应按采购文件要求提供相应的证明材料。</w:t>
      </w:r>
      <w:r>
        <w:rPr>
          <w:color w:val="000000" w:themeColor="text1"/>
        </w:rPr>
      </w:r>
      <w:r/>
    </w:p>
    <w:p>
      <w:pPr>
        <w:pStyle w:val="990"/>
        <w:ind w:firstLine="720"/>
        <w:spacing w:line="160" w:lineRule="atLeast"/>
        <w:rPr>
          <w:rStyle w:val="906"/>
          <w:rFonts w:ascii="仿宋" w:hAnsi="仿宋" w:eastAsia="仿宋" w:cs="仿宋"/>
          <w:color w:val="000000" w:themeColor="text1"/>
          <w:sz w:val="24"/>
          <w:szCs w:val="24"/>
          <w:highlight w:val="none"/>
        </w:rPr>
      </w:pPr>
      <w:r>
        <w:rPr>
          <w:rStyle w:val="906"/>
          <w:rFonts w:hint="eastAsia" w:ascii="仿宋" w:hAnsi="仿宋" w:eastAsia="仿宋" w:cs="仿宋"/>
          <w:color w:val="000000" w:themeColor="text1"/>
          <w:sz w:val="24"/>
          <w:szCs w:val="24"/>
          <w:highlight w:val="none"/>
        </w:rPr>
        <w:t xml:space="preserve">2.供应商可删减承诺事项，删减的承诺事项须按采购文件要求提供相应的证明材料。比如删去本承诺函第3项，则应按采购文件要求提供依法缴纳税收和社会保障资金的良好记录。</w:t>
      </w:r>
      <w:r>
        <w:rPr>
          <w:color w:val="000000" w:themeColor="text1"/>
        </w:rPr>
      </w:r>
      <w:r/>
    </w:p>
    <w:p>
      <w:pPr>
        <w:pStyle w:val="991"/>
        <w:jc w:val="center"/>
        <w:rPr>
          <w:rStyle w:val="906"/>
          <w:color w:val="000000" w:themeColor="text1"/>
          <w:highlight w:val="none"/>
        </w:rPr>
        <w:outlineLvl w:val="1"/>
      </w:pPr>
      <w:r>
        <w:rPr>
          <w:rStyle w:val="906"/>
          <w:color w:val="000000" w:themeColor="text1"/>
          <w:highlight w:val="none"/>
        </w:rPr>
        <w:br w:type="page" w:clear="all"/>
      </w:r>
      <w:bookmarkStart w:id="404" w:name="_Toc11556"/>
      <w:r>
        <w:rPr>
          <w:rStyle w:val="906"/>
          <w:rFonts w:ascii="宋体" w:hAnsi="宋体" w:eastAsia="宋体" w:cs="宋体"/>
          <w:b/>
          <w:bCs/>
          <w:color w:val="000000" w:themeColor="text1"/>
          <w:sz w:val="32"/>
          <w:highlight w:val="none"/>
        </w:rPr>
        <w:t xml:space="preserve">二、技术部分</w:t>
      </w:r>
      <w:bookmarkEnd w:id="404"/>
      <w:r>
        <w:rPr>
          <w:color w:val="000000" w:themeColor="text1"/>
        </w:rPr>
      </w:r>
      <w:r/>
    </w:p>
    <w:p>
      <w:pPr>
        <w:pStyle w:val="992"/>
        <w:jc w:val="center"/>
        <w:rPr>
          <w:rStyle w:val="906"/>
          <w:rFonts w:ascii="宋体" w:hAnsi="宋体" w:eastAsia="宋体" w:cs="宋体"/>
          <w:color w:val="000000" w:themeColor="text1"/>
          <w:sz w:val="28"/>
          <w:highlight w:val="none"/>
        </w:rPr>
        <w:outlineLvl w:val="2"/>
      </w:pPr>
      <w:r>
        <w:rPr>
          <w:color w:val="000000" w:themeColor="text1"/>
        </w:rPr>
      </w:r>
      <w:bookmarkStart w:id="405" w:name="_Toc24502"/>
      <w:r>
        <w:rPr>
          <w:rStyle w:val="906"/>
          <w:rFonts w:ascii="宋体" w:hAnsi="宋体" w:eastAsia="宋体" w:cs="宋体"/>
          <w:color w:val="000000" w:themeColor="text1"/>
          <w:sz w:val="28"/>
          <w:highlight w:val="none"/>
        </w:rPr>
        <w:t xml:space="preserve">(一)服务方案</w:t>
      </w:r>
      <w:bookmarkEnd w:id="405"/>
      <w:r>
        <w:rPr>
          <w:color w:val="000000" w:themeColor="text1"/>
        </w:rPr>
      </w:r>
      <w:r/>
    </w:p>
    <w:p>
      <w:pPr>
        <w:pStyle w:val="992"/>
        <w:jc w:val="center"/>
        <w:rPr>
          <w:rStyle w:val="906"/>
          <w:rFonts w:eastAsia="宋体"/>
          <w:color w:val="000000" w:themeColor="text1"/>
          <w:highlight w:val="none"/>
        </w:rPr>
        <w:outlineLvl w:val="2"/>
      </w:pPr>
      <w:r>
        <w:rPr>
          <w:rStyle w:val="906"/>
          <w:rFonts w:ascii="宋体" w:hAnsi="宋体" w:eastAsia="宋体" w:cs="宋体"/>
          <w:color w:val="000000" w:themeColor="text1"/>
          <w:sz w:val="28"/>
          <w:highlight w:val="none"/>
        </w:rPr>
        <w:br w:type="page" w:clear="all"/>
      </w:r>
      <w:bookmarkStart w:id="406" w:name="_Toc21024"/>
      <w:r>
        <w:rPr>
          <w:rStyle w:val="906"/>
          <w:rFonts w:ascii="宋体" w:hAnsi="宋体" w:eastAsia="宋体" w:cs="宋体"/>
          <w:b/>
          <w:bCs/>
          <w:color w:val="000000" w:themeColor="text1"/>
          <w:sz w:val="28"/>
          <w:highlight w:val="none"/>
        </w:rPr>
        <w:t xml:space="preserve">(</w:t>
      </w:r>
      <w:r>
        <w:rPr>
          <w:rStyle w:val="906"/>
          <w:rFonts w:hint="eastAsia" w:ascii="宋体" w:hAnsi="宋体" w:eastAsia="宋体" w:cs="宋体"/>
          <w:b/>
          <w:bCs/>
          <w:color w:val="000000" w:themeColor="text1"/>
          <w:sz w:val="28"/>
          <w:highlight w:val="none"/>
        </w:rPr>
        <w:t xml:space="preserve">二</w:t>
      </w:r>
      <w:r>
        <w:rPr>
          <w:rStyle w:val="906"/>
          <w:rFonts w:ascii="宋体" w:hAnsi="宋体" w:eastAsia="宋体" w:cs="宋体"/>
          <w:b/>
          <w:bCs/>
          <w:color w:val="000000" w:themeColor="text1"/>
          <w:sz w:val="28"/>
          <w:highlight w:val="none"/>
        </w:rPr>
        <w:t xml:space="preserve">)</w:t>
      </w:r>
      <w:r>
        <w:rPr>
          <w:rStyle w:val="906"/>
          <w:rFonts w:hint="eastAsia" w:ascii="宋体" w:hAnsi="宋体" w:eastAsia="宋体" w:cs="宋体"/>
          <w:b/>
          <w:bCs/>
          <w:color w:val="000000" w:themeColor="text1"/>
          <w:sz w:val="28"/>
          <w:highlight w:val="none"/>
        </w:rPr>
        <w:t xml:space="preserve">服务要求响应情况</w:t>
      </w:r>
      <w:bookmarkEnd w:id="406"/>
      <w:r>
        <w:rPr>
          <w:color w:val="000000" w:themeColor="text1"/>
        </w:rPr>
      </w:r>
      <w:r/>
    </w:p>
    <w:p>
      <w:pPr>
        <w:pStyle w:val="995"/>
        <w:spacing w:line="560" w:lineRule="exact"/>
        <w:tabs>
          <w:tab w:val="left" w:pos="567" w:leader="none"/>
          <w:tab w:val="left" w:pos="709" w:leader="none"/>
          <w:tab w:val="left" w:pos="993" w:leader="none"/>
        </w:tabs>
        <w:rPr>
          <w:rStyle w:val="906"/>
          <w:rFonts w:ascii="宋体" w:hAnsi="宋体" w:cs="宋体"/>
          <w:b/>
          <w:bCs/>
          <w:color w:val="000000" w:themeColor="text1"/>
          <w:sz w:val="24"/>
          <w:highlight w:val="none"/>
        </w:rPr>
      </w:pPr>
      <w:r>
        <w:rPr>
          <w:rStyle w:val="906"/>
          <w:rFonts w:hint="eastAsia" w:ascii="宋体" w:hAnsi="宋体" w:cs="宋体"/>
          <w:b/>
          <w:bCs/>
          <w:color w:val="000000" w:themeColor="text1"/>
          <w:sz w:val="24"/>
          <w:highlight w:val="none"/>
        </w:rPr>
        <w:t xml:space="preserve">一、针对本项目采购文件“第四部分采购需求”的服务</w:t>
      </w:r>
      <w:r>
        <w:rPr>
          <w:rStyle w:val="1020"/>
          <w:rFonts w:hint="eastAsia"/>
          <w:color w:val="000000" w:themeColor="text1"/>
          <w:highlight w:val="none"/>
        </w:rPr>
        <w:t xml:space="preserve">要求，</w:t>
      </w:r>
      <w:r>
        <w:rPr>
          <w:rStyle w:val="906"/>
          <w:rFonts w:hint="eastAsia" w:ascii="宋体" w:hAnsi="宋体" w:cs="宋体"/>
          <w:b/>
          <w:bCs/>
          <w:color w:val="000000" w:themeColor="text1"/>
          <w:sz w:val="24"/>
          <w:highlight w:val="none"/>
        </w:rPr>
        <w:t xml:space="preserve">如供应商完全响应，请做如下承诺。</w:t>
      </w:r>
      <w:r>
        <w:rPr>
          <w:color w:val="000000" w:themeColor="text1"/>
        </w:rPr>
      </w:r>
      <w:r/>
    </w:p>
    <w:p>
      <w:pPr>
        <w:pStyle w:val="995"/>
        <w:jc w:val="center"/>
        <w:spacing w:line="480" w:lineRule="atLeast"/>
        <w:rPr>
          <w:rStyle w:val="906"/>
          <w:rFonts w:ascii="宋体" w:hAnsi="宋体"/>
          <w:b/>
          <w:color w:val="000000" w:themeColor="text1"/>
          <w:sz w:val="32"/>
          <w:szCs w:val="32"/>
          <w:highlight w:val="none"/>
        </w:rPr>
      </w:pPr>
      <w:r>
        <w:rPr>
          <w:rStyle w:val="906"/>
          <w:rFonts w:hint="eastAsia" w:ascii="宋体" w:hAnsi="宋体"/>
          <w:b/>
          <w:color w:val="000000" w:themeColor="text1"/>
          <w:sz w:val="32"/>
          <w:szCs w:val="32"/>
          <w:highlight w:val="none"/>
        </w:rPr>
        <w:t xml:space="preserve">服务响应承诺函</w:t>
      </w:r>
      <w:r>
        <w:rPr>
          <w:color w:val="000000" w:themeColor="text1"/>
        </w:rPr>
      </w:r>
      <w:r/>
    </w:p>
    <w:p>
      <w:pPr>
        <w:pStyle w:val="995"/>
        <w:spacing w:line="480" w:lineRule="atLeast"/>
        <w:rPr>
          <w:rStyle w:val="906"/>
          <w:rFonts w:ascii="宋体" w:hAnsi="宋体"/>
          <w:b/>
          <w:color w:val="000000" w:themeColor="text1"/>
          <w:sz w:val="24"/>
          <w:szCs w:val="24"/>
          <w:highlight w:val="none"/>
          <w:u w:val="single"/>
        </w:rPr>
      </w:pPr>
      <w:r>
        <w:rPr>
          <w:rStyle w:val="906"/>
          <w:rFonts w:hint="eastAsia" w:ascii="宋体" w:hAnsi="宋体"/>
          <w:b/>
          <w:color w:val="000000" w:themeColor="text1"/>
          <w:sz w:val="24"/>
          <w:szCs w:val="24"/>
          <w:highlight w:val="none"/>
          <w:u w:val="single"/>
        </w:rPr>
        <w:t xml:space="preserve">    （采购人名称）    </w:t>
      </w:r>
      <w:r>
        <w:rPr>
          <w:rStyle w:val="906"/>
          <w:rFonts w:hint="eastAsia" w:ascii="宋体" w:hAnsi="宋体"/>
          <w:b/>
          <w:color w:val="000000" w:themeColor="text1"/>
          <w:sz w:val="24"/>
          <w:szCs w:val="24"/>
          <w:highlight w:val="none"/>
        </w:rPr>
        <w:t xml:space="preserve">：</w:t>
      </w:r>
      <w:r>
        <w:rPr>
          <w:color w:val="000000" w:themeColor="text1"/>
        </w:rPr>
      </w:r>
      <w:r/>
    </w:p>
    <w:p>
      <w:pPr>
        <w:pStyle w:val="995"/>
        <w:ind w:firstLine="482"/>
        <w:jc w:val="left"/>
        <w:keepLines w:val="0"/>
        <w:keepNext w:val="0"/>
        <w:pageBreakBefore w:val="0"/>
        <w:spacing w:line="480" w:lineRule="atLeast"/>
        <w:widowControl w:val="off"/>
        <w:rPr>
          <w:rStyle w:val="906"/>
          <w:rFonts w:ascii="宋体" w:hAnsi="宋体"/>
          <w:bCs/>
          <w:color w:val="000000" w:themeColor="text1"/>
          <w:sz w:val="24"/>
          <w:szCs w:val="24"/>
          <w:highlight w:val="none"/>
        </w:rPr>
      </w:pPr>
      <w:r>
        <w:rPr>
          <w:rStyle w:val="906"/>
          <w:rFonts w:hint="eastAsia" w:ascii="宋体" w:hAnsi="宋体" w:eastAsia="宋体" w:cs="Times New Roman"/>
          <w:b w:val="0"/>
          <w:bCs/>
          <w:color w:val="000000" w:themeColor="text1"/>
          <w:sz w:val="24"/>
          <w:szCs w:val="24"/>
          <w:highlight w:val="none"/>
          <w:lang w:eastAsia="zh-CN"/>
        </w:rPr>
        <w:t xml:space="preserve">我单位保证：已</w:t>
      </w:r>
      <w:r>
        <w:rPr>
          <w:rFonts w:hint="eastAsia"/>
          <w:color w:val="000000" w:themeColor="text1"/>
          <w:sz w:val="24"/>
          <w:szCs w:val="24"/>
          <w:highlight w:val="none"/>
          <w:lang w:eastAsia="zh-CN"/>
        </w:rPr>
        <w:t xml:space="preserve">充分理解并确认</w:t>
      </w:r>
      <w:r>
        <w:rPr>
          <w:rFonts w:hint="eastAsia"/>
          <w:color w:val="000000" w:themeColor="text1"/>
          <w:sz w:val="24"/>
          <w:szCs w:val="24"/>
          <w:highlight w:val="none"/>
          <w:u w:val="single"/>
          <w:lang w:eastAsia="zh-CN"/>
        </w:rPr>
        <w:t xml:space="preserve">香草河长效管护项目</w:t>
      </w:r>
      <w:r>
        <w:rPr>
          <w:rFonts w:hint="eastAsia"/>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u w:val="single"/>
          <w:lang w:eastAsia="zh-CN"/>
        </w:rPr>
        <w:t xml:space="preserve">项目编号：</w:t>
      </w:r>
      <w:r>
        <w:rPr>
          <w:rFonts w:hint="eastAsia" w:ascii="宋体" w:hAnsi="宋体" w:cs="宋体"/>
          <w:color w:val="000000" w:themeColor="text1"/>
          <w:sz w:val="24"/>
          <w:szCs w:val="24"/>
          <w:highlight w:val="none"/>
          <w:u w:val="single"/>
          <w:lang w:eastAsia="zh-CN"/>
        </w:rPr>
        <w:t xml:space="preserve">JSZC-321181-ZJHH-C2026-0001</w:t>
      </w:r>
      <w:r>
        <w:rPr>
          <w:rFonts w:hint="eastAsia"/>
          <w:color w:val="000000" w:themeColor="text1"/>
          <w:sz w:val="24"/>
          <w:szCs w:val="24"/>
          <w:highlight w:val="none"/>
          <w:lang w:val="en-US" w:eastAsia="zh-CN"/>
        </w:rPr>
        <w:t xml:space="preserve">）</w:t>
      </w:r>
      <w:r>
        <w:rPr>
          <w:rStyle w:val="906"/>
          <w:rFonts w:hint="eastAsia" w:ascii="宋体" w:hAnsi="宋体" w:cs="宋体"/>
          <w:b w:val="0"/>
          <w:bCs/>
          <w:color w:val="000000" w:themeColor="text1"/>
          <w:sz w:val="24"/>
          <w:szCs w:val="22"/>
          <w:highlight w:val="none"/>
          <w:lang w:val="en-US" w:eastAsia="zh-CN" w:bidi="ar-SA"/>
        </w:rPr>
        <w:t xml:space="preserve">采购</w:t>
      </w:r>
      <w:r>
        <w:rPr>
          <w:rStyle w:val="906"/>
          <w:rFonts w:hint="eastAsia" w:ascii="宋体" w:hAnsi="宋体" w:eastAsia="宋体" w:cs="宋体"/>
          <w:b w:val="0"/>
          <w:bCs/>
          <w:color w:val="000000" w:themeColor="text1"/>
          <w:sz w:val="24"/>
          <w:szCs w:val="22"/>
          <w:highlight w:val="none"/>
          <w:lang w:val="en-US" w:eastAsia="zh-CN" w:bidi="ar-SA"/>
        </w:rPr>
        <w:t xml:space="preserve">文件</w:t>
      </w:r>
      <w:r>
        <w:rPr>
          <w:rStyle w:val="906"/>
          <w:rFonts w:hint="eastAsia" w:ascii="宋体" w:hAnsi="宋体" w:cs="宋体"/>
          <w:b w:val="0"/>
          <w:bCs/>
          <w:color w:val="000000" w:themeColor="text1"/>
          <w:sz w:val="24"/>
          <w:szCs w:val="22"/>
          <w:highlight w:val="none"/>
          <w:lang w:val="en-US" w:eastAsia="zh-CN" w:bidi="ar-SA"/>
        </w:rPr>
        <w:t xml:space="preserve">“</w:t>
      </w:r>
      <w:r>
        <w:rPr>
          <w:rStyle w:val="906"/>
          <w:rFonts w:hint="eastAsia" w:ascii="宋体" w:hAnsi="宋体" w:eastAsia="宋体" w:cs="宋体"/>
          <w:b w:val="0"/>
          <w:bCs/>
          <w:color w:val="000000" w:themeColor="text1"/>
          <w:sz w:val="24"/>
          <w:szCs w:val="22"/>
          <w:highlight w:val="none"/>
          <w:lang w:val="en-US" w:eastAsia="zh-CN" w:bidi="ar-SA"/>
        </w:rPr>
        <w:t xml:space="preserve">第四部分 采购需求</w:t>
      </w:r>
      <w:r>
        <w:rPr>
          <w:rStyle w:val="906"/>
          <w:rFonts w:hint="eastAsia" w:ascii="宋体" w:hAnsi="宋体" w:cs="宋体"/>
          <w:b w:val="0"/>
          <w:bCs/>
          <w:color w:val="000000" w:themeColor="text1"/>
          <w:sz w:val="24"/>
          <w:szCs w:val="22"/>
          <w:highlight w:val="none"/>
          <w:lang w:val="en-US" w:eastAsia="zh-CN" w:bidi="ar-SA"/>
        </w:rPr>
        <w:t xml:space="preserve">”</w:t>
      </w:r>
      <w:r>
        <w:rPr>
          <w:rStyle w:val="906"/>
          <w:rFonts w:hint="eastAsia" w:ascii="宋体" w:hAnsi="宋体" w:cs="宋体"/>
          <w:bCs/>
          <w:color w:val="000000" w:themeColor="text1"/>
          <w:sz w:val="24"/>
          <w:highlight w:val="none"/>
        </w:rPr>
        <w:t xml:space="preserve">关于</w:t>
      </w:r>
      <w:r>
        <w:rPr>
          <w:rStyle w:val="1020"/>
          <w:rFonts w:hint="eastAsia"/>
          <w:b w:val="0"/>
          <w:color w:val="000000" w:themeColor="text1"/>
          <w:highlight w:val="none"/>
        </w:rPr>
        <w:t xml:space="preserve">服务部分</w:t>
      </w:r>
      <w:r>
        <w:rPr>
          <w:rStyle w:val="906"/>
          <w:rFonts w:hint="eastAsia" w:ascii="宋体" w:hAnsi="宋体"/>
          <w:bCs/>
          <w:color w:val="000000" w:themeColor="text1"/>
          <w:sz w:val="24"/>
          <w:szCs w:val="24"/>
          <w:highlight w:val="none"/>
        </w:rPr>
        <w:t xml:space="preserve">的所有内容，并且所有条款完全响应，无偏离。如我单位及各方联合体（如有）无法按照采购文件中的服务要求执行的，自愿承担一切违约责任。</w:t>
      </w:r>
      <w:r>
        <w:rPr>
          <w:color w:val="000000" w:themeColor="text1"/>
        </w:rPr>
      </w:r>
      <w:r/>
    </w:p>
    <w:p>
      <w:pPr>
        <w:pStyle w:val="995"/>
        <w:ind w:firstLine="480"/>
        <w:spacing w:line="480" w:lineRule="atLeast"/>
        <w:rPr>
          <w:rStyle w:val="906"/>
          <w:rFonts w:ascii="宋体" w:hAnsi="宋体"/>
          <w:bCs/>
          <w:color w:val="000000" w:themeColor="text1"/>
          <w:sz w:val="24"/>
          <w:szCs w:val="24"/>
          <w:highlight w:val="none"/>
        </w:rPr>
      </w:pPr>
      <w:r>
        <w:rPr>
          <w:rStyle w:val="906"/>
          <w:rFonts w:hint="eastAsia" w:ascii="宋体" w:hAnsi="宋体"/>
          <w:bCs/>
          <w:color w:val="000000" w:themeColor="text1"/>
          <w:sz w:val="24"/>
          <w:szCs w:val="24"/>
          <w:highlight w:val="none"/>
        </w:rPr>
        <w:t xml:space="preserve">特此承诺！</w:t>
      </w:r>
      <w:r>
        <w:rPr>
          <w:color w:val="000000" w:themeColor="text1"/>
        </w:rPr>
      </w:r>
      <w:r/>
    </w:p>
    <w:p>
      <w:pPr>
        <w:pStyle w:val="1021"/>
        <w:rPr>
          <w:rStyle w:val="906"/>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p>
      <w:pPr>
        <w:pStyle w:val="995"/>
        <w:jc w:val="center"/>
        <w:spacing w:line="360" w:lineRule="auto"/>
        <w:rPr>
          <w:rStyle w:val="906"/>
          <w:rFonts w:ascii="宋体" w:hAnsi="宋体"/>
          <w:color w:val="000000" w:themeColor="text1"/>
          <w:sz w:val="24"/>
          <w:szCs w:val="24"/>
          <w:highlight w:val="none"/>
        </w:rPr>
      </w:pPr>
      <w:r>
        <w:rPr>
          <w:rStyle w:val="906"/>
          <w:rFonts w:hint="eastAsia" w:ascii="宋体" w:hAnsi="宋体"/>
          <w:color w:val="000000" w:themeColor="text1"/>
          <w:sz w:val="24"/>
          <w:szCs w:val="24"/>
          <w:highlight w:val="none"/>
        </w:rPr>
        <w:t xml:space="preserve">                    </w:t>
      </w:r>
      <w:r>
        <w:rPr>
          <w:rStyle w:val="906"/>
          <w:rFonts w:hint="eastAsia" w:ascii="宋体" w:hAnsi="宋体"/>
          <w:color w:val="000000" w:themeColor="text1"/>
          <w:sz w:val="22"/>
          <w:highlight w:val="none"/>
        </w:rPr>
        <w:t xml:space="preserve">  </w:t>
      </w:r>
      <w:r>
        <w:rPr>
          <w:rStyle w:val="906"/>
          <w:rFonts w:hint="eastAsia" w:ascii="宋体" w:hAnsi="宋体"/>
          <w:color w:val="000000" w:themeColor="text1"/>
          <w:sz w:val="24"/>
          <w:szCs w:val="24"/>
          <w:highlight w:val="none"/>
        </w:rPr>
        <w:t xml:space="preserve">供应商名称（公章）：</w:t>
      </w:r>
      <w:r>
        <w:rPr>
          <w:color w:val="000000" w:themeColor="text1"/>
        </w:rPr>
      </w:r>
      <w:r/>
    </w:p>
    <w:p>
      <w:pPr>
        <w:pStyle w:val="995"/>
        <w:jc w:val="center"/>
        <w:spacing w:line="360" w:lineRule="auto"/>
        <w:rPr>
          <w:rStyle w:val="906"/>
          <w:rFonts w:ascii="宋体" w:hAnsi="宋体"/>
          <w:color w:val="000000" w:themeColor="text1"/>
          <w:sz w:val="24"/>
          <w:szCs w:val="24"/>
          <w:highlight w:val="none"/>
        </w:rPr>
      </w:pPr>
      <w:r>
        <w:rPr>
          <w:rStyle w:val="906"/>
          <w:rFonts w:hint="eastAsia" w:ascii="宋体" w:hAnsi="宋体" w:cs="微软雅黑"/>
          <w:color w:val="000000" w:themeColor="text1"/>
          <w:spacing w:val="-2"/>
          <w:sz w:val="24"/>
          <w:szCs w:val="24"/>
          <w:highlight w:val="none"/>
        </w:rPr>
        <w:t xml:space="preserve">法</w:t>
      </w:r>
      <w:r>
        <w:rPr>
          <w:rStyle w:val="906"/>
          <w:rFonts w:hint="eastAsia" w:ascii="宋体" w:hAnsi="宋体" w:cs="微软雅黑"/>
          <w:color w:val="000000" w:themeColor="text1"/>
          <w:sz w:val="24"/>
          <w:szCs w:val="24"/>
          <w:highlight w:val="none"/>
        </w:rPr>
        <w:t xml:space="preserve">定</w:t>
      </w:r>
      <w:r>
        <w:rPr>
          <w:rStyle w:val="906"/>
          <w:rFonts w:hint="eastAsia" w:ascii="宋体" w:hAnsi="宋体" w:cs="微软雅黑"/>
          <w:color w:val="000000" w:themeColor="text1"/>
          <w:spacing w:val="-2"/>
          <w:sz w:val="24"/>
          <w:szCs w:val="24"/>
          <w:highlight w:val="none"/>
        </w:rPr>
        <w:t xml:space="preserve">代</w:t>
      </w:r>
      <w:r>
        <w:rPr>
          <w:rStyle w:val="906"/>
          <w:rFonts w:hint="eastAsia" w:ascii="宋体" w:hAnsi="宋体" w:cs="微软雅黑"/>
          <w:color w:val="000000" w:themeColor="text1"/>
          <w:sz w:val="24"/>
          <w:szCs w:val="24"/>
          <w:highlight w:val="none"/>
        </w:rPr>
        <w:t xml:space="preserve">表</w:t>
      </w:r>
      <w:r>
        <w:rPr>
          <w:rStyle w:val="906"/>
          <w:rFonts w:hint="eastAsia" w:ascii="宋体" w:hAnsi="宋体" w:cs="微软雅黑"/>
          <w:color w:val="000000" w:themeColor="text1"/>
          <w:spacing w:val="-2"/>
          <w:sz w:val="24"/>
          <w:szCs w:val="24"/>
          <w:highlight w:val="none"/>
        </w:rPr>
        <w:t xml:space="preserve">人</w:t>
      </w:r>
      <w:r>
        <w:rPr>
          <w:rStyle w:val="906"/>
          <w:rFonts w:hint="eastAsia" w:ascii="宋体" w:hAnsi="宋体"/>
          <w:color w:val="000000" w:themeColor="text1"/>
          <w:sz w:val="24"/>
          <w:szCs w:val="24"/>
          <w:highlight w:val="none"/>
        </w:rPr>
        <w:t xml:space="preserve">或其授权的代理人（签字或盖章）：</w:t>
      </w:r>
      <w:r>
        <w:rPr>
          <w:color w:val="000000" w:themeColor="text1"/>
        </w:rPr>
      </w:r>
      <w:r/>
    </w:p>
    <w:p>
      <w:pPr>
        <w:pStyle w:val="995"/>
        <w:jc w:val="right"/>
        <w:spacing w:line="360" w:lineRule="auto"/>
        <w:rPr>
          <w:rStyle w:val="906"/>
          <w:rFonts w:ascii="宋体" w:hAnsi="宋体"/>
          <w:color w:val="000000" w:themeColor="text1"/>
          <w:sz w:val="22"/>
          <w:highlight w:val="none"/>
        </w:rPr>
      </w:pPr>
      <w:r>
        <w:rPr>
          <w:rStyle w:val="906"/>
          <w:rFonts w:hint="eastAsia" w:ascii="宋体" w:hAnsi="宋体"/>
          <w:color w:val="000000" w:themeColor="text1"/>
          <w:sz w:val="24"/>
          <w:szCs w:val="24"/>
          <w:highlight w:val="none"/>
        </w:rPr>
        <w:t xml:space="preserve">日      期：   年    月    日</w:t>
      </w:r>
      <w:r>
        <w:rPr>
          <w:color w:val="000000" w:themeColor="text1"/>
        </w:rPr>
      </w:r>
      <w:r/>
    </w:p>
    <w:p>
      <w:pPr>
        <w:pStyle w:val="995"/>
        <w:rPr>
          <w:rStyle w:val="906"/>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rPr>
      </w:r>
      <w:r/>
    </w:p>
    <w:p>
      <w:pPr>
        <w:pStyle w:val="995"/>
        <w:jc w:val="left"/>
        <w:rPr>
          <w:rStyle w:val="906"/>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rPr>
      </w:r>
      <w:r/>
    </w:p>
    <w:p>
      <w:pPr>
        <w:pStyle w:val="995"/>
        <w:jc w:val="left"/>
        <w:rPr>
          <w:rStyle w:val="906"/>
          <w:rFonts w:ascii="宋体" w:hAnsi="宋体" w:cs="宋体"/>
          <w:b/>
          <w:bCs/>
          <w:color w:val="000000" w:themeColor="text1"/>
          <w:sz w:val="24"/>
          <w:highlight w:val="none"/>
        </w:rPr>
      </w:pPr>
      <w:r>
        <w:rPr>
          <w:rStyle w:val="906"/>
          <w:rFonts w:hint="eastAsia" w:ascii="宋体" w:hAnsi="宋体" w:cs="宋体"/>
          <w:b/>
          <w:bCs/>
          <w:color w:val="000000" w:themeColor="text1"/>
          <w:sz w:val="24"/>
          <w:highlight w:val="none"/>
        </w:rPr>
        <w:t xml:space="preserve">二、服务要求如有负偏离，请如实填写下表（如有）：</w:t>
      </w:r>
      <w:r>
        <w:rPr>
          <w:color w:val="000000" w:themeColor="text1"/>
        </w:rPr>
      </w:r>
      <w:r/>
    </w:p>
    <w:tbl>
      <w:tblPr>
        <w:tblStyle w:val="705"/>
        <w:tblW w:w="520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9"/>
        <w:gridCol w:w="2788"/>
        <w:gridCol w:w="2737"/>
        <w:gridCol w:w="1830"/>
        <w:gridCol w:w="1494"/>
      </w:tblGrid>
      <w:tr>
        <w:trPr>
          <w:jc w:val="center"/>
          <w:trHeight w:val="66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14"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Style w:val="906"/>
                <w:rFonts w:hint="eastAsia" w:ascii="宋体" w:hAnsi="宋体" w:cs="宋体"/>
                <w:color w:val="000000" w:themeColor="text1"/>
                <w:sz w:val="24"/>
                <w:szCs w:val="24"/>
                <w:highlight w:val="none"/>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70"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Style w:val="906"/>
                <w:rFonts w:hint="eastAsia" w:ascii="宋体" w:hAnsi="宋体" w:cs="宋体"/>
                <w:color w:val="000000" w:themeColor="text1"/>
                <w:sz w:val="24"/>
                <w:szCs w:val="24"/>
                <w:highlight w:val="none"/>
              </w:rPr>
              <w:t xml:space="preserve">服务要求内容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9"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Style w:val="906"/>
                <w:rFonts w:hint="eastAsia" w:ascii="宋体" w:hAnsi="宋体" w:cs="宋体"/>
                <w:color w:val="000000" w:themeColor="text1"/>
                <w:sz w:val="24"/>
                <w:szCs w:val="24"/>
                <w:highlight w:val="none"/>
              </w:rPr>
              <w:t xml:space="preserve">实际响应情况</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18"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Style w:val="906"/>
                <w:rFonts w:hint="eastAsia" w:ascii="宋体" w:hAnsi="宋体" w:cs="宋体"/>
                <w:color w:val="000000" w:themeColor="text1"/>
                <w:sz w:val="24"/>
                <w:szCs w:val="24"/>
                <w:highlight w:val="none"/>
              </w:rPr>
              <w:t xml:space="preserve">偏离内容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84"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Style w:val="906"/>
                <w:rFonts w:hint="eastAsia" w:ascii="宋体" w:hAnsi="宋体" w:cs="宋体"/>
                <w:color w:val="000000" w:themeColor="text1"/>
                <w:sz w:val="24"/>
                <w:szCs w:val="24"/>
                <w:highlight w:val="none"/>
              </w:rPr>
              <w:t xml:space="preserve">备注</w:t>
            </w:r>
            <w:r>
              <w:rPr>
                <w:color w:val="000000" w:themeColor="text1"/>
              </w:rPr>
            </w:r>
            <w:r/>
          </w:p>
        </w:tc>
      </w:tr>
      <w:tr>
        <w:trPr>
          <w:jc w:val="center"/>
          <w:trHeight w:val="5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14"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Style w:val="906"/>
                <w:rFonts w:hint="eastAsia" w:ascii="宋体" w:hAnsi="宋体" w:cs="宋体"/>
                <w:color w:val="000000" w:themeColor="text1"/>
                <w:sz w:val="24"/>
                <w:szCs w:val="24"/>
                <w:highlight w:val="none"/>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70"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9"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18"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84"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r>
      <w:tr>
        <w:trPr>
          <w:jc w:val="center"/>
          <w:trHeight w:val="5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14"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Style w:val="906"/>
                <w:rFonts w:hint="eastAsia" w:ascii="宋体" w:hAnsi="宋体" w:cs="宋体"/>
                <w:color w:val="000000" w:themeColor="text1"/>
                <w:sz w:val="24"/>
                <w:szCs w:val="24"/>
                <w:highlight w:val="none"/>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70"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9"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18"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84"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r>
      <w:tr>
        <w:trPr>
          <w:jc w:val="center"/>
          <w:trHeight w:val="5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14"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Style w:val="906"/>
                <w:rFonts w:hint="eastAsia" w:ascii="宋体" w:hAnsi="宋体" w:cs="宋体"/>
                <w:color w:val="000000" w:themeColor="text1"/>
                <w:sz w:val="24"/>
                <w:szCs w:val="24"/>
                <w:highlight w:val="none"/>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70"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9"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18"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84"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r>
    </w:tbl>
    <w:p>
      <w:pPr>
        <w:pStyle w:val="995"/>
        <w:rPr>
          <w:rStyle w:val="906"/>
          <w:rFonts w:ascii="宋体" w:hAnsi="宋体" w:cs="宋体"/>
          <w:color w:val="000000" w:themeColor="text1"/>
          <w:highlight w:val="none"/>
        </w:rPr>
      </w:pPr>
      <w:r>
        <w:rPr>
          <w:rStyle w:val="906"/>
          <w:rFonts w:hint="eastAsia" w:ascii="宋体" w:hAnsi="宋体" w:cs="宋体"/>
          <w:color w:val="000000" w:themeColor="text1"/>
          <w:highlight w:val="none"/>
        </w:rPr>
        <w:t xml:space="preserve">说明：投标人应如实填写，如履约时发现不能按上述内容提供服务，采购人有权取消其中标资格，并报政府采购监督管理处。投标人应负相应法律责任及违约责任。</w:t>
      </w:r>
      <w:r>
        <w:rPr>
          <w:color w:val="000000" w:themeColor="text1"/>
        </w:rPr>
      </w:r>
      <w:r/>
    </w:p>
    <w:p>
      <w:pPr>
        <w:pStyle w:val="995"/>
        <w:jc w:val="right"/>
        <w:spacing w:line="360" w:lineRule="auto"/>
        <w:rPr>
          <w:rStyle w:val="906"/>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995"/>
        <w:jc w:val="right"/>
        <w:spacing w:line="360" w:lineRule="auto"/>
        <w:rPr>
          <w:rStyle w:val="906"/>
          <w:rFonts w:ascii="宋体" w:hAnsi="宋体"/>
          <w:color w:val="000000" w:themeColor="text1"/>
          <w:sz w:val="24"/>
          <w:szCs w:val="24"/>
          <w:highlight w:val="none"/>
        </w:rPr>
      </w:pPr>
      <w:r>
        <w:rPr>
          <w:rStyle w:val="906"/>
          <w:rFonts w:hint="eastAsia" w:ascii="宋体" w:hAnsi="宋体"/>
          <w:color w:val="000000" w:themeColor="text1"/>
          <w:sz w:val="24"/>
          <w:szCs w:val="24"/>
          <w:highlight w:val="none"/>
        </w:rPr>
        <w:t xml:space="preserve">供应商名称（公章）：</w:t>
      </w:r>
      <w:r>
        <w:rPr>
          <w:color w:val="000000" w:themeColor="text1"/>
        </w:rPr>
      </w:r>
      <w:r/>
    </w:p>
    <w:p>
      <w:pPr>
        <w:pStyle w:val="995"/>
        <w:jc w:val="right"/>
        <w:spacing w:line="360" w:lineRule="auto"/>
        <w:rPr>
          <w:rStyle w:val="906"/>
          <w:rFonts w:ascii="宋体" w:hAnsi="宋体"/>
          <w:color w:val="000000" w:themeColor="text1"/>
          <w:sz w:val="24"/>
          <w:szCs w:val="24"/>
          <w:highlight w:val="none"/>
        </w:rPr>
      </w:pPr>
      <w:r>
        <w:rPr>
          <w:rStyle w:val="906"/>
          <w:rFonts w:hint="eastAsia" w:ascii="宋体" w:hAnsi="宋体" w:cs="微软雅黑"/>
          <w:color w:val="000000" w:themeColor="text1"/>
          <w:spacing w:val="-2"/>
          <w:sz w:val="24"/>
          <w:szCs w:val="24"/>
          <w:highlight w:val="none"/>
        </w:rPr>
        <w:t xml:space="preserve">法</w:t>
      </w:r>
      <w:r>
        <w:rPr>
          <w:rStyle w:val="906"/>
          <w:rFonts w:hint="eastAsia" w:ascii="宋体" w:hAnsi="宋体" w:cs="微软雅黑"/>
          <w:color w:val="000000" w:themeColor="text1"/>
          <w:sz w:val="24"/>
          <w:szCs w:val="24"/>
          <w:highlight w:val="none"/>
        </w:rPr>
        <w:t xml:space="preserve">定</w:t>
      </w:r>
      <w:r>
        <w:rPr>
          <w:rStyle w:val="906"/>
          <w:rFonts w:hint="eastAsia" w:ascii="宋体" w:hAnsi="宋体" w:cs="微软雅黑"/>
          <w:color w:val="000000" w:themeColor="text1"/>
          <w:spacing w:val="-2"/>
          <w:sz w:val="24"/>
          <w:szCs w:val="24"/>
          <w:highlight w:val="none"/>
        </w:rPr>
        <w:t xml:space="preserve">代</w:t>
      </w:r>
      <w:r>
        <w:rPr>
          <w:rStyle w:val="906"/>
          <w:rFonts w:hint="eastAsia" w:ascii="宋体" w:hAnsi="宋体" w:cs="微软雅黑"/>
          <w:color w:val="000000" w:themeColor="text1"/>
          <w:sz w:val="24"/>
          <w:szCs w:val="24"/>
          <w:highlight w:val="none"/>
        </w:rPr>
        <w:t xml:space="preserve">表</w:t>
      </w:r>
      <w:r>
        <w:rPr>
          <w:rStyle w:val="906"/>
          <w:rFonts w:hint="eastAsia" w:ascii="宋体" w:hAnsi="宋体" w:cs="微软雅黑"/>
          <w:color w:val="000000" w:themeColor="text1"/>
          <w:spacing w:val="-2"/>
          <w:sz w:val="24"/>
          <w:szCs w:val="24"/>
          <w:highlight w:val="none"/>
        </w:rPr>
        <w:t xml:space="preserve">人</w:t>
      </w:r>
      <w:r>
        <w:rPr>
          <w:rStyle w:val="906"/>
          <w:rFonts w:hint="eastAsia" w:ascii="宋体" w:hAnsi="宋体"/>
          <w:color w:val="000000" w:themeColor="text1"/>
          <w:sz w:val="24"/>
          <w:szCs w:val="24"/>
          <w:highlight w:val="none"/>
        </w:rPr>
        <w:t xml:space="preserve">或其授权的代理人（签字或盖章）：</w:t>
      </w:r>
      <w:r>
        <w:rPr>
          <w:color w:val="000000" w:themeColor="text1"/>
        </w:rPr>
      </w:r>
      <w:r/>
    </w:p>
    <w:p>
      <w:pPr>
        <w:pStyle w:val="993"/>
        <w:jc w:val="right"/>
        <w:rPr>
          <w:rStyle w:val="906"/>
          <w:rFonts w:ascii="宋体" w:hAnsi="宋体" w:eastAsia="宋体"/>
          <w:color w:val="000000" w:themeColor="text1"/>
          <w:sz w:val="24"/>
          <w:szCs w:val="24"/>
          <w:highlight w:val="none"/>
        </w:rPr>
        <w:outlineLvl w:val="1"/>
      </w:pPr>
      <w:r>
        <w:rPr>
          <w:color w:val="000000" w:themeColor="text1"/>
        </w:rPr>
      </w:r>
      <w:bookmarkStart w:id="407" w:name="_Toc30545"/>
      <w:r>
        <w:rPr>
          <w:color w:val="000000" w:themeColor="text1"/>
        </w:rPr>
      </w:r>
      <w:bookmarkStart w:id="408" w:name="_Toc10293"/>
      <w:r>
        <w:rPr>
          <w:color w:val="000000" w:themeColor="text1"/>
        </w:rPr>
      </w:r>
      <w:bookmarkStart w:id="409" w:name="_Toc28710"/>
      <w:r>
        <w:rPr>
          <w:color w:val="000000" w:themeColor="text1"/>
        </w:rPr>
      </w:r>
      <w:bookmarkStart w:id="410" w:name="_Toc10765"/>
      <w:r>
        <w:rPr>
          <w:rStyle w:val="906"/>
          <w:rFonts w:hint="eastAsia" w:ascii="宋体" w:hAnsi="宋体" w:eastAsia="宋体"/>
          <w:color w:val="000000" w:themeColor="text1"/>
          <w:sz w:val="24"/>
          <w:szCs w:val="24"/>
          <w:highlight w:val="none"/>
        </w:rPr>
        <w:t xml:space="preserve">日      期：   年    月    日</w:t>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r/>
    </w:p>
    <w:p>
      <w:pPr>
        <w:pStyle w:val="993"/>
        <w:jc w:val="right"/>
        <w:rPr>
          <w:rStyle w:val="906"/>
          <w:rFonts w:ascii="宋体" w:hAnsi="宋体" w:eastAsia="宋体"/>
          <w:color w:val="000000" w:themeColor="text1"/>
          <w:sz w:val="22"/>
          <w:szCs w:val="22"/>
          <w:highlight w:val="none"/>
        </w:rPr>
        <w:outlineLvl w:val="1"/>
      </w:pPr>
      <w:r>
        <w:rPr>
          <w:rFonts w:ascii="宋体" w:hAnsi="宋体" w:eastAsia="宋体"/>
          <w:color w:val="000000" w:themeColor="text1"/>
          <w:sz w:val="22"/>
          <w:szCs w:val="22"/>
          <w:highlight w:val="none"/>
        </w:rPr>
      </w:r>
      <w:r>
        <w:rPr>
          <w:color w:val="000000" w:themeColor="text1"/>
        </w:rPr>
      </w:r>
      <w:r/>
    </w:p>
    <w:p>
      <w:pPr>
        <w:rPr>
          <w:rStyle w:val="906"/>
          <w:rFonts w:ascii="宋体" w:hAnsi="宋体" w:cs="宋体"/>
          <w:b/>
          <w:bCs/>
          <w:color w:val="000000" w:themeColor="text1"/>
          <w:sz w:val="32"/>
          <w:highlight w:val="none"/>
        </w:rPr>
      </w:pPr>
      <w:r>
        <w:rPr>
          <w:rStyle w:val="906"/>
          <w:rFonts w:ascii="宋体" w:hAnsi="宋体" w:cs="宋体"/>
          <w:b/>
          <w:bCs/>
          <w:color w:val="000000" w:themeColor="text1"/>
          <w:sz w:val="32"/>
          <w:highlight w:val="none"/>
        </w:rPr>
        <w:br w:type="page" w:clear="all"/>
      </w:r>
      <w:r>
        <w:rPr>
          <w:color w:val="000000" w:themeColor="text1"/>
        </w:rPr>
      </w:r>
      <w:r/>
    </w:p>
    <w:p>
      <w:pPr>
        <w:pStyle w:val="993"/>
        <w:jc w:val="center"/>
        <w:rPr>
          <w:rStyle w:val="906"/>
          <w:color w:val="000000" w:themeColor="text1"/>
          <w:highlight w:val="none"/>
        </w:rPr>
        <w:outlineLvl w:val="1"/>
      </w:pPr>
      <w:r>
        <w:rPr>
          <w:color w:val="000000" w:themeColor="text1"/>
        </w:rPr>
      </w:r>
      <w:bookmarkStart w:id="411" w:name="_Toc31470"/>
      <w:r>
        <w:rPr>
          <w:rStyle w:val="906"/>
          <w:rFonts w:ascii="宋体" w:hAnsi="宋体" w:eastAsia="宋体" w:cs="宋体"/>
          <w:b/>
          <w:bCs/>
          <w:color w:val="000000" w:themeColor="text1"/>
          <w:sz w:val="32"/>
          <w:highlight w:val="none"/>
        </w:rPr>
        <w:t xml:space="preserve">三、商务部分</w:t>
      </w:r>
      <w:bookmarkEnd w:id="411"/>
      <w:r>
        <w:rPr>
          <w:color w:val="000000" w:themeColor="text1"/>
        </w:rPr>
      </w:r>
      <w:r/>
    </w:p>
    <w:p>
      <w:pPr>
        <w:pStyle w:val="994"/>
        <w:jc w:val="center"/>
        <w:rPr>
          <w:rStyle w:val="906"/>
          <w:color w:val="000000" w:themeColor="text1"/>
          <w:highlight w:val="none"/>
        </w:rPr>
        <w:outlineLvl w:val="2"/>
      </w:pPr>
      <w:r>
        <w:rPr>
          <w:color w:val="000000" w:themeColor="text1"/>
        </w:rPr>
      </w:r>
      <w:bookmarkStart w:id="412" w:name="_Toc11527"/>
      <w:r>
        <w:rPr>
          <w:rStyle w:val="906"/>
          <w:rFonts w:ascii="宋体" w:hAnsi="宋体" w:eastAsia="宋体" w:cs="宋体"/>
          <w:color w:val="000000" w:themeColor="text1"/>
          <w:sz w:val="28"/>
          <w:highlight w:val="none"/>
        </w:rPr>
        <w:t xml:space="preserve">(一)供应商能力</w:t>
      </w:r>
      <w:bookmarkEnd w:id="412"/>
      <w:r>
        <w:rPr>
          <w:color w:val="000000" w:themeColor="text1"/>
        </w:rPr>
      </w:r>
      <w:r/>
    </w:p>
    <w:p>
      <w:pPr>
        <w:pStyle w:val="996"/>
        <w:jc w:val="center"/>
        <w:rPr>
          <w:rStyle w:val="906"/>
          <w:rFonts w:eastAsia="宋体"/>
          <w:color w:val="000000" w:themeColor="text1"/>
          <w:highlight w:val="none"/>
        </w:rPr>
        <w:outlineLvl w:val="2"/>
      </w:pPr>
      <w:r>
        <w:rPr>
          <w:color w:val="000000" w:themeColor="text1"/>
        </w:rPr>
      </w:r>
      <w:bookmarkStart w:id="413" w:name="_Toc23641"/>
      <w:r>
        <w:rPr>
          <w:color w:val="000000" w:themeColor="text1"/>
        </w:rPr>
      </w:r>
      <w:bookmarkStart w:id="414" w:name="_Toc7308"/>
      <w:r>
        <w:rPr>
          <w:rStyle w:val="906"/>
          <w:rFonts w:hint="eastAsia" w:eastAsia="宋体"/>
          <w:color w:val="000000" w:themeColor="text1"/>
          <w:highlight w:val="none"/>
        </w:rPr>
        <w:t xml:space="preserve">根据采购文件采购需求及评分办法等提供企业的获奖荣誉、企业证书等</w:t>
      </w:r>
      <w:r>
        <w:rPr>
          <w:rStyle w:val="906"/>
          <w:color w:val="000000" w:themeColor="text1"/>
          <w:highlight w:val="none"/>
        </w:rPr>
        <w:br w:type="page" w:clear="all"/>
      </w:r>
      <w:r>
        <w:rPr>
          <w:rStyle w:val="906"/>
          <w:rFonts w:ascii="宋体" w:hAnsi="宋体" w:eastAsia="宋体" w:cs="宋体"/>
          <w:b/>
          <w:bCs/>
          <w:color w:val="000000" w:themeColor="text1"/>
          <w:sz w:val="28"/>
          <w:highlight w:val="none"/>
        </w:rPr>
        <w:t xml:space="preserve">(二)</w:t>
      </w:r>
      <w:r>
        <w:rPr>
          <w:rStyle w:val="906"/>
          <w:rFonts w:hint="eastAsia" w:ascii="宋体" w:hAnsi="宋体" w:eastAsia="宋体" w:cs="宋体"/>
          <w:b/>
          <w:bCs/>
          <w:color w:val="000000" w:themeColor="text1"/>
          <w:sz w:val="28"/>
          <w:highlight w:val="none"/>
        </w:rPr>
        <w:t xml:space="preserve">类似业绩</w:t>
      </w:r>
      <w:bookmarkEnd w:id="413"/>
      <w:r>
        <w:rPr>
          <w:color w:val="000000" w:themeColor="text1"/>
        </w:rPr>
      </w:r>
      <w:bookmarkEnd w:id="414"/>
      <w:r>
        <w:rPr>
          <w:color w:val="000000" w:themeColor="text1"/>
        </w:rPr>
      </w:r>
      <w:r/>
    </w:p>
    <w:tbl>
      <w:tblPr>
        <w:tblStyle w:val="705"/>
        <w:tblW w:w="96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158"/>
        <w:gridCol w:w="1276"/>
        <w:gridCol w:w="1548"/>
      </w:tblGrid>
      <w:tr>
        <w:trPr>
          <w:jc w:val="center"/>
          <w:trHeight w:val="552"/>
        </w:trPr>
        <w:tc>
          <w:tcPr>
            <w:tcW w:w="1011" w:type="dxa"/>
            <w:vAlign w:val="center"/>
            <w:textDirection w:val="lrTb"/>
            <w:noWrap w:val="false"/>
          </w:tcPr>
          <w:p>
            <w:pPr>
              <w:pStyle w:val="919"/>
              <w:jc w:val="center"/>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序号</w:t>
            </w:r>
            <w:r>
              <w:rPr>
                <w:color w:val="000000" w:themeColor="text1"/>
              </w:rPr>
            </w:r>
            <w:r/>
          </w:p>
        </w:tc>
        <w:tc>
          <w:tcPr>
            <w:tcW w:w="2061" w:type="dxa"/>
            <w:vAlign w:val="center"/>
            <w:textDirection w:val="lrTb"/>
            <w:noWrap w:val="false"/>
          </w:tcPr>
          <w:p>
            <w:pPr>
              <w:pStyle w:val="919"/>
              <w:jc w:val="center"/>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项目名称</w:t>
            </w:r>
            <w:r>
              <w:rPr>
                <w:color w:val="000000" w:themeColor="text1"/>
              </w:rPr>
            </w:r>
            <w:r/>
          </w:p>
        </w:tc>
        <w:tc>
          <w:tcPr>
            <w:tcW w:w="1605" w:type="dxa"/>
            <w:vAlign w:val="center"/>
            <w:textDirection w:val="lrTb"/>
            <w:noWrap w:val="false"/>
          </w:tcPr>
          <w:p>
            <w:pPr>
              <w:pStyle w:val="919"/>
              <w:jc w:val="center"/>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项目金额</w:t>
            </w:r>
            <w:r>
              <w:rPr>
                <w:color w:val="000000" w:themeColor="text1"/>
              </w:rPr>
            </w:r>
            <w:r/>
          </w:p>
        </w:tc>
        <w:tc>
          <w:tcPr>
            <w:tcW w:w="2158" w:type="dxa"/>
            <w:vAlign w:val="center"/>
            <w:textDirection w:val="lrTb"/>
            <w:noWrap w:val="false"/>
          </w:tcPr>
          <w:p>
            <w:pPr>
              <w:pStyle w:val="919"/>
              <w:jc w:val="center"/>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业主单位</w:t>
            </w:r>
            <w:r>
              <w:rPr>
                <w:color w:val="000000" w:themeColor="text1"/>
              </w:rPr>
            </w:r>
            <w:r/>
          </w:p>
        </w:tc>
        <w:tc>
          <w:tcPr>
            <w:tcW w:w="1276" w:type="dxa"/>
            <w:vAlign w:val="center"/>
            <w:textDirection w:val="lrTb"/>
            <w:noWrap w:val="false"/>
          </w:tcPr>
          <w:p>
            <w:pPr>
              <w:pStyle w:val="919"/>
              <w:jc w:val="center"/>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合同时间</w:t>
            </w:r>
            <w:r>
              <w:rPr>
                <w:color w:val="000000" w:themeColor="text1"/>
              </w:rPr>
            </w:r>
            <w:r/>
          </w:p>
        </w:tc>
        <w:tc>
          <w:tcPr>
            <w:tcW w:w="1548" w:type="dxa"/>
            <w:vAlign w:val="center"/>
            <w:textDirection w:val="lrTb"/>
            <w:noWrap w:val="false"/>
          </w:tcPr>
          <w:p>
            <w:pPr>
              <w:pStyle w:val="919"/>
              <w:jc w:val="center"/>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合同内容、性质</w:t>
            </w:r>
            <w:r>
              <w:rPr>
                <w:color w:val="000000" w:themeColor="text1"/>
              </w:rPr>
            </w:r>
            <w:r/>
          </w:p>
        </w:tc>
      </w:tr>
      <w:tr>
        <w:trPr>
          <w:jc w:val="center"/>
          <w:trHeight w:val="553"/>
        </w:trPr>
        <w:tc>
          <w:tcPr>
            <w:tcW w:w="1011" w:type="dxa"/>
            <w:vAlign w:val="center"/>
            <w:textDirection w:val="lrTb"/>
            <w:noWrap w:val="false"/>
          </w:tcPr>
          <w:p>
            <w:pPr>
              <w:pStyle w:val="919"/>
              <w:jc w:val="center"/>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rPr>
            </w:r>
            <w:r/>
          </w:p>
        </w:tc>
        <w:tc>
          <w:tcPr>
            <w:tcW w:w="2061" w:type="dxa"/>
            <w:vAlign w:val="center"/>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605" w:type="dxa"/>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2158" w:type="dxa"/>
            <w:vAlign w:val="center"/>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276" w:type="dxa"/>
            <w:vAlign w:val="center"/>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548" w:type="dxa"/>
            <w:vAlign w:val="center"/>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r>
      <w:tr>
        <w:trPr>
          <w:jc w:val="center"/>
          <w:trHeight w:val="545"/>
        </w:trPr>
        <w:tc>
          <w:tcPr>
            <w:tcW w:w="1011" w:type="dxa"/>
            <w:vAlign w:val="center"/>
            <w:textDirection w:val="lrTb"/>
            <w:noWrap w:val="false"/>
          </w:tcPr>
          <w:p>
            <w:pPr>
              <w:pStyle w:val="919"/>
              <w:jc w:val="center"/>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rPr>
            </w:r>
            <w:r/>
          </w:p>
        </w:tc>
        <w:tc>
          <w:tcPr>
            <w:tcW w:w="2061" w:type="dxa"/>
            <w:vAlign w:val="center"/>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605" w:type="dxa"/>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2158" w:type="dxa"/>
            <w:vAlign w:val="center"/>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276" w:type="dxa"/>
            <w:vAlign w:val="center"/>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548" w:type="dxa"/>
            <w:vAlign w:val="center"/>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r>
      <w:tr>
        <w:trPr>
          <w:jc w:val="center"/>
          <w:trHeight w:val="682"/>
        </w:trPr>
        <w:tc>
          <w:tcPr>
            <w:tcW w:w="1011" w:type="dxa"/>
            <w:vAlign w:val="center"/>
            <w:textDirection w:val="lrTb"/>
            <w:noWrap w:val="false"/>
          </w:tcPr>
          <w:p>
            <w:pPr>
              <w:pStyle w:val="919"/>
              <w:jc w:val="center"/>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color w:val="000000" w:themeColor="text1"/>
              </w:rPr>
            </w:r>
            <w:r/>
          </w:p>
        </w:tc>
        <w:tc>
          <w:tcPr>
            <w:tcW w:w="2061" w:type="dxa"/>
            <w:vAlign w:val="center"/>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605" w:type="dxa"/>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2158" w:type="dxa"/>
            <w:vAlign w:val="center"/>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276" w:type="dxa"/>
            <w:vAlign w:val="center"/>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548" w:type="dxa"/>
            <w:vAlign w:val="center"/>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r>
      <w:tr>
        <w:trPr>
          <w:jc w:val="center"/>
          <w:trHeight w:val="539"/>
        </w:trPr>
        <w:tc>
          <w:tcPr>
            <w:tcW w:w="1011" w:type="dxa"/>
            <w:vAlign w:val="center"/>
            <w:textDirection w:val="lrTb"/>
            <w:noWrap w:val="false"/>
          </w:tcPr>
          <w:p>
            <w:pPr>
              <w:pStyle w:val="919"/>
              <w:jc w:val="center"/>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rPr>
            </w:r>
            <w:r/>
          </w:p>
        </w:tc>
        <w:tc>
          <w:tcPr>
            <w:tcW w:w="2061" w:type="dxa"/>
            <w:vAlign w:val="center"/>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605" w:type="dxa"/>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2158" w:type="dxa"/>
            <w:vAlign w:val="center"/>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276" w:type="dxa"/>
            <w:vAlign w:val="center"/>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548" w:type="dxa"/>
            <w:vAlign w:val="center"/>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r>
      <w:tr>
        <w:trPr>
          <w:jc w:val="center"/>
          <w:trHeight w:val="539"/>
        </w:trPr>
        <w:tc>
          <w:tcPr>
            <w:tcW w:w="1011" w:type="dxa"/>
            <w:vAlign w:val="center"/>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2061" w:type="dxa"/>
            <w:vAlign w:val="center"/>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605" w:type="dxa"/>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2158" w:type="dxa"/>
            <w:vAlign w:val="center"/>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276" w:type="dxa"/>
            <w:vAlign w:val="center"/>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c>
          <w:tcPr>
            <w:tcW w:w="1548" w:type="dxa"/>
            <w:vAlign w:val="center"/>
            <w:textDirection w:val="lrTb"/>
            <w:noWrap w:val="false"/>
          </w:tcPr>
          <w:p>
            <w:pPr>
              <w:pStyle w:val="919"/>
              <w:jc w:val="center"/>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rPr>
            </w:r>
            <w:r/>
          </w:p>
        </w:tc>
      </w:tr>
    </w:tbl>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备注：</w:t>
      </w:r>
      <w:r>
        <w:rPr>
          <w:color w:val="000000" w:themeColor="text1"/>
        </w:rPr>
      </w:r>
      <w:r/>
    </w:p>
    <w:p>
      <w:pPr>
        <w:spacing w:line="480" w:lineRule="exact"/>
        <w:rPr>
          <w:rFonts w:ascii="宋体" w:hAnsi="宋体"/>
          <w:color w:val="000000" w:themeColor="text1"/>
          <w:highlight w:val="none"/>
        </w:rPr>
      </w:pPr>
      <w:r>
        <w:rPr>
          <w:rFonts w:hint="eastAsia" w:ascii="宋体" w:hAnsi="宋体"/>
          <w:color w:val="000000" w:themeColor="text1"/>
          <w:highlight w:val="none"/>
        </w:rPr>
        <w:t xml:space="preserve">1、按照采购文件要求提供证明材料附后。</w:t>
      </w:r>
      <w:r>
        <w:rPr>
          <w:color w:val="000000" w:themeColor="text1"/>
        </w:rPr>
      </w:r>
      <w:r/>
    </w:p>
    <w:p>
      <w:pPr>
        <w:spacing w:line="480" w:lineRule="exact"/>
        <w:rPr>
          <w:rFonts w:ascii="宋体" w:hAnsi="宋体"/>
          <w:color w:val="000000" w:themeColor="text1"/>
          <w:highlight w:val="none"/>
        </w:rPr>
      </w:pPr>
      <w:r>
        <w:rPr>
          <w:rFonts w:hint="eastAsia" w:ascii="宋体" w:hAnsi="宋体"/>
          <w:color w:val="000000" w:themeColor="text1"/>
          <w:highlight w:val="none"/>
        </w:rPr>
        <w:t xml:space="preserve">2、行数不够，请自行添加。</w:t>
      </w:r>
      <w:r>
        <w:rPr>
          <w:color w:val="000000" w:themeColor="text1"/>
        </w:rPr>
      </w:r>
      <w:r/>
    </w:p>
    <w:p>
      <w:pPr>
        <w:jc w:val="right"/>
        <w:spacing w:line="360" w:lineRule="auto"/>
        <w:rPr>
          <w:rStyle w:val="906"/>
          <w:rFonts w:ascii="宋体" w:hAnsi="宋体" w:cs="宋体"/>
          <w:color w:val="000000" w:themeColor="text1"/>
          <w:sz w:val="24"/>
          <w:szCs w:val="24"/>
          <w:highlight w:val="none"/>
        </w:rPr>
      </w:pPr>
      <w:r>
        <w:rPr>
          <w:rStyle w:val="906"/>
          <w:rFonts w:hint="eastAsia" w:ascii="宋体" w:hAnsi="宋体" w:cs="宋体"/>
          <w:color w:val="000000" w:themeColor="text1"/>
          <w:sz w:val="24"/>
          <w:szCs w:val="24"/>
          <w:highlight w:val="none"/>
        </w:rPr>
        <w:t xml:space="preserve">投标人名称（公章）：</w:t>
      </w:r>
      <w:r>
        <w:rPr>
          <w:color w:val="000000" w:themeColor="text1"/>
        </w:rPr>
      </w:r>
      <w:r/>
    </w:p>
    <w:p>
      <w:pPr>
        <w:jc w:val="right"/>
        <w:spacing w:line="360" w:lineRule="auto"/>
        <w:rPr>
          <w:rStyle w:val="906"/>
          <w:rFonts w:ascii="宋体" w:hAnsi="宋体" w:cs="宋体"/>
          <w:color w:val="000000" w:themeColor="text1"/>
          <w:sz w:val="24"/>
          <w:szCs w:val="24"/>
          <w:highlight w:val="none"/>
        </w:rPr>
      </w:pPr>
      <w:r>
        <w:rPr>
          <w:rStyle w:val="906"/>
          <w:rFonts w:hint="eastAsia" w:ascii="宋体" w:hAnsi="宋体" w:cs="宋体"/>
          <w:color w:val="000000" w:themeColor="text1"/>
          <w:sz w:val="24"/>
          <w:szCs w:val="24"/>
          <w:highlight w:val="none"/>
        </w:rPr>
        <w:t xml:space="preserve">法定代表人或代理人（签章）：</w:t>
      </w:r>
      <w:r>
        <w:rPr>
          <w:color w:val="000000" w:themeColor="text1"/>
        </w:rPr>
      </w:r>
      <w:r/>
    </w:p>
    <w:p>
      <w:pPr>
        <w:jc w:val="right"/>
        <w:spacing w:line="360" w:lineRule="auto"/>
        <w:rPr>
          <w:rStyle w:val="906"/>
          <w:rFonts w:ascii="宋体" w:hAnsi="宋体" w:cs="宋体"/>
          <w:color w:val="000000" w:themeColor="text1"/>
          <w:sz w:val="24"/>
          <w:szCs w:val="24"/>
          <w:highlight w:val="none"/>
        </w:rPr>
      </w:pPr>
      <w:r>
        <w:rPr>
          <w:rStyle w:val="906"/>
          <w:rFonts w:hint="eastAsia" w:ascii="宋体" w:hAnsi="宋体" w:cs="宋体"/>
          <w:color w:val="000000" w:themeColor="text1"/>
          <w:sz w:val="24"/>
          <w:szCs w:val="24"/>
          <w:highlight w:val="none"/>
        </w:rPr>
        <w:t xml:space="preserve">日期：</w:t>
      </w:r>
      <w:r>
        <w:rPr>
          <w:rStyle w:val="906"/>
          <w:rFonts w:hint="eastAsia" w:ascii="宋体" w:hAnsi="宋体" w:cs="宋体"/>
          <w:color w:val="000000" w:themeColor="text1"/>
          <w:sz w:val="24"/>
          <w:szCs w:val="24"/>
          <w:highlight w:val="none"/>
          <w:lang w:val="en-US" w:eastAsia="zh-CN"/>
        </w:rPr>
        <w:t xml:space="preserve">   </w:t>
      </w:r>
      <w:r>
        <w:rPr>
          <w:rStyle w:val="906"/>
          <w:rFonts w:hint="eastAsia" w:ascii="宋体" w:hAnsi="宋体" w:cs="宋体"/>
          <w:color w:val="000000" w:themeColor="text1"/>
          <w:sz w:val="24"/>
          <w:szCs w:val="24"/>
          <w:highlight w:val="none"/>
        </w:rPr>
        <w:t xml:space="preserve">年   月   日</w:t>
      </w:r>
      <w:r>
        <w:rPr>
          <w:color w:val="000000" w:themeColor="text1"/>
        </w:rPr>
      </w:r>
      <w:r/>
    </w:p>
    <w:p>
      <w:pPr>
        <w:pStyle w:val="1001"/>
        <w:jc w:val="center"/>
        <w:rPr>
          <w:color w:val="000000" w:themeColor="text1"/>
          <w:highlight w:val="none"/>
        </w:rPr>
        <w:outlineLvl w:val="2"/>
      </w:pPr>
      <w:r>
        <w:rPr>
          <w:rStyle w:val="906"/>
          <w:color w:val="000000" w:themeColor="text1"/>
          <w:highlight w:val="none"/>
        </w:rPr>
        <w:br w:type="page" w:clear="all"/>
      </w:r>
      <w:bookmarkStart w:id="415" w:name="_Toc28733"/>
      <w:r>
        <w:rPr>
          <w:rStyle w:val="906"/>
          <w:rFonts w:ascii="宋体" w:hAnsi="宋体" w:eastAsia="宋体" w:cs="宋体"/>
          <w:b/>
          <w:bCs/>
          <w:color w:val="000000" w:themeColor="text1"/>
          <w:sz w:val="28"/>
          <w:highlight w:val="none"/>
        </w:rPr>
        <w:t xml:space="preserve">(三)项目实施成员能力</w:t>
      </w:r>
      <w:bookmarkEnd w:id="415"/>
      <w:r>
        <w:rPr>
          <w:color w:val="000000" w:themeColor="text1"/>
        </w:rPr>
      </w:r>
      <w:r/>
    </w:p>
    <w:tbl>
      <w:tblPr>
        <w:tblStyle w:val="70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918"/>
        <w:gridCol w:w="1576"/>
        <w:gridCol w:w="1443"/>
        <w:gridCol w:w="1970"/>
        <w:gridCol w:w="1969"/>
        <w:gridCol w:w="918"/>
      </w:tblGrid>
      <w:tr>
        <w:trPr>
          <w:trHeight w:val="592"/>
        </w:trPr>
        <w:tc>
          <w:tcPr>
            <w:tcW w:w="411" w:type="pct"/>
            <w:vAlign w:val="center"/>
            <w:textDirection w:val="lrTb"/>
            <w:noWrap w:val="false"/>
          </w:tcPr>
          <w:p>
            <w:pPr>
              <w:pStyle w:val="1005"/>
              <w:jc w:val="center"/>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序号</w:t>
            </w:r>
            <w:r>
              <w:rPr>
                <w:color w:val="000000" w:themeColor="text1"/>
              </w:rPr>
            </w:r>
            <w:r/>
          </w:p>
        </w:tc>
        <w:tc>
          <w:tcPr>
            <w:tcW w:w="479" w:type="pct"/>
            <w:vAlign w:val="center"/>
            <w:textDirection w:val="lrTb"/>
            <w:noWrap w:val="false"/>
          </w:tcPr>
          <w:p>
            <w:pPr>
              <w:pStyle w:val="1005"/>
              <w:jc w:val="center"/>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姓名</w:t>
            </w:r>
            <w:r>
              <w:rPr>
                <w:color w:val="000000" w:themeColor="text1"/>
              </w:rPr>
            </w:r>
            <w:r/>
          </w:p>
        </w:tc>
        <w:tc>
          <w:tcPr>
            <w:tcW w:w="822" w:type="pct"/>
            <w:vAlign w:val="center"/>
            <w:textDirection w:val="lrTb"/>
            <w:noWrap w:val="false"/>
          </w:tcPr>
          <w:p>
            <w:pPr>
              <w:pStyle w:val="1005"/>
              <w:jc w:val="center"/>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身份证号</w:t>
            </w:r>
            <w:r>
              <w:rPr>
                <w:color w:val="000000" w:themeColor="text1"/>
              </w:rPr>
            </w:r>
            <w:r/>
          </w:p>
        </w:tc>
        <w:tc>
          <w:tcPr>
            <w:tcW w:w="753" w:type="pct"/>
            <w:vAlign w:val="center"/>
            <w:textDirection w:val="lrTb"/>
            <w:noWrap w:val="false"/>
          </w:tcPr>
          <w:p>
            <w:pPr>
              <w:pStyle w:val="1005"/>
              <w:jc w:val="center"/>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人员类别</w:t>
            </w:r>
            <w:r>
              <w:rPr>
                <w:color w:val="000000" w:themeColor="text1"/>
              </w:rPr>
            </w:r>
            <w:r/>
          </w:p>
        </w:tc>
        <w:tc>
          <w:tcPr>
            <w:tcW w:w="1028" w:type="pct"/>
            <w:vAlign w:val="center"/>
            <w:textDirection w:val="lrTb"/>
            <w:noWrap w:val="false"/>
          </w:tcPr>
          <w:p>
            <w:pPr>
              <w:pStyle w:val="1005"/>
              <w:jc w:val="center"/>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技术证书、级别</w:t>
            </w:r>
            <w:r>
              <w:rPr>
                <w:color w:val="000000" w:themeColor="text1"/>
              </w:rPr>
            </w:r>
            <w:r/>
          </w:p>
        </w:tc>
        <w:tc>
          <w:tcPr>
            <w:tcW w:w="1027" w:type="pct"/>
            <w:vAlign w:val="center"/>
            <w:textDirection w:val="lrTb"/>
            <w:noWrap w:val="false"/>
          </w:tcPr>
          <w:p>
            <w:pPr>
              <w:pStyle w:val="1005"/>
              <w:jc w:val="center"/>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相关工作经验</w:t>
            </w:r>
            <w:r>
              <w:rPr>
                <w:color w:val="000000" w:themeColor="text1"/>
              </w:rPr>
            </w:r>
            <w:r/>
          </w:p>
        </w:tc>
        <w:tc>
          <w:tcPr>
            <w:tcW w:w="479" w:type="pct"/>
            <w:vAlign w:val="center"/>
            <w:textDirection w:val="lrTb"/>
            <w:noWrap w:val="false"/>
          </w:tcPr>
          <w:p>
            <w:pPr>
              <w:pStyle w:val="1005"/>
              <w:jc w:val="center"/>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备注</w:t>
            </w:r>
            <w:r>
              <w:rPr>
                <w:color w:val="000000" w:themeColor="text1"/>
              </w:rPr>
            </w:r>
            <w:r/>
          </w:p>
        </w:tc>
      </w:tr>
      <w:tr>
        <w:trPr>
          <w:trHeight w:val="567"/>
        </w:trPr>
        <w:tc>
          <w:tcPr>
            <w:tcW w:w="411"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479"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822"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753"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1028"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1027"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479"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r>
      <w:tr>
        <w:trPr>
          <w:trHeight w:val="567"/>
        </w:trPr>
        <w:tc>
          <w:tcPr>
            <w:tcW w:w="411"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479"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822"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753"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1028"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1027"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479"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r>
      <w:tr>
        <w:trPr>
          <w:trHeight w:val="567"/>
        </w:trPr>
        <w:tc>
          <w:tcPr>
            <w:tcW w:w="411"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479"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822"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753"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1028"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1027"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479"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r>
      <w:tr>
        <w:trPr>
          <w:trHeight w:val="567"/>
        </w:trPr>
        <w:tc>
          <w:tcPr>
            <w:tcW w:w="411"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479"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822"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753"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1028"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1027"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479"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r>
      <w:tr>
        <w:trPr>
          <w:trHeight w:val="567"/>
        </w:trPr>
        <w:tc>
          <w:tcPr>
            <w:tcW w:w="411"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479"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822"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753"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1028"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1027"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479"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r>
      <w:tr>
        <w:trPr>
          <w:trHeight w:val="567"/>
        </w:trPr>
        <w:tc>
          <w:tcPr>
            <w:tcW w:w="411"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479"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822"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753"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1028"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1027"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c>
          <w:tcPr>
            <w:tcW w:w="479" w:type="pct"/>
            <w:vAlign w:val="center"/>
            <w:textDirection w:val="lrTb"/>
            <w:noWrap w:val="false"/>
          </w:tcPr>
          <w:p>
            <w:pPr>
              <w:pStyle w:val="1005"/>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tc>
      </w:tr>
    </w:tbl>
    <w:p>
      <w:pPr>
        <w:pStyle w:val="1005"/>
        <w:ind w:firstLine="480"/>
        <w:spacing w:line="360" w:lineRule="auto"/>
        <w:rPr>
          <w:rFonts w:ascii="宋体" w:hAnsi="宋体"/>
          <w:color w:val="000000" w:themeColor="text1"/>
          <w:sz w:val="24"/>
          <w:szCs w:val="24"/>
          <w:highlight w:val="none"/>
          <w:u w:val="single"/>
        </w:rPr>
      </w:pPr>
      <w:r>
        <w:rPr>
          <w:rFonts w:hint="eastAsia" w:ascii="宋体" w:hAnsi="宋体"/>
          <w:color w:val="000000" w:themeColor="text1"/>
          <w:sz w:val="24"/>
          <w:szCs w:val="24"/>
          <w:highlight w:val="none"/>
          <w:u w:val="single"/>
        </w:rPr>
        <w:t xml:space="preserve">注：1、行数不够，请自行添加。</w:t>
      </w:r>
      <w:r>
        <w:rPr>
          <w:color w:val="000000" w:themeColor="text1"/>
        </w:rPr>
      </w:r>
      <w:r/>
    </w:p>
    <w:p>
      <w:pPr>
        <w:pStyle w:val="1005"/>
        <w:ind w:firstLine="480"/>
        <w:spacing w:line="360" w:lineRule="auto"/>
        <w:rPr>
          <w:rFonts w:ascii="宋体" w:hAnsi="宋体"/>
          <w:color w:val="000000" w:themeColor="text1"/>
          <w:sz w:val="24"/>
          <w:szCs w:val="24"/>
          <w:highlight w:val="none"/>
          <w:u w:val="single"/>
        </w:rPr>
      </w:pPr>
      <w:r>
        <w:rPr>
          <w:rFonts w:hint="eastAsia" w:ascii="宋体" w:hAnsi="宋体"/>
          <w:color w:val="000000" w:themeColor="text1"/>
          <w:sz w:val="24"/>
          <w:szCs w:val="24"/>
          <w:highlight w:val="none"/>
          <w:u w:val="single"/>
        </w:rPr>
        <w:t xml:space="preserve">2、列入本表人员如要更换，须经采购人同意，擅自更换属违约行为。</w:t>
      </w:r>
      <w:r>
        <w:rPr>
          <w:color w:val="000000" w:themeColor="text1"/>
        </w:rPr>
      </w:r>
      <w:r/>
    </w:p>
    <w:p>
      <w:pPr>
        <w:pStyle w:val="1005"/>
        <w:ind w:firstLine="480"/>
        <w:spacing w:line="360" w:lineRule="auto"/>
        <w:rPr>
          <w:rStyle w:val="906"/>
          <w:rFonts w:ascii="宋体" w:hAnsi="宋体" w:cs="宋体"/>
          <w:b/>
          <w:bCs/>
          <w:color w:val="000000" w:themeColor="text1"/>
          <w:sz w:val="28"/>
          <w:highlight w:val="none"/>
        </w:rPr>
      </w:pPr>
      <w:r>
        <w:rPr>
          <w:rFonts w:hint="eastAsia" w:ascii="宋体" w:hAnsi="宋体"/>
          <w:color w:val="000000" w:themeColor="text1"/>
          <w:sz w:val="24"/>
          <w:szCs w:val="24"/>
          <w:highlight w:val="none"/>
          <w:u w:val="single"/>
        </w:rPr>
        <w:t xml:space="preserve">3、列入上表人员具有其他相关证书、工作经验的，应在本栏目提交相关证明材料扫描件。</w:t>
      </w:r>
      <w:r>
        <w:rPr>
          <w:color w:val="000000" w:themeColor="text1"/>
        </w:rPr>
      </w:r>
      <w:r/>
    </w:p>
    <w:p>
      <w:pPr>
        <w:spacing w:line="360" w:lineRule="auto"/>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p>
      <w:pPr>
        <w:ind w:firstLine="4800"/>
        <w:jc w:val="left"/>
        <w:spacing w:line="360" w:lineRule="auto"/>
        <w:rPr>
          <w:rStyle w:val="906"/>
          <w:rFonts w:ascii="宋体" w:hAnsi="宋体" w:cs="宋体"/>
          <w:color w:val="000000" w:themeColor="text1"/>
          <w:sz w:val="24"/>
          <w:szCs w:val="24"/>
          <w:highlight w:val="none"/>
        </w:rPr>
      </w:pPr>
      <w:r>
        <w:rPr>
          <w:rStyle w:val="906"/>
          <w:rFonts w:hint="eastAsia" w:ascii="宋体" w:hAnsi="宋体" w:cs="宋体"/>
          <w:color w:val="000000" w:themeColor="text1"/>
          <w:sz w:val="24"/>
          <w:szCs w:val="24"/>
          <w:highlight w:val="none"/>
        </w:rPr>
        <w:t xml:space="preserve">投标人名称（公章）：</w:t>
      </w:r>
      <w:r>
        <w:rPr>
          <w:color w:val="000000" w:themeColor="text1"/>
        </w:rPr>
      </w:r>
      <w:r/>
    </w:p>
    <w:p>
      <w:pPr>
        <w:ind w:firstLine="4800"/>
        <w:jc w:val="left"/>
        <w:spacing w:line="360" w:lineRule="auto"/>
        <w:rPr>
          <w:rStyle w:val="906"/>
          <w:rFonts w:ascii="宋体" w:hAnsi="宋体" w:cs="宋体"/>
          <w:color w:val="000000" w:themeColor="text1"/>
          <w:sz w:val="24"/>
          <w:szCs w:val="24"/>
          <w:highlight w:val="none"/>
        </w:rPr>
      </w:pPr>
      <w:r>
        <w:rPr>
          <w:rStyle w:val="906"/>
          <w:rFonts w:hint="eastAsia" w:ascii="宋体" w:hAnsi="宋体" w:cs="宋体"/>
          <w:color w:val="000000" w:themeColor="text1"/>
          <w:sz w:val="24"/>
          <w:szCs w:val="24"/>
          <w:highlight w:val="none"/>
        </w:rPr>
        <w:t xml:space="preserve">法定代表人或代理人（签章）：</w:t>
      </w:r>
      <w:r>
        <w:rPr>
          <w:color w:val="000000" w:themeColor="text1"/>
        </w:rPr>
      </w:r>
      <w:r/>
    </w:p>
    <w:p>
      <w:pPr>
        <w:ind w:firstLine="4800"/>
        <w:jc w:val="left"/>
        <w:spacing w:line="360" w:lineRule="auto"/>
        <w:rPr>
          <w:rStyle w:val="906"/>
          <w:rFonts w:ascii="宋体" w:hAnsi="宋体" w:cs="宋体"/>
          <w:color w:val="000000" w:themeColor="text1"/>
          <w:sz w:val="24"/>
          <w:szCs w:val="24"/>
          <w:highlight w:val="none"/>
        </w:rPr>
      </w:pPr>
      <w:r>
        <w:rPr>
          <w:rStyle w:val="906"/>
          <w:rFonts w:hint="eastAsia" w:ascii="宋体" w:hAnsi="宋体" w:cs="宋体"/>
          <w:color w:val="000000" w:themeColor="text1"/>
          <w:sz w:val="24"/>
          <w:szCs w:val="24"/>
          <w:highlight w:val="none"/>
        </w:rPr>
        <w:t xml:space="preserve">日期：</w:t>
      </w:r>
      <w:r>
        <w:rPr>
          <w:rStyle w:val="906"/>
          <w:rFonts w:hint="eastAsia" w:ascii="宋体" w:hAnsi="宋体" w:cs="宋体"/>
          <w:color w:val="000000" w:themeColor="text1"/>
          <w:sz w:val="24"/>
          <w:szCs w:val="24"/>
          <w:highlight w:val="none"/>
          <w:lang w:val="en-US" w:eastAsia="zh-CN"/>
        </w:rPr>
        <w:t xml:space="preserve">   </w:t>
      </w:r>
      <w:r>
        <w:rPr>
          <w:rStyle w:val="906"/>
          <w:rFonts w:hint="eastAsia" w:ascii="宋体" w:hAnsi="宋体" w:cs="宋体"/>
          <w:color w:val="000000" w:themeColor="text1"/>
          <w:sz w:val="24"/>
          <w:szCs w:val="24"/>
          <w:highlight w:val="none"/>
        </w:rPr>
        <w:t xml:space="preserve">年   月   日</w:t>
      </w:r>
      <w:r>
        <w:rPr>
          <w:color w:val="000000" w:themeColor="text1"/>
        </w:rPr>
      </w:r>
      <w:r/>
    </w:p>
    <w:p>
      <w:pPr>
        <w:rPr>
          <w:rStyle w:val="906"/>
          <w:rFonts w:ascii="宋体" w:hAnsi="宋体" w:cs="宋体"/>
          <w:b/>
          <w:bCs/>
          <w:color w:val="000000" w:themeColor="text1"/>
          <w:sz w:val="28"/>
          <w:highlight w:val="none"/>
        </w:rPr>
      </w:pPr>
      <w:r>
        <w:rPr>
          <w:rFonts w:ascii="宋体" w:hAnsi="宋体" w:cs="宋体"/>
          <w:b/>
          <w:bCs/>
          <w:color w:val="000000" w:themeColor="text1"/>
          <w:sz w:val="28"/>
          <w:highlight w:val="none"/>
        </w:rPr>
      </w:r>
      <w:r>
        <w:rPr>
          <w:color w:val="000000" w:themeColor="text1"/>
        </w:rPr>
      </w:r>
      <w:r/>
    </w:p>
    <w:p>
      <w:pPr>
        <w:rPr>
          <w:rStyle w:val="906"/>
          <w:rFonts w:ascii="宋体" w:hAnsi="宋体" w:cs="宋体"/>
          <w:b/>
          <w:bCs/>
          <w:color w:val="000000" w:themeColor="text1"/>
          <w:sz w:val="28"/>
          <w:highlight w:val="none"/>
        </w:rPr>
      </w:pPr>
      <w:r>
        <w:rPr>
          <w:rStyle w:val="906"/>
          <w:rFonts w:ascii="宋体" w:hAnsi="宋体" w:cs="宋体"/>
          <w:b/>
          <w:bCs/>
          <w:color w:val="000000" w:themeColor="text1"/>
          <w:sz w:val="28"/>
          <w:highlight w:val="none"/>
        </w:rPr>
        <w:br w:type="page" w:clear="all"/>
      </w:r>
      <w:r>
        <w:rPr>
          <w:color w:val="000000" w:themeColor="text1"/>
        </w:rPr>
      </w:r>
      <w:r/>
    </w:p>
    <w:p>
      <w:pPr>
        <w:pStyle w:val="992"/>
        <w:jc w:val="center"/>
        <w:rPr>
          <w:rStyle w:val="906"/>
          <w:rFonts w:eastAsia="宋体"/>
          <w:color w:val="000000" w:themeColor="text1"/>
          <w:highlight w:val="none"/>
        </w:rPr>
        <w:outlineLvl w:val="2"/>
      </w:pPr>
      <w:r>
        <w:rPr>
          <w:color w:val="000000" w:themeColor="text1"/>
        </w:rPr>
      </w:r>
      <w:bookmarkStart w:id="416" w:name="_Toc14070"/>
      <w:r>
        <w:rPr>
          <w:rStyle w:val="906"/>
          <w:rFonts w:ascii="宋体" w:hAnsi="宋体" w:eastAsia="宋体" w:cs="宋体"/>
          <w:b/>
          <w:bCs/>
          <w:color w:val="000000" w:themeColor="text1"/>
          <w:sz w:val="28"/>
          <w:highlight w:val="none"/>
        </w:rPr>
        <w:t xml:space="preserve">(</w:t>
      </w:r>
      <w:r>
        <w:rPr>
          <w:rStyle w:val="906"/>
          <w:rFonts w:hint="eastAsia" w:ascii="宋体" w:hAnsi="宋体" w:eastAsia="宋体" w:cs="宋体"/>
          <w:b/>
          <w:bCs/>
          <w:color w:val="000000" w:themeColor="text1"/>
          <w:sz w:val="28"/>
          <w:highlight w:val="none"/>
        </w:rPr>
        <w:t xml:space="preserve">四</w:t>
      </w:r>
      <w:r>
        <w:rPr>
          <w:rStyle w:val="906"/>
          <w:rFonts w:ascii="宋体" w:hAnsi="宋体" w:eastAsia="宋体" w:cs="宋体"/>
          <w:b/>
          <w:bCs/>
          <w:color w:val="000000" w:themeColor="text1"/>
          <w:sz w:val="28"/>
          <w:highlight w:val="none"/>
        </w:rPr>
        <w:t xml:space="preserve">)</w:t>
      </w:r>
      <w:r>
        <w:rPr>
          <w:rStyle w:val="906"/>
          <w:rFonts w:hint="eastAsia" w:ascii="宋体" w:hAnsi="宋体" w:eastAsia="宋体" w:cs="宋体"/>
          <w:b/>
          <w:bCs/>
          <w:color w:val="000000" w:themeColor="text1"/>
          <w:sz w:val="28"/>
          <w:highlight w:val="none"/>
        </w:rPr>
        <w:t xml:space="preserve">商务要求响应情况</w:t>
      </w:r>
      <w:bookmarkEnd w:id="416"/>
      <w:r>
        <w:rPr>
          <w:color w:val="000000" w:themeColor="text1"/>
        </w:rPr>
      </w:r>
      <w:r/>
    </w:p>
    <w:p>
      <w:pPr>
        <w:pStyle w:val="995"/>
        <w:spacing w:line="560" w:lineRule="exact"/>
        <w:tabs>
          <w:tab w:val="left" w:pos="567" w:leader="none"/>
          <w:tab w:val="left" w:pos="709" w:leader="none"/>
          <w:tab w:val="left" w:pos="993" w:leader="none"/>
        </w:tabs>
        <w:rPr>
          <w:rStyle w:val="906"/>
          <w:rFonts w:ascii="宋体" w:hAnsi="宋体" w:cs="宋体"/>
          <w:b/>
          <w:bCs/>
          <w:color w:val="000000" w:themeColor="text1"/>
          <w:sz w:val="24"/>
          <w:highlight w:val="none"/>
        </w:rPr>
      </w:pPr>
      <w:r>
        <w:rPr>
          <w:rStyle w:val="906"/>
          <w:rFonts w:hint="eastAsia" w:ascii="宋体" w:hAnsi="宋体" w:cs="宋体"/>
          <w:b/>
          <w:bCs/>
          <w:color w:val="000000" w:themeColor="text1"/>
          <w:sz w:val="24"/>
          <w:highlight w:val="none"/>
        </w:rPr>
        <w:t xml:space="preserve">一、针对本项目采购文件“第四部分采购需求”的商务</w:t>
      </w:r>
      <w:r>
        <w:rPr>
          <w:rStyle w:val="1020"/>
          <w:rFonts w:hint="eastAsia"/>
          <w:color w:val="000000" w:themeColor="text1"/>
          <w:highlight w:val="none"/>
        </w:rPr>
        <w:t xml:space="preserve">要求，</w:t>
      </w:r>
      <w:r>
        <w:rPr>
          <w:rStyle w:val="906"/>
          <w:rFonts w:hint="eastAsia" w:ascii="宋体" w:hAnsi="宋体" w:cs="宋体"/>
          <w:b/>
          <w:bCs/>
          <w:color w:val="000000" w:themeColor="text1"/>
          <w:sz w:val="24"/>
          <w:highlight w:val="none"/>
        </w:rPr>
        <w:t xml:space="preserve">如供应商完全响应，请做如下承诺。</w:t>
      </w:r>
      <w:r>
        <w:rPr>
          <w:color w:val="000000" w:themeColor="text1"/>
        </w:rPr>
      </w:r>
      <w:r/>
    </w:p>
    <w:p>
      <w:pPr>
        <w:pStyle w:val="995"/>
        <w:jc w:val="center"/>
        <w:spacing w:line="480" w:lineRule="atLeast"/>
        <w:rPr>
          <w:rStyle w:val="906"/>
          <w:rFonts w:ascii="宋体" w:hAnsi="宋体"/>
          <w:b/>
          <w:color w:val="000000" w:themeColor="text1"/>
          <w:sz w:val="32"/>
          <w:szCs w:val="32"/>
          <w:highlight w:val="none"/>
        </w:rPr>
      </w:pPr>
      <w:r>
        <w:rPr>
          <w:rStyle w:val="906"/>
          <w:rFonts w:hint="eastAsia" w:ascii="宋体" w:hAnsi="宋体"/>
          <w:b/>
          <w:color w:val="000000" w:themeColor="text1"/>
          <w:sz w:val="32"/>
          <w:szCs w:val="32"/>
          <w:highlight w:val="none"/>
        </w:rPr>
        <w:t xml:space="preserve">商务响应承诺函</w:t>
      </w:r>
      <w:r>
        <w:rPr>
          <w:color w:val="000000" w:themeColor="text1"/>
        </w:rPr>
      </w:r>
      <w:r/>
    </w:p>
    <w:p>
      <w:pPr>
        <w:pStyle w:val="995"/>
        <w:spacing w:line="480" w:lineRule="atLeast"/>
        <w:rPr>
          <w:rStyle w:val="906"/>
          <w:rFonts w:ascii="宋体" w:hAnsi="宋体"/>
          <w:b/>
          <w:color w:val="000000" w:themeColor="text1"/>
          <w:sz w:val="24"/>
          <w:szCs w:val="24"/>
          <w:highlight w:val="none"/>
          <w:u w:val="single"/>
        </w:rPr>
      </w:pPr>
      <w:r>
        <w:rPr>
          <w:rStyle w:val="906"/>
          <w:rFonts w:hint="eastAsia" w:ascii="宋体" w:hAnsi="宋体"/>
          <w:b/>
          <w:color w:val="000000" w:themeColor="text1"/>
          <w:sz w:val="24"/>
          <w:szCs w:val="24"/>
          <w:highlight w:val="none"/>
          <w:u w:val="single"/>
        </w:rPr>
        <w:t xml:space="preserve">    （采购人名称）    </w:t>
      </w:r>
      <w:r>
        <w:rPr>
          <w:rStyle w:val="906"/>
          <w:rFonts w:hint="eastAsia" w:ascii="宋体" w:hAnsi="宋体"/>
          <w:b/>
          <w:color w:val="000000" w:themeColor="text1"/>
          <w:sz w:val="24"/>
          <w:szCs w:val="24"/>
          <w:highlight w:val="none"/>
        </w:rPr>
        <w:t xml:space="preserve">：</w:t>
      </w:r>
      <w:r>
        <w:rPr>
          <w:color w:val="000000" w:themeColor="text1"/>
        </w:rPr>
      </w:r>
      <w:r/>
    </w:p>
    <w:p>
      <w:pPr>
        <w:pStyle w:val="995"/>
        <w:ind w:firstLine="480"/>
        <w:spacing w:line="480" w:lineRule="atLeast"/>
        <w:rPr>
          <w:rStyle w:val="906"/>
          <w:rFonts w:ascii="宋体" w:hAnsi="宋体"/>
          <w:bCs/>
          <w:color w:val="000000" w:themeColor="text1"/>
          <w:sz w:val="24"/>
          <w:szCs w:val="24"/>
          <w:highlight w:val="none"/>
        </w:rPr>
      </w:pPr>
      <w:r>
        <w:rPr>
          <w:rStyle w:val="906"/>
          <w:rFonts w:hint="eastAsia" w:ascii="宋体" w:hAnsi="宋体" w:eastAsia="宋体" w:cs="Times New Roman"/>
          <w:b w:val="0"/>
          <w:bCs/>
          <w:color w:val="000000" w:themeColor="text1"/>
          <w:sz w:val="24"/>
          <w:szCs w:val="24"/>
          <w:highlight w:val="none"/>
          <w:lang w:eastAsia="zh-CN"/>
        </w:rPr>
        <w:t xml:space="preserve">我单位保证：已</w:t>
      </w:r>
      <w:r>
        <w:rPr>
          <w:rFonts w:hint="eastAsia"/>
          <w:color w:val="000000" w:themeColor="text1"/>
          <w:sz w:val="24"/>
          <w:szCs w:val="24"/>
          <w:highlight w:val="none"/>
          <w:lang w:eastAsia="zh-CN"/>
        </w:rPr>
        <w:t xml:space="preserve">充分理解并确认</w:t>
      </w:r>
      <w:r>
        <w:rPr>
          <w:rFonts w:hint="eastAsia"/>
          <w:color w:val="000000" w:themeColor="text1"/>
          <w:sz w:val="24"/>
          <w:szCs w:val="24"/>
          <w:highlight w:val="none"/>
          <w:u w:val="single"/>
          <w:lang w:eastAsia="zh-CN"/>
        </w:rPr>
        <w:t xml:space="preserve">香草河长效管护项目</w:t>
      </w:r>
      <w:r>
        <w:rPr>
          <w:rFonts w:hint="eastAsia"/>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u w:val="single"/>
          <w:lang w:eastAsia="zh-CN"/>
        </w:rPr>
        <w:t xml:space="preserve">项目编号：</w:t>
      </w:r>
      <w:r>
        <w:rPr>
          <w:rFonts w:hint="eastAsia" w:ascii="宋体" w:hAnsi="宋体" w:cs="宋体"/>
          <w:color w:val="000000" w:themeColor="text1"/>
          <w:sz w:val="24"/>
          <w:szCs w:val="24"/>
          <w:highlight w:val="none"/>
          <w:u w:val="single"/>
          <w:lang w:eastAsia="zh-CN"/>
        </w:rPr>
        <w:t xml:space="preserve">JSZC-321181-ZJHH-C2026-0001</w:t>
      </w:r>
      <w:r>
        <w:rPr>
          <w:rFonts w:hint="eastAsia"/>
          <w:color w:val="000000" w:themeColor="text1"/>
          <w:sz w:val="24"/>
          <w:szCs w:val="24"/>
          <w:highlight w:val="none"/>
          <w:lang w:val="en-US" w:eastAsia="zh-CN"/>
        </w:rPr>
        <w:t xml:space="preserve">）</w:t>
      </w:r>
      <w:r>
        <w:rPr>
          <w:rStyle w:val="906"/>
          <w:rFonts w:hint="eastAsia" w:ascii="宋体" w:hAnsi="宋体" w:cs="宋体"/>
          <w:bCs/>
          <w:color w:val="000000" w:themeColor="text1"/>
          <w:sz w:val="24"/>
          <w:highlight w:val="none"/>
        </w:rPr>
        <w:t xml:space="preserve">采购文件“第四部分 采购需求”关于</w:t>
      </w:r>
      <w:r>
        <w:rPr>
          <w:rStyle w:val="1020"/>
          <w:rFonts w:hint="eastAsia"/>
          <w:b w:val="0"/>
          <w:color w:val="000000" w:themeColor="text1"/>
          <w:highlight w:val="none"/>
        </w:rPr>
        <w:t xml:space="preserve">商务部分</w:t>
      </w:r>
      <w:r>
        <w:rPr>
          <w:rStyle w:val="906"/>
          <w:rFonts w:hint="eastAsia" w:ascii="宋体" w:hAnsi="宋体"/>
          <w:bCs/>
          <w:color w:val="000000" w:themeColor="text1"/>
          <w:sz w:val="24"/>
          <w:szCs w:val="24"/>
          <w:highlight w:val="none"/>
        </w:rPr>
        <w:t xml:space="preserve">的所有内容，并且所有条款完全响应，无偏离。如我单位及各方联合体（如有）无法按照采购文件中的商务要求执行的，自愿承担一切违约责任。</w:t>
      </w:r>
      <w:r>
        <w:rPr>
          <w:color w:val="000000" w:themeColor="text1"/>
        </w:rPr>
      </w:r>
      <w:r/>
    </w:p>
    <w:p>
      <w:pPr>
        <w:pStyle w:val="995"/>
        <w:ind w:firstLine="480"/>
        <w:spacing w:line="480" w:lineRule="atLeast"/>
        <w:rPr>
          <w:rStyle w:val="906"/>
          <w:rFonts w:ascii="宋体" w:hAnsi="宋体"/>
          <w:bCs/>
          <w:color w:val="000000" w:themeColor="text1"/>
          <w:sz w:val="24"/>
          <w:szCs w:val="24"/>
          <w:highlight w:val="none"/>
        </w:rPr>
      </w:pPr>
      <w:r>
        <w:rPr>
          <w:rStyle w:val="906"/>
          <w:rFonts w:hint="eastAsia" w:ascii="宋体" w:hAnsi="宋体"/>
          <w:bCs/>
          <w:color w:val="000000" w:themeColor="text1"/>
          <w:sz w:val="24"/>
          <w:szCs w:val="24"/>
          <w:highlight w:val="none"/>
        </w:rPr>
        <w:t xml:space="preserve">特此承诺！</w:t>
      </w:r>
      <w:r>
        <w:rPr>
          <w:color w:val="000000" w:themeColor="text1"/>
        </w:rPr>
      </w:r>
      <w:r/>
    </w:p>
    <w:p>
      <w:pPr>
        <w:pStyle w:val="1021"/>
        <w:rPr>
          <w:rStyle w:val="906"/>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p>
      <w:pPr>
        <w:pStyle w:val="995"/>
        <w:jc w:val="center"/>
        <w:spacing w:line="360" w:lineRule="auto"/>
        <w:rPr>
          <w:rStyle w:val="906"/>
          <w:rFonts w:ascii="宋体" w:hAnsi="宋体"/>
          <w:color w:val="000000" w:themeColor="text1"/>
          <w:sz w:val="24"/>
          <w:szCs w:val="24"/>
          <w:highlight w:val="none"/>
        </w:rPr>
      </w:pPr>
      <w:r>
        <w:rPr>
          <w:rStyle w:val="906"/>
          <w:rFonts w:hint="eastAsia" w:ascii="宋体" w:hAnsi="宋体"/>
          <w:color w:val="000000" w:themeColor="text1"/>
          <w:sz w:val="24"/>
          <w:szCs w:val="24"/>
          <w:highlight w:val="none"/>
        </w:rPr>
        <w:t xml:space="preserve">                    </w:t>
      </w:r>
      <w:r>
        <w:rPr>
          <w:rStyle w:val="906"/>
          <w:rFonts w:hint="eastAsia" w:ascii="宋体" w:hAnsi="宋体"/>
          <w:color w:val="000000" w:themeColor="text1"/>
          <w:sz w:val="22"/>
          <w:highlight w:val="none"/>
        </w:rPr>
        <w:t xml:space="preserve">  </w:t>
      </w:r>
      <w:r>
        <w:rPr>
          <w:rStyle w:val="906"/>
          <w:rFonts w:hint="eastAsia" w:ascii="宋体" w:hAnsi="宋体"/>
          <w:color w:val="000000" w:themeColor="text1"/>
          <w:sz w:val="24"/>
          <w:szCs w:val="24"/>
          <w:highlight w:val="none"/>
        </w:rPr>
        <w:t xml:space="preserve">供应商名称（公章）：</w:t>
      </w:r>
      <w:r>
        <w:rPr>
          <w:color w:val="000000" w:themeColor="text1"/>
        </w:rPr>
      </w:r>
      <w:r/>
    </w:p>
    <w:p>
      <w:pPr>
        <w:pStyle w:val="995"/>
        <w:jc w:val="center"/>
        <w:spacing w:line="360" w:lineRule="auto"/>
        <w:rPr>
          <w:rStyle w:val="906"/>
          <w:rFonts w:ascii="宋体" w:hAnsi="宋体"/>
          <w:color w:val="000000" w:themeColor="text1"/>
          <w:sz w:val="24"/>
          <w:szCs w:val="24"/>
          <w:highlight w:val="none"/>
        </w:rPr>
      </w:pPr>
      <w:r>
        <w:rPr>
          <w:rStyle w:val="906"/>
          <w:rFonts w:hint="eastAsia" w:ascii="宋体" w:hAnsi="宋体" w:cs="微软雅黑"/>
          <w:color w:val="000000" w:themeColor="text1"/>
          <w:spacing w:val="-2"/>
          <w:sz w:val="24"/>
          <w:szCs w:val="24"/>
          <w:highlight w:val="none"/>
        </w:rPr>
        <w:t xml:space="preserve">法</w:t>
      </w:r>
      <w:r>
        <w:rPr>
          <w:rStyle w:val="906"/>
          <w:rFonts w:hint="eastAsia" w:ascii="宋体" w:hAnsi="宋体" w:cs="微软雅黑"/>
          <w:color w:val="000000" w:themeColor="text1"/>
          <w:sz w:val="24"/>
          <w:szCs w:val="24"/>
          <w:highlight w:val="none"/>
        </w:rPr>
        <w:t xml:space="preserve">定</w:t>
      </w:r>
      <w:r>
        <w:rPr>
          <w:rStyle w:val="906"/>
          <w:rFonts w:hint="eastAsia" w:ascii="宋体" w:hAnsi="宋体" w:cs="微软雅黑"/>
          <w:color w:val="000000" w:themeColor="text1"/>
          <w:spacing w:val="-2"/>
          <w:sz w:val="24"/>
          <w:szCs w:val="24"/>
          <w:highlight w:val="none"/>
        </w:rPr>
        <w:t xml:space="preserve">代</w:t>
      </w:r>
      <w:r>
        <w:rPr>
          <w:rStyle w:val="906"/>
          <w:rFonts w:hint="eastAsia" w:ascii="宋体" w:hAnsi="宋体" w:cs="微软雅黑"/>
          <w:color w:val="000000" w:themeColor="text1"/>
          <w:sz w:val="24"/>
          <w:szCs w:val="24"/>
          <w:highlight w:val="none"/>
        </w:rPr>
        <w:t xml:space="preserve">表</w:t>
      </w:r>
      <w:r>
        <w:rPr>
          <w:rStyle w:val="906"/>
          <w:rFonts w:hint="eastAsia" w:ascii="宋体" w:hAnsi="宋体" w:cs="微软雅黑"/>
          <w:color w:val="000000" w:themeColor="text1"/>
          <w:spacing w:val="-2"/>
          <w:sz w:val="24"/>
          <w:szCs w:val="24"/>
          <w:highlight w:val="none"/>
        </w:rPr>
        <w:t xml:space="preserve">人</w:t>
      </w:r>
      <w:r>
        <w:rPr>
          <w:rStyle w:val="906"/>
          <w:rFonts w:hint="eastAsia" w:ascii="宋体" w:hAnsi="宋体"/>
          <w:color w:val="000000" w:themeColor="text1"/>
          <w:sz w:val="24"/>
          <w:szCs w:val="24"/>
          <w:highlight w:val="none"/>
        </w:rPr>
        <w:t xml:space="preserve">或其授权的代理人（签字或盖章）：</w:t>
      </w:r>
      <w:r>
        <w:rPr>
          <w:color w:val="000000" w:themeColor="text1"/>
        </w:rPr>
      </w:r>
      <w:r/>
    </w:p>
    <w:p>
      <w:pPr>
        <w:pStyle w:val="995"/>
        <w:jc w:val="right"/>
        <w:spacing w:line="360" w:lineRule="auto"/>
        <w:rPr>
          <w:rStyle w:val="906"/>
          <w:rFonts w:ascii="宋体" w:hAnsi="宋体"/>
          <w:color w:val="000000" w:themeColor="text1"/>
          <w:sz w:val="22"/>
          <w:highlight w:val="none"/>
        </w:rPr>
      </w:pPr>
      <w:r>
        <w:rPr>
          <w:rStyle w:val="906"/>
          <w:rFonts w:hint="eastAsia" w:ascii="宋体" w:hAnsi="宋体"/>
          <w:color w:val="000000" w:themeColor="text1"/>
          <w:sz w:val="24"/>
          <w:szCs w:val="24"/>
          <w:highlight w:val="none"/>
        </w:rPr>
        <w:t xml:space="preserve">日      期：   年    月    日</w:t>
      </w:r>
      <w:r>
        <w:rPr>
          <w:color w:val="000000" w:themeColor="text1"/>
        </w:rPr>
      </w:r>
      <w:r/>
    </w:p>
    <w:p>
      <w:pPr>
        <w:pStyle w:val="995"/>
        <w:rPr>
          <w:rStyle w:val="906"/>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rPr>
      </w:r>
      <w:r/>
    </w:p>
    <w:p>
      <w:pPr>
        <w:pStyle w:val="995"/>
        <w:jc w:val="left"/>
        <w:rPr>
          <w:rStyle w:val="906"/>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rPr>
      </w:r>
      <w:r/>
    </w:p>
    <w:p>
      <w:pPr>
        <w:pStyle w:val="995"/>
        <w:jc w:val="left"/>
        <w:rPr>
          <w:rStyle w:val="906"/>
          <w:rFonts w:ascii="宋体" w:hAnsi="宋体" w:cs="宋体"/>
          <w:b/>
          <w:bCs/>
          <w:color w:val="000000" w:themeColor="text1"/>
          <w:sz w:val="24"/>
          <w:highlight w:val="none"/>
        </w:rPr>
      </w:pPr>
      <w:r>
        <w:rPr>
          <w:rStyle w:val="906"/>
          <w:rFonts w:hint="eastAsia" w:ascii="宋体" w:hAnsi="宋体" w:cs="宋体"/>
          <w:b/>
          <w:bCs/>
          <w:color w:val="000000" w:themeColor="text1"/>
          <w:sz w:val="24"/>
          <w:highlight w:val="none"/>
        </w:rPr>
        <w:t xml:space="preserve">二、商务要求如有负偏离，请如实填写下表（如有）：</w:t>
      </w:r>
      <w:r>
        <w:rPr>
          <w:color w:val="000000" w:themeColor="text1"/>
        </w:rPr>
      </w:r>
      <w:r/>
    </w:p>
    <w:tbl>
      <w:tblPr>
        <w:tblStyle w:val="705"/>
        <w:tblW w:w="522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21"/>
        <w:gridCol w:w="2796"/>
        <w:gridCol w:w="2745"/>
        <w:gridCol w:w="1835"/>
        <w:gridCol w:w="1497"/>
      </w:tblGrid>
      <w:tr>
        <w:trPr>
          <w:jc w:val="center"/>
          <w:trHeight w:val="66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1"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Style w:val="906"/>
                <w:rFonts w:hint="eastAsia" w:ascii="宋体" w:hAnsi="宋体" w:cs="宋体"/>
                <w:color w:val="000000" w:themeColor="text1"/>
                <w:sz w:val="24"/>
                <w:szCs w:val="24"/>
                <w:highlight w:val="none"/>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93"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Style w:val="906"/>
                <w:rFonts w:hint="eastAsia" w:ascii="宋体" w:hAnsi="宋体" w:cs="宋体"/>
                <w:color w:val="000000" w:themeColor="text1"/>
                <w:sz w:val="24"/>
                <w:szCs w:val="24"/>
                <w:highlight w:val="none"/>
              </w:rPr>
              <w:t xml:space="preserve">商务要求内容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42"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Style w:val="906"/>
                <w:rFonts w:hint="eastAsia" w:ascii="宋体" w:hAnsi="宋体" w:cs="宋体"/>
                <w:color w:val="000000" w:themeColor="text1"/>
                <w:sz w:val="24"/>
                <w:szCs w:val="24"/>
                <w:highlight w:val="none"/>
              </w:rPr>
              <w:t xml:space="preserve">实际响应情况</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33"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Style w:val="906"/>
                <w:rFonts w:hint="eastAsia" w:ascii="宋体" w:hAnsi="宋体" w:cs="宋体"/>
                <w:color w:val="000000" w:themeColor="text1"/>
                <w:sz w:val="24"/>
                <w:szCs w:val="24"/>
                <w:highlight w:val="none"/>
              </w:rPr>
              <w:t xml:space="preserve">偏离内容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96"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Style w:val="906"/>
                <w:rFonts w:hint="eastAsia" w:ascii="宋体" w:hAnsi="宋体" w:cs="宋体"/>
                <w:color w:val="000000" w:themeColor="text1"/>
                <w:sz w:val="24"/>
                <w:szCs w:val="24"/>
                <w:highlight w:val="none"/>
              </w:rPr>
              <w:t xml:space="preserve">备注</w:t>
            </w:r>
            <w:r>
              <w:rPr>
                <w:color w:val="000000" w:themeColor="text1"/>
              </w:rPr>
            </w:r>
            <w:r/>
          </w:p>
        </w:tc>
      </w:tr>
      <w:tr>
        <w:trPr>
          <w:jc w:val="center"/>
          <w:trHeight w:val="5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1"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Style w:val="906"/>
                <w:rFonts w:hint="eastAsia" w:ascii="宋体" w:hAnsi="宋体" w:cs="宋体"/>
                <w:color w:val="000000" w:themeColor="text1"/>
                <w:sz w:val="24"/>
                <w:szCs w:val="24"/>
                <w:highlight w:val="none"/>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93"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42"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33"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96"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r>
      <w:tr>
        <w:trPr>
          <w:jc w:val="center"/>
          <w:trHeight w:val="5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1"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Style w:val="906"/>
                <w:rFonts w:hint="eastAsia" w:ascii="宋体" w:hAnsi="宋体" w:cs="宋体"/>
                <w:color w:val="000000" w:themeColor="text1"/>
                <w:sz w:val="24"/>
                <w:szCs w:val="24"/>
                <w:highlight w:val="none"/>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93"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42"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33"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96"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r>
      <w:tr>
        <w:trPr>
          <w:jc w:val="center"/>
          <w:trHeight w:val="5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21"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Style w:val="906"/>
                <w:rFonts w:hint="eastAsia" w:ascii="宋体" w:hAnsi="宋体" w:cs="宋体"/>
                <w:color w:val="000000" w:themeColor="text1"/>
                <w:sz w:val="24"/>
                <w:szCs w:val="24"/>
                <w:highlight w:val="none"/>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93"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42"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33"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96" w:type="dxa"/>
            <w:vAlign w:val="center"/>
            <w:textDirection w:val="lrTb"/>
            <w:noWrap w:val="false"/>
          </w:tcPr>
          <w:p>
            <w:pPr>
              <w:pStyle w:val="1022"/>
              <w:jc w:val="center"/>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r>
    </w:tbl>
    <w:p>
      <w:pPr>
        <w:pStyle w:val="995"/>
        <w:rPr>
          <w:rStyle w:val="906"/>
          <w:rFonts w:ascii="宋体" w:hAnsi="宋体" w:cs="宋体"/>
          <w:color w:val="000000" w:themeColor="text1"/>
          <w:highlight w:val="none"/>
        </w:rPr>
      </w:pPr>
      <w:r>
        <w:rPr>
          <w:rStyle w:val="906"/>
          <w:rFonts w:hint="eastAsia" w:ascii="宋体" w:hAnsi="宋体" w:cs="宋体"/>
          <w:color w:val="000000" w:themeColor="text1"/>
          <w:highlight w:val="none"/>
        </w:rPr>
        <w:t xml:space="preserve">说明：投标人应如实填写，如履约时发现不能按上述内容履约的，采购人有权取消其中标资格，并报政府采购监督管理处。投标人应负相应法律责任及违约责任。</w:t>
      </w:r>
      <w:r>
        <w:rPr>
          <w:color w:val="000000" w:themeColor="text1"/>
        </w:rPr>
      </w:r>
      <w:r/>
    </w:p>
    <w:p>
      <w:pPr>
        <w:pStyle w:val="995"/>
        <w:jc w:val="right"/>
        <w:spacing w:line="360" w:lineRule="auto"/>
        <w:rPr>
          <w:rStyle w:val="906"/>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995"/>
        <w:jc w:val="right"/>
        <w:spacing w:line="360" w:lineRule="auto"/>
        <w:rPr>
          <w:rStyle w:val="906"/>
          <w:rFonts w:ascii="宋体" w:hAnsi="宋体"/>
          <w:color w:val="000000" w:themeColor="text1"/>
          <w:sz w:val="24"/>
          <w:szCs w:val="24"/>
          <w:highlight w:val="none"/>
        </w:rPr>
      </w:pPr>
      <w:r>
        <w:rPr>
          <w:rStyle w:val="906"/>
          <w:rFonts w:hint="eastAsia" w:ascii="宋体" w:hAnsi="宋体"/>
          <w:color w:val="000000" w:themeColor="text1"/>
          <w:sz w:val="24"/>
          <w:szCs w:val="24"/>
          <w:highlight w:val="none"/>
        </w:rPr>
        <w:t xml:space="preserve">供应商名称（公章）：</w:t>
      </w:r>
      <w:r>
        <w:rPr>
          <w:color w:val="000000" w:themeColor="text1"/>
        </w:rPr>
      </w:r>
      <w:r/>
    </w:p>
    <w:p>
      <w:pPr>
        <w:pStyle w:val="995"/>
        <w:jc w:val="right"/>
        <w:spacing w:line="360" w:lineRule="auto"/>
        <w:rPr>
          <w:rStyle w:val="906"/>
          <w:rFonts w:ascii="宋体" w:hAnsi="宋体"/>
          <w:color w:val="000000" w:themeColor="text1"/>
          <w:sz w:val="24"/>
          <w:szCs w:val="24"/>
          <w:highlight w:val="none"/>
        </w:rPr>
      </w:pPr>
      <w:r>
        <w:rPr>
          <w:rStyle w:val="906"/>
          <w:rFonts w:hint="eastAsia" w:ascii="宋体" w:hAnsi="宋体" w:cs="微软雅黑"/>
          <w:color w:val="000000" w:themeColor="text1"/>
          <w:spacing w:val="-2"/>
          <w:sz w:val="24"/>
          <w:szCs w:val="24"/>
          <w:highlight w:val="none"/>
        </w:rPr>
        <w:t xml:space="preserve">法</w:t>
      </w:r>
      <w:r>
        <w:rPr>
          <w:rStyle w:val="906"/>
          <w:rFonts w:hint="eastAsia" w:ascii="宋体" w:hAnsi="宋体" w:cs="微软雅黑"/>
          <w:color w:val="000000" w:themeColor="text1"/>
          <w:sz w:val="24"/>
          <w:szCs w:val="24"/>
          <w:highlight w:val="none"/>
        </w:rPr>
        <w:t xml:space="preserve">定</w:t>
      </w:r>
      <w:r>
        <w:rPr>
          <w:rStyle w:val="906"/>
          <w:rFonts w:hint="eastAsia" w:ascii="宋体" w:hAnsi="宋体" w:cs="微软雅黑"/>
          <w:color w:val="000000" w:themeColor="text1"/>
          <w:spacing w:val="-2"/>
          <w:sz w:val="24"/>
          <w:szCs w:val="24"/>
          <w:highlight w:val="none"/>
        </w:rPr>
        <w:t xml:space="preserve">代</w:t>
      </w:r>
      <w:r>
        <w:rPr>
          <w:rStyle w:val="906"/>
          <w:rFonts w:hint="eastAsia" w:ascii="宋体" w:hAnsi="宋体" w:cs="微软雅黑"/>
          <w:color w:val="000000" w:themeColor="text1"/>
          <w:sz w:val="24"/>
          <w:szCs w:val="24"/>
          <w:highlight w:val="none"/>
        </w:rPr>
        <w:t xml:space="preserve">表</w:t>
      </w:r>
      <w:r>
        <w:rPr>
          <w:rStyle w:val="906"/>
          <w:rFonts w:hint="eastAsia" w:ascii="宋体" w:hAnsi="宋体" w:cs="微软雅黑"/>
          <w:color w:val="000000" w:themeColor="text1"/>
          <w:spacing w:val="-2"/>
          <w:sz w:val="24"/>
          <w:szCs w:val="24"/>
          <w:highlight w:val="none"/>
        </w:rPr>
        <w:t xml:space="preserve">人</w:t>
      </w:r>
      <w:r>
        <w:rPr>
          <w:rStyle w:val="906"/>
          <w:rFonts w:hint="eastAsia" w:ascii="宋体" w:hAnsi="宋体"/>
          <w:color w:val="000000" w:themeColor="text1"/>
          <w:sz w:val="24"/>
          <w:szCs w:val="24"/>
          <w:highlight w:val="none"/>
        </w:rPr>
        <w:t xml:space="preserve">或其授权的代理人（签字或盖章）：</w:t>
      </w:r>
      <w:r>
        <w:rPr>
          <w:color w:val="000000" w:themeColor="text1"/>
        </w:rPr>
      </w:r>
      <w:r/>
    </w:p>
    <w:p>
      <w:pPr>
        <w:pStyle w:val="995"/>
        <w:jc w:val="right"/>
        <w:spacing w:line="360" w:lineRule="auto"/>
        <w:rPr>
          <w:rStyle w:val="906"/>
          <w:rFonts w:ascii="宋体" w:hAnsi="宋体" w:cs="宋体"/>
          <w:b/>
          <w:bCs/>
          <w:color w:val="000000" w:themeColor="text1"/>
          <w:sz w:val="28"/>
          <w:szCs w:val="24"/>
          <w:highlight w:val="none"/>
        </w:rPr>
      </w:pPr>
      <w:r>
        <w:rPr>
          <w:rStyle w:val="906"/>
          <w:rFonts w:hint="eastAsia" w:ascii="宋体" w:hAnsi="宋体"/>
          <w:color w:val="000000" w:themeColor="text1"/>
          <w:sz w:val="24"/>
          <w:szCs w:val="24"/>
          <w:highlight w:val="none"/>
        </w:rPr>
        <w:t xml:space="preserve">日      期：   年    月    日</w:t>
      </w:r>
      <w:r>
        <w:rPr>
          <w:color w:val="000000" w:themeColor="text1"/>
        </w:rPr>
      </w:r>
      <w:r/>
    </w:p>
    <w:p>
      <w:pPr>
        <w:rPr>
          <w:rStyle w:val="906"/>
          <w:rFonts w:ascii="宋体" w:hAnsi="宋体" w:cs="宋体"/>
          <w:b/>
          <w:bCs/>
          <w:color w:val="000000" w:themeColor="text1"/>
          <w:sz w:val="28"/>
          <w:szCs w:val="24"/>
          <w:highlight w:val="none"/>
        </w:rPr>
      </w:pPr>
      <w:r>
        <w:rPr>
          <w:rStyle w:val="906"/>
          <w:rFonts w:ascii="宋体" w:hAnsi="宋体" w:cs="宋体"/>
          <w:b/>
          <w:bCs/>
          <w:color w:val="000000" w:themeColor="text1"/>
          <w:sz w:val="28"/>
          <w:szCs w:val="24"/>
          <w:highlight w:val="none"/>
        </w:rPr>
        <w:br w:type="page" w:clear="all"/>
      </w:r>
      <w:r>
        <w:rPr>
          <w:color w:val="000000" w:themeColor="text1"/>
        </w:rPr>
      </w:r>
      <w:r/>
    </w:p>
    <w:p>
      <w:pPr>
        <w:pStyle w:val="1006"/>
        <w:jc w:val="center"/>
        <w:rPr>
          <w:rStyle w:val="906"/>
          <w:color w:val="000000" w:themeColor="text1"/>
          <w:highlight w:val="none"/>
        </w:rPr>
        <w:outlineLvl w:val="2"/>
      </w:pPr>
      <w:r>
        <w:rPr>
          <w:color w:val="000000" w:themeColor="text1"/>
        </w:rPr>
      </w:r>
      <w:bookmarkStart w:id="417" w:name="_Toc25551"/>
      <w:r>
        <w:rPr>
          <w:rStyle w:val="906"/>
          <w:rFonts w:ascii="宋体" w:hAnsi="宋体" w:eastAsia="宋体" w:cs="宋体"/>
          <w:b/>
          <w:bCs/>
          <w:color w:val="000000" w:themeColor="text1"/>
          <w:sz w:val="28"/>
          <w:highlight w:val="none"/>
        </w:rPr>
        <w:t xml:space="preserve">(</w:t>
      </w:r>
      <w:r>
        <w:rPr>
          <w:rStyle w:val="906"/>
          <w:rFonts w:hint="eastAsia" w:ascii="宋体" w:hAnsi="宋体" w:eastAsia="宋体" w:cs="宋体"/>
          <w:b/>
          <w:bCs/>
          <w:color w:val="000000" w:themeColor="text1"/>
          <w:sz w:val="28"/>
          <w:highlight w:val="none"/>
        </w:rPr>
        <w:t xml:space="preserve">五</w:t>
      </w:r>
      <w:r>
        <w:rPr>
          <w:rStyle w:val="906"/>
          <w:rFonts w:ascii="宋体" w:hAnsi="宋体" w:eastAsia="宋体" w:cs="宋体"/>
          <w:b/>
          <w:bCs/>
          <w:color w:val="000000" w:themeColor="text1"/>
          <w:sz w:val="28"/>
          <w:highlight w:val="none"/>
        </w:rPr>
        <w:t xml:space="preserve">)</w:t>
      </w:r>
      <w:r>
        <w:rPr>
          <w:rStyle w:val="906"/>
          <w:rFonts w:hint="eastAsia" w:ascii="宋体" w:hAnsi="宋体" w:eastAsia="宋体" w:cs="宋体"/>
          <w:b/>
          <w:bCs/>
          <w:color w:val="000000" w:themeColor="text1"/>
          <w:sz w:val="28"/>
          <w:highlight w:val="none"/>
          <w:lang w:eastAsia="zh-CN"/>
        </w:rPr>
        <w:t xml:space="preserve">磋商</w:t>
      </w:r>
      <w:r>
        <w:rPr>
          <w:rStyle w:val="906"/>
          <w:rFonts w:ascii="宋体" w:hAnsi="宋体" w:eastAsia="宋体" w:cs="宋体"/>
          <w:b/>
          <w:bCs/>
          <w:color w:val="000000" w:themeColor="text1"/>
          <w:sz w:val="28"/>
          <w:highlight w:val="none"/>
        </w:rPr>
        <w:t xml:space="preserve">报价一览表</w:t>
      </w:r>
      <w:bookmarkEnd w:id="417"/>
      <w:r>
        <w:rPr>
          <w:color w:val="000000" w:themeColor="text1"/>
        </w:rPr>
      </w:r>
      <w:r/>
    </w:p>
    <w:p>
      <w:pPr>
        <w:pStyle w:val="1007"/>
        <w:rPr>
          <w:rStyle w:val="906"/>
          <w:color w:val="000000" w:themeColor="text1"/>
          <w:highlight w:val="none"/>
        </w:rPr>
      </w:pPr>
      <w:r>
        <w:rPr>
          <w:rStyle w:val="906"/>
          <w:rFonts w:ascii="宋体" w:hAnsi="宋体" w:eastAsia="宋体" w:cs="宋体"/>
          <w:color w:val="000000" w:themeColor="text1"/>
          <w:highlight w:val="none"/>
        </w:rPr>
        <w:t xml:space="preserve">﻿ </w:t>
      </w:r>
      <w:r>
        <w:rPr>
          <w:color w:val="000000" w:themeColor="text1"/>
        </w:rPr>
      </w:r>
      <w:r/>
    </w:p>
    <w:p>
      <w:pPr>
        <w:pStyle w:val="1007"/>
        <w:jc w:val="center"/>
        <w:spacing w:before="320" w:after="320"/>
        <w:rPr>
          <w:rStyle w:val="906"/>
          <w:rFonts w:ascii="宋体" w:hAnsi="宋体" w:eastAsia="宋体" w:cs="宋体"/>
          <w:color w:val="000000" w:themeColor="text1"/>
          <w:sz w:val="32"/>
          <w:szCs w:val="32"/>
          <w:highlight w:val="none"/>
        </w:rPr>
      </w:pPr>
      <w:r>
        <w:rPr>
          <w:rStyle w:val="906"/>
          <w:rFonts w:hint="eastAsia" w:ascii="宋体" w:hAnsi="宋体" w:eastAsia="宋体" w:cs="宋体"/>
          <w:color w:val="000000" w:themeColor="text1"/>
          <w:sz w:val="32"/>
          <w:szCs w:val="32"/>
          <w:highlight w:val="none"/>
          <w:lang w:eastAsia="zh-CN"/>
        </w:rPr>
        <w:t xml:space="preserve">磋商</w:t>
      </w:r>
      <w:r>
        <w:rPr>
          <w:rStyle w:val="906"/>
          <w:rFonts w:ascii="宋体" w:hAnsi="宋体" w:eastAsia="宋体" w:cs="宋体"/>
          <w:color w:val="000000" w:themeColor="text1"/>
          <w:sz w:val="32"/>
          <w:szCs w:val="32"/>
          <w:highlight w:val="none"/>
        </w:rPr>
        <w:t xml:space="preserve">报价一览表</w:t>
      </w:r>
      <w:r>
        <w:rPr>
          <w:color w:val="000000" w:themeColor="text1"/>
        </w:rPr>
      </w:r>
      <w:r/>
    </w:p>
    <w:p>
      <w:pPr>
        <w:pStyle w:val="1007"/>
        <w:spacing w:before="240" w:after="240"/>
        <w:rPr>
          <w:rStyle w:val="906"/>
          <w:rFonts w:ascii="宋体" w:hAnsi="宋体" w:eastAsia="宋体" w:cs="宋体"/>
          <w:color w:val="000000" w:themeColor="text1"/>
          <w:highlight w:val="none"/>
        </w:rPr>
      </w:pPr>
      <w:r>
        <w:rPr>
          <w:rStyle w:val="906"/>
          <w:rFonts w:ascii="宋体" w:hAnsi="宋体" w:eastAsia="宋体" w:cs="宋体"/>
          <w:color w:val="000000" w:themeColor="text1"/>
          <w:highlight w:val="none"/>
        </w:rPr>
        <w:t xml:space="preserve">货币单位：人民币元   </w:t>
      </w:r>
      <w:r>
        <w:rPr>
          <w:color w:val="000000" w:themeColor="text1"/>
        </w:rPr>
      </w:r>
      <w:r/>
    </w:p>
    <w:p>
      <w:pPr>
        <w:pStyle w:val="942"/>
        <w:rPr>
          <w:rFonts w:hint="eastAsia" w:eastAsia="宋体"/>
          <w:color w:val="000000" w:themeColor="text1"/>
          <w:highlight w:val="none"/>
        </w:rPr>
      </w:pPr>
      <w:r>
        <w:rPr>
          <w:color w:val="000000" w:themeColor="text1"/>
          <w:highlight w:val="none"/>
        </w:rPr>
        <w:t xml:space="preserve">项目编号：</w:t>
      </w:r>
      <w:r>
        <w:rPr>
          <w:rFonts w:hint="eastAsia"/>
          <w:color w:val="000000" w:themeColor="text1"/>
          <w:highlight w:val="none"/>
          <w:lang w:eastAsia="zh-CN"/>
        </w:rPr>
        <w:t xml:space="preserve">JSZC-321181-ZJHH-C2026-0001</w:t>
      </w:r>
      <w:r>
        <w:rPr>
          <w:color w:val="000000" w:themeColor="text1"/>
        </w:rPr>
      </w:r>
      <w:r/>
    </w:p>
    <w:tbl>
      <w:tblPr>
        <w:tblStyle w:val="728"/>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91"/>
        <w:gridCol w:w="2614"/>
        <w:gridCol w:w="3051"/>
      </w:tblGrid>
      <w:tr>
        <w:trPr>
          <w:jc w:val="center"/>
          <w:trHeight w:val="633"/>
        </w:trPr>
        <w:tc>
          <w:tcPr>
            <w:tcW w:w="3491" w:type="dxa"/>
            <w:vAlign w:val="center"/>
            <w:textDirection w:val="lrTb"/>
            <w:noWrap w:val="false"/>
          </w:tcPr>
          <w:p>
            <w:pPr>
              <w:jc w:val="center"/>
              <w:rPr>
                <w:color w:val="000000" w:themeColor="text1"/>
                <w:highlight w:val="none"/>
              </w:rPr>
            </w:pPr>
            <w:r>
              <w:rPr>
                <w:color w:val="000000" w:themeColor="text1"/>
                <w:highlight w:val="none"/>
              </w:rPr>
              <w:t xml:space="preserve">项目名称</w:t>
            </w:r>
            <w:r>
              <w:rPr>
                <w:color w:val="000000" w:themeColor="text1"/>
              </w:rPr>
            </w:r>
            <w:r/>
          </w:p>
        </w:tc>
        <w:tc>
          <w:tcPr>
            <w:tcW w:w="2614" w:type="dxa"/>
            <w:vAlign w:val="center"/>
            <w:textDirection w:val="lrTb"/>
            <w:noWrap w:val="false"/>
          </w:tcPr>
          <w:p>
            <w:pPr>
              <w:jc w:val="center"/>
              <w:rPr>
                <w:color w:val="000000" w:themeColor="text1"/>
                <w:highlight w:val="none"/>
              </w:rPr>
            </w:pPr>
            <w:r>
              <w:rPr>
                <w:color w:val="000000" w:themeColor="text1"/>
                <w:highlight w:val="none"/>
              </w:rPr>
              <w:t xml:space="preserve">项目内容</w:t>
            </w:r>
            <w:r>
              <w:rPr>
                <w:color w:val="000000" w:themeColor="text1"/>
              </w:rPr>
            </w:r>
            <w:r/>
          </w:p>
        </w:tc>
        <w:tc>
          <w:tcPr>
            <w:tcW w:w="3051" w:type="dxa"/>
            <w:vAlign w:val="center"/>
            <w:textDirection w:val="lrTb"/>
            <w:noWrap w:val="false"/>
          </w:tcPr>
          <w:p>
            <w:pPr>
              <w:jc w:val="center"/>
              <w:rPr>
                <w:color w:val="000000" w:themeColor="text1"/>
                <w:highlight w:val="none"/>
              </w:rPr>
            </w:pPr>
            <w:r>
              <w:rPr>
                <w:color w:val="000000" w:themeColor="text1"/>
                <w:highlight w:val="none"/>
              </w:rPr>
              <w:t xml:space="preserve">总价（小写）</w:t>
            </w:r>
            <w:r>
              <w:rPr>
                <w:color w:val="000000" w:themeColor="text1"/>
              </w:rPr>
            </w:r>
            <w:r/>
          </w:p>
        </w:tc>
      </w:tr>
      <w:tr>
        <w:trPr>
          <w:jc w:val="center"/>
          <w:trHeight w:val="1096"/>
        </w:trPr>
        <w:tc>
          <w:tcPr>
            <w:tcW w:w="3491" w:type="dxa"/>
            <w:vAlign w:val="center"/>
            <w:textDirection w:val="lrTb"/>
            <w:noWrap w:val="false"/>
          </w:tcPr>
          <w:p>
            <w:pPr>
              <w:jc w:val="center"/>
              <w:rPr>
                <w:rFonts w:hint="eastAsia" w:eastAsia="宋体"/>
                <w:color w:val="000000" w:themeColor="text1"/>
                <w:highlight w:val="none"/>
              </w:rPr>
            </w:pPr>
            <w:r>
              <w:rPr>
                <w:rFonts w:hint="eastAsia"/>
                <w:color w:val="000000" w:themeColor="text1"/>
                <w:highlight w:val="none"/>
                <w:lang w:eastAsia="zh-CN"/>
              </w:rPr>
              <w:t xml:space="preserve">香草河长效管护项目</w:t>
            </w:r>
            <w:r>
              <w:rPr>
                <w:color w:val="000000" w:themeColor="text1"/>
              </w:rPr>
            </w:r>
            <w:r/>
          </w:p>
        </w:tc>
        <w:tc>
          <w:tcPr>
            <w:tcW w:w="2614" w:type="dxa"/>
            <w:vAlign w:val="center"/>
            <w:textDirection w:val="lrTb"/>
            <w:noWrap w:val="false"/>
          </w:tcPr>
          <w:p>
            <w:pPr>
              <w:jc w:val="center"/>
              <w:rPr>
                <w:color w:val="000000" w:themeColor="text1"/>
                <w:highlight w:val="none"/>
              </w:rPr>
            </w:pPr>
            <w:r>
              <w:rPr>
                <w:color w:val="000000" w:themeColor="text1"/>
                <w:highlight w:val="none"/>
              </w:rPr>
              <w:t xml:space="preserve">详见响应文件</w:t>
            </w:r>
            <w:r>
              <w:rPr>
                <w:color w:val="000000" w:themeColor="text1"/>
              </w:rPr>
            </w:r>
            <w:r/>
          </w:p>
        </w:tc>
        <w:tc>
          <w:tcPr>
            <w:tcW w:w="3051" w:type="dxa"/>
            <w:vAlign w:val="center"/>
            <w:textDirection w:val="lrTb"/>
            <w:noWrap w:val="false"/>
          </w:tcPr>
          <w:p>
            <w:pPr>
              <w:jc w:val="center"/>
              <w:rPr>
                <w:color w:val="000000" w:themeColor="text1"/>
                <w:highlight w:val="none"/>
              </w:rPr>
            </w:pPr>
            <w:r>
              <w:rPr>
                <w:rFonts w:hint="eastAsia"/>
                <w:color w:val="000000" w:themeColor="text1"/>
                <w:highlight w:val="none"/>
              </w:rPr>
              <w:t xml:space="preserve">元</w:t>
            </w:r>
            <w:r>
              <w:rPr>
                <w:color w:val="000000" w:themeColor="text1"/>
              </w:rPr>
            </w:r>
            <w:r/>
          </w:p>
        </w:tc>
      </w:tr>
      <w:tr>
        <w:trPr>
          <w:jc w:val="center"/>
          <w:trHeight w:val="770"/>
        </w:trPr>
        <w:tc>
          <w:tcPr>
            <w:gridSpan w:val="3"/>
            <w:tcW w:w="9156" w:type="dxa"/>
            <w:vAlign w:val="center"/>
            <w:textDirection w:val="lrTb"/>
            <w:noWrap w:val="false"/>
          </w:tcPr>
          <w:p>
            <w:pPr>
              <w:ind w:firstLine="210"/>
              <w:jc w:val="left"/>
              <w:rPr>
                <w:color w:val="000000" w:themeColor="text1"/>
                <w:highlight w:val="none"/>
              </w:rPr>
            </w:pPr>
            <w:r>
              <w:rPr>
                <w:rFonts w:hint="eastAsia"/>
                <w:color w:val="000000" w:themeColor="text1"/>
                <w:highlight w:val="none"/>
              </w:rPr>
              <w:t xml:space="preserve">总价（大写）：</w:t>
            </w:r>
            <w:r>
              <w:rPr>
                <w:color w:val="000000" w:themeColor="text1"/>
              </w:rPr>
            </w:r>
            <w:r/>
          </w:p>
        </w:tc>
      </w:tr>
    </w:tbl>
    <w:p>
      <w:pPr>
        <w:pStyle w:val="726"/>
        <w:spacing w:beforeAutospacing="0" w:afterAutospacing="0" w:line="360" w:lineRule="auto"/>
        <w:widowControl/>
        <w:rPr>
          <w:rFonts w:ascii="宋体" w:hAnsi="宋体" w:cs="宋体"/>
          <w:color w:val="000000" w:themeColor="text1"/>
          <w:sz w:val="22"/>
          <w:szCs w:val="21"/>
          <w:highlight w:val="none"/>
        </w:rPr>
      </w:pPr>
      <w:r>
        <w:rPr>
          <w:rFonts w:hint="eastAsia" w:ascii="宋体" w:hAnsi="宋体" w:cs="宋体"/>
          <w:color w:val="000000" w:themeColor="text1"/>
          <w:sz w:val="22"/>
          <w:szCs w:val="21"/>
          <w:highlight w:val="none"/>
        </w:rPr>
        <w:t xml:space="preserve">报价说明：</w:t>
      </w:r>
      <w:r>
        <w:rPr>
          <w:color w:val="000000" w:themeColor="text1"/>
        </w:rPr>
      </w:r>
      <w:r/>
    </w:p>
    <w:p>
      <w:pPr>
        <w:pStyle w:val="726"/>
        <w:spacing w:beforeAutospacing="0" w:afterAutospacing="0" w:line="360" w:lineRule="auto"/>
        <w:widowControl/>
        <w:rPr>
          <w:rFonts w:ascii="宋体" w:hAnsi="宋体" w:cs="宋体"/>
          <w:color w:val="000000" w:themeColor="text1"/>
          <w:sz w:val="22"/>
          <w:szCs w:val="21"/>
          <w:highlight w:val="none"/>
        </w:rPr>
      </w:pPr>
      <w:r>
        <w:rPr>
          <w:rFonts w:hint="eastAsia" w:ascii="宋体" w:hAnsi="宋体" w:cs="宋体"/>
          <w:color w:val="000000" w:themeColor="text1"/>
          <w:sz w:val="22"/>
          <w:szCs w:val="21"/>
          <w:highlight w:val="none"/>
        </w:rPr>
        <w:t xml:space="preserve">1、报价包括完成项目的所有费用。采购人不再支付报价以外的任何费用。</w:t>
      </w:r>
      <w:r>
        <w:rPr>
          <w:color w:val="000000" w:themeColor="text1"/>
        </w:rPr>
      </w:r>
      <w:r/>
    </w:p>
    <w:p>
      <w:pPr>
        <w:pStyle w:val="726"/>
        <w:spacing w:beforeAutospacing="0" w:afterAutospacing="0" w:line="360" w:lineRule="auto"/>
        <w:widowControl/>
        <w:rPr>
          <w:rFonts w:ascii="宋体" w:hAnsi="宋体" w:cs="宋体"/>
          <w:color w:val="000000" w:themeColor="text1"/>
          <w:sz w:val="22"/>
          <w:szCs w:val="21"/>
          <w:highlight w:val="none"/>
        </w:rPr>
      </w:pPr>
      <w:r>
        <w:rPr>
          <w:rFonts w:hint="eastAsia" w:ascii="宋体" w:hAnsi="宋体" w:cs="宋体"/>
          <w:color w:val="000000" w:themeColor="text1"/>
          <w:sz w:val="22"/>
          <w:szCs w:val="21"/>
          <w:highlight w:val="none"/>
        </w:rPr>
        <w:t xml:space="preserve">2、报价以总价为准，大小写不一致以大写为准；</w:t>
      </w:r>
      <w:r>
        <w:rPr>
          <w:color w:val="000000" w:themeColor="text1"/>
        </w:rPr>
      </w:r>
      <w:r/>
    </w:p>
    <w:p>
      <w:pPr>
        <w:pStyle w:val="726"/>
        <w:spacing w:beforeAutospacing="0" w:afterAutospacing="0" w:line="360" w:lineRule="auto"/>
        <w:widowControl/>
        <w:rPr>
          <w:rFonts w:ascii="宋体" w:hAnsi="宋体" w:cs="宋体"/>
          <w:color w:val="000000" w:themeColor="text1"/>
          <w:sz w:val="22"/>
          <w:szCs w:val="21"/>
          <w:highlight w:val="none"/>
        </w:rPr>
      </w:pPr>
      <w:r>
        <w:rPr>
          <w:rFonts w:hint="eastAsia" w:ascii="宋体" w:hAnsi="宋体" w:cs="宋体"/>
          <w:color w:val="000000" w:themeColor="text1"/>
          <w:sz w:val="22"/>
          <w:szCs w:val="21"/>
          <w:highlight w:val="none"/>
        </w:rPr>
        <w:t xml:space="preserve">3、偏离说明：详见《偏离表》；</w:t>
      </w:r>
      <w:r>
        <w:rPr>
          <w:color w:val="000000" w:themeColor="text1"/>
        </w:rPr>
      </w:r>
      <w:r/>
    </w:p>
    <w:p>
      <w:pPr>
        <w:pStyle w:val="726"/>
        <w:ind w:firstLine="2880"/>
        <w:widowControl/>
        <w:rPr>
          <w:color w:val="000000" w:themeColor="text1"/>
          <w:highlight w:val="none"/>
        </w:rPr>
      </w:pPr>
      <w:r>
        <w:rPr>
          <w:color w:val="000000" w:themeColor="text1"/>
          <w:highlight w:val="none"/>
        </w:rPr>
      </w:r>
      <w:r>
        <w:rPr>
          <w:color w:val="000000" w:themeColor="text1"/>
        </w:rPr>
      </w:r>
      <w:r/>
    </w:p>
    <w:p>
      <w:pPr>
        <w:pStyle w:val="726"/>
        <w:ind w:firstLine="4400"/>
        <w:widowControl/>
        <w:rPr>
          <w:color w:val="000000" w:themeColor="text1"/>
          <w:sz w:val="22"/>
          <w:szCs w:val="21"/>
          <w:highlight w:val="none"/>
        </w:rPr>
      </w:pPr>
      <w:r>
        <w:rPr>
          <w:color w:val="000000" w:themeColor="text1"/>
          <w:sz w:val="22"/>
          <w:szCs w:val="21"/>
          <w:highlight w:val="none"/>
        </w:rPr>
        <w:t xml:space="preserve">响应单位（公章）：</w:t>
      </w:r>
      <w:r>
        <w:rPr>
          <w:color w:val="000000" w:themeColor="text1"/>
        </w:rPr>
      </w:r>
      <w:r/>
    </w:p>
    <w:p>
      <w:pPr>
        <w:pStyle w:val="1008"/>
        <w:jc w:val="center"/>
        <w:rPr>
          <w:rStyle w:val="906"/>
          <w:color w:val="000000" w:themeColor="text1"/>
          <w:highlight w:val="none"/>
        </w:rPr>
        <w:outlineLvl w:val="2"/>
      </w:pPr>
      <w:r>
        <w:rPr>
          <w:color w:val="000000" w:themeColor="text1"/>
        </w:rPr>
      </w:r>
      <w:bookmarkStart w:id="418" w:name="_Toc427"/>
      <w:r>
        <w:rPr>
          <w:color w:val="000000" w:themeColor="text1"/>
          <w:sz w:val="22"/>
          <w:szCs w:val="21"/>
          <w:highlight w:val="none"/>
        </w:rPr>
        <w:t xml:space="preserve">法定代表人或授权代表（签字或盖章）：</w:t>
      </w:r>
      <w:r>
        <w:rPr>
          <w:rStyle w:val="906"/>
          <w:color w:val="000000" w:themeColor="text1"/>
          <w:highlight w:val="none"/>
        </w:rPr>
        <w:br w:type="page" w:clear="all"/>
      </w:r>
      <w:r>
        <w:rPr>
          <w:rStyle w:val="906"/>
          <w:rFonts w:ascii="宋体" w:hAnsi="宋体" w:eastAsia="宋体" w:cs="宋体"/>
          <w:b/>
          <w:bCs/>
          <w:color w:val="000000" w:themeColor="text1"/>
          <w:sz w:val="28"/>
          <w:highlight w:val="none"/>
        </w:rPr>
        <w:t xml:space="preserve">(</w:t>
      </w:r>
      <w:r>
        <w:rPr>
          <w:rStyle w:val="906"/>
          <w:rFonts w:hint="eastAsia" w:ascii="宋体" w:hAnsi="宋体" w:eastAsia="宋体" w:cs="宋体"/>
          <w:b/>
          <w:bCs/>
          <w:color w:val="000000" w:themeColor="text1"/>
          <w:sz w:val="28"/>
          <w:highlight w:val="none"/>
        </w:rPr>
        <w:t xml:space="preserve">六</w:t>
      </w:r>
      <w:r>
        <w:rPr>
          <w:rStyle w:val="906"/>
          <w:rFonts w:ascii="宋体" w:hAnsi="宋体" w:eastAsia="宋体" w:cs="宋体"/>
          <w:b/>
          <w:bCs/>
          <w:color w:val="000000" w:themeColor="text1"/>
          <w:sz w:val="28"/>
          <w:highlight w:val="none"/>
        </w:rPr>
        <w:t xml:space="preserve">)</w:t>
      </w:r>
      <w:r>
        <w:rPr>
          <w:rStyle w:val="906"/>
          <w:rFonts w:hint="eastAsia" w:ascii="宋体" w:hAnsi="宋体" w:eastAsia="宋体" w:cs="宋体"/>
          <w:b/>
          <w:bCs/>
          <w:color w:val="000000" w:themeColor="text1"/>
          <w:sz w:val="28"/>
          <w:highlight w:val="none"/>
          <w:lang w:eastAsia="zh-CN"/>
        </w:rPr>
        <w:t xml:space="preserve">磋商报价</w:t>
      </w:r>
      <w:r>
        <w:rPr>
          <w:rStyle w:val="906"/>
          <w:rFonts w:ascii="宋体" w:hAnsi="宋体" w:eastAsia="宋体" w:cs="宋体"/>
          <w:b/>
          <w:bCs/>
          <w:color w:val="000000" w:themeColor="text1"/>
          <w:sz w:val="28"/>
          <w:highlight w:val="none"/>
        </w:rPr>
        <w:t xml:space="preserve">明细表</w:t>
      </w:r>
      <w:bookmarkEnd w:id="418"/>
      <w:r>
        <w:rPr>
          <w:color w:val="000000" w:themeColor="text1"/>
        </w:rPr>
      </w:r>
      <w:r/>
    </w:p>
    <w:tbl>
      <w:tblPr>
        <w:tblStyle w:val="705"/>
        <w:tblW w:w="93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7"/>
        <w:gridCol w:w="2483"/>
        <w:gridCol w:w="1285"/>
        <w:gridCol w:w="1200"/>
        <w:gridCol w:w="1462"/>
        <w:gridCol w:w="1370"/>
        <w:gridCol w:w="880"/>
      </w:tblGrid>
      <w:tr>
        <w:trPr>
          <w:jc w:val="center"/>
          <w:trHeight w:val="953"/>
        </w:trPr>
        <w:tc>
          <w:tcPr>
            <w:tcW w:w="677" w:type="dxa"/>
            <w:vAlign w:val="center"/>
            <w:textDirection w:val="lrTb"/>
            <w:noWrap w:val="false"/>
          </w:tcPr>
          <w:p>
            <w:pPr>
              <w:pStyle w:val="1010"/>
              <w:jc w:val="center"/>
              <w:rPr>
                <w:rStyle w:val="906"/>
                <w:b/>
                <w:color w:val="000000" w:themeColor="text1"/>
                <w:szCs w:val="21"/>
                <w:highlight w:val="none"/>
              </w:rPr>
            </w:pPr>
            <w:r>
              <w:rPr>
                <w:rStyle w:val="906"/>
                <w:rFonts w:hint="eastAsia"/>
                <w:b/>
                <w:color w:val="000000" w:themeColor="text1"/>
                <w:szCs w:val="21"/>
                <w:highlight w:val="none"/>
              </w:rPr>
              <w:t xml:space="preserve">序号</w:t>
            </w:r>
            <w:r>
              <w:rPr>
                <w:color w:val="000000" w:themeColor="text1"/>
              </w:rPr>
            </w:r>
            <w:r/>
          </w:p>
        </w:tc>
        <w:tc>
          <w:tcPr>
            <w:tcW w:w="2483" w:type="dxa"/>
            <w:vAlign w:val="center"/>
            <w:textDirection w:val="lrTb"/>
            <w:noWrap w:val="false"/>
          </w:tcPr>
          <w:p>
            <w:pPr>
              <w:pStyle w:val="1010"/>
              <w:jc w:val="center"/>
              <w:rPr>
                <w:rStyle w:val="906"/>
                <w:b/>
                <w:color w:val="000000" w:themeColor="text1"/>
                <w:szCs w:val="21"/>
                <w:highlight w:val="none"/>
              </w:rPr>
            </w:pPr>
            <w:r>
              <w:rPr>
                <w:rStyle w:val="906"/>
                <w:rFonts w:hint="eastAsia"/>
                <w:b/>
                <w:color w:val="000000" w:themeColor="text1"/>
                <w:szCs w:val="21"/>
                <w:highlight w:val="none"/>
              </w:rPr>
              <w:t xml:space="preserve">名称</w:t>
            </w:r>
            <w:r>
              <w:rPr>
                <w:color w:val="000000" w:themeColor="text1"/>
              </w:rPr>
            </w:r>
            <w:r/>
          </w:p>
        </w:tc>
        <w:tc>
          <w:tcPr>
            <w:tcW w:w="1285" w:type="dxa"/>
            <w:vAlign w:val="center"/>
            <w:textDirection w:val="lrTb"/>
            <w:noWrap w:val="false"/>
          </w:tcPr>
          <w:p>
            <w:pPr>
              <w:pStyle w:val="1010"/>
              <w:jc w:val="center"/>
              <w:rPr>
                <w:rStyle w:val="906"/>
                <w:b/>
                <w:color w:val="000000" w:themeColor="text1"/>
                <w:szCs w:val="21"/>
                <w:highlight w:val="none"/>
              </w:rPr>
            </w:pPr>
            <w:r>
              <w:rPr>
                <w:rStyle w:val="906"/>
                <w:rFonts w:hint="eastAsia"/>
                <w:b/>
                <w:color w:val="000000" w:themeColor="text1"/>
                <w:szCs w:val="21"/>
                <w:highlight w:val="none"/>
              </w:rPr>
              <w:t xml:space="preserve">岗位名称</w:t>
            </w:r>
            <w:r>
              <w:rPr>
                <w:color w:val="000000" w:themeColor="text1"/>
              </w:rPr>
            </w:r>
            <w:r/>
          </w:p>
        </w:tc>
        <w:tc>
          <w:tcPr>
            <w:tcW w:w="1200" w:type="dxa"/>
            <w:vAlign w:val="center"/>
            <w:textDirection w:val="lrTb"/>
            <w:noWrap w:val="false"/>
          </w:tcPr>
          <w:p>
            <w:pPr>
              <w:pStyle w:val="1010"/>
              <w:jc w:val="center"/>
              <w:rPr>
                <w:rStyle w:val="906"/>
                <w:b/>
                <w:color w:val="000000" w:themeColor="text1"/>
                <w:szCs w:val="21"/>
                <w:highlight w:val="none"/>
              </w:rPr>
            </w:pPr>
            <w:r>
              <w:rPr>
                <w:rStyle w:val="906"/>
                <w:rFonts w:hint="eastAsia"/>
                <w:b/>
                <w:color w:val="000000" w:themeColor="text1"/>
                <w:szCs w:val="21"/>
                <w:highlight w:val="none"/>
              </w:rPr>
              <w:t xml:space="preserve">人数配置</w:t>
            </w:r>
            <w:r>
              <w:rPr>
                <w:color w:val="000000" w:themeColor="text1"/>
              </w:rPr>
            </w:r>
            <w:r/>
          </w:p>
        </w:tc>
        <w:tc>
          <w:tcPr>
            <w:tcW w:w="1462" w:type="dxa"/>
            <w:vAlign w:val="center"/>
            <w:textDirection w:val="lrTb"/>
            <w:noWrap w:val="false"/>
          </w:tcPr>
          <w:p>
            <w:pPr>
              <w:pStyle w:val="1010"/>
              <w:jc w:val="center"/>
              <w:rPr>
                <w:rStyle w:val="906"/>
                <w:b/>
                <w:color w:val="000000" w:themeColor="text1"/>
                <w:szCs w:val="21"/>
                <w:highlight w:val="none"/>
              </w:rPr>
            </w:pPr>
            <w:r>
              <w:rPr>
                <w:rStyle w:val="906"/>
                <w:rFonts w:hint="eastAsia"/>
                <w:b/>
                <w:color w:val="000000" w:themeColor="text1"/>
                <w:szCs w:val="21"/>
                <w:highlight w:val="none"/>
              </w:rPr>
              <w:t xml:space="preserve">每月人均费用</w:t>
            </w:r>
            <w:r>
              <w:rPr>
                <w:color w:val="000000" w:themeColor="text1"/>
              </w:rPr>
            </w:r>
            <w:r/>
          </w:p>
          <w:p>
            <w:pPr>
              <w:pStyle w:val="1010"/>
              <w:jc w:val="center"/>
              <w:rPr>
                <w:rStyle w:val="906"/>
                <w:b/>
                <w:color w:val="000000" w:themeColor="text1"/>
                <w:szCs w:val="21"/>
                <w:highlight w:val="none"/>
              </w:rPr>
            </w:pPr>
            <w:r>
              <w:rPr>
                <w:rStyle w:val="906"/>
                <w:rFonts w:hint="eastAsia"/>
                <w:b/>
                <w:color w:val="000000" w:themeColor="text1"/>
                <w:szCs w:val="21"/>
                <w:highlight w:val="none"/>
              </w:rPr>
              <w:t xml:space="preserve">（元）</w:t>
            </w:r>
            <w:r>
              <w:rPr>
                <w:color w:val="000000" w:themeColor="text1"/>
              </w:rPr>
            </w:r>
            <w:r/>
          </w:p>
        </w:tc>
        <w:tc>
          <w:tcPr>
            <w:tcW w:w="1370" w:type="dxa"/>
            <w:vAlign w:val="center"/>
            <w:textDirection w:val="lrTb"/>
            <w:noWrap w:val="false"/>
          </w:tcPr>
          <w:p>
            <w:pPr>
              <w:pStyle w:val="1010"/>
              <w:jc w:val="center"/>
              <w:rPr>
                <w:rStyle w:val="906"/>
                <w:b/>
                <w:color w:val="000000" w:themeColor="text1"/>
                <w:spacing w:val="-7"/>
                <w:szCs w:val="21"/>
                <w:highlight w:val="none"/>
              </w:rPr>
            </w:pPr>
            <w:r>
              <w:rPr>
                <w:rStyle w:val="906"/>
                <w:rFonts w:hint="eastAsia"/>
                <w:b/>
                <w:color w:val="000000" w:themeColor="text1"/>
                <w:spacing w:val="-7"/>
                <w:szCs w:val="21"/>
                <w:highlight w:val="none"/>
              </w:rPr>
              <w:t xml:space="preserve">年度合计费用</w:t>
            </w:r>
            <w:r>
              <w:rPr>
                <w:color w:val="000000" w:themeColor="text1"/>
              </w:rPr>
            </w:r>
            <w:r/>
          </w:p>
          <w:p>
            <w:pPr>
              <w:pStyle w:val="1010"/>
              <w:jc w:val="center"/>
              <w:rPr>
                <w:rStyle w:val="906"/>
                <w:b/>
                <w:color w:val="000000" w:themeColor="text1"/>
                <w:szCs w:val="21"/>
                <w:highlight w:val="none"/>
              </w:rPr>
            </w:pPr>
            <w:r>
              <w:rPr>
                <w:rStyle w:val="906"/>
                <w:rFonts w:hint="eastAsia"/>
                <w:b/>
                <w:color w:val="000000" w:themeColor="text1"/>
                <w:szCs w:val="21"/>
                <w:highlight w:val="none"/>
              </w:rPr>
              <w:t xml:space="preserve">（元）</w:t>
            </w:r>
            <w:r>
              <w:rPr>
                <w:color w:val="000000" w:themeColor="text1"/>
              </w:rPr>
            </w:r>
            <w:r/>
          </w:p>
        </w:tc>
        <w:tc>
          <w:tcPr>
            <w:tcW w:w="880" w:type="dxa"/>
            <w:vAlign w:val="center"/>
            <w:textDirection w:val="lrTb"/>
            <w:noWrap w:val="false"/>
          </w:tcPr>
          <w:p>
            <w:pPr>
              <w:pStyle w:val="1010"/>
              <w:jc w:val="center"/>
              <w:rPr>
                <w:rStyle w:val="906"/>
                <w:b/>
                <w:color w:val="000000" w:themeColor="text1"/>
                <w:szCs w:val="21"/>
                <w:highlight w:val="none"/>
              </w:rPr>
            </w:pPr>
            <w:r>
              <w:rPr>
                <w:rStyle w:val="906"/>
                <w:rFonts w:hint="eastAsia"/>
                <w:b/>
                <w:color w:val="000000" w:themeColor="text1"/>
                <w:szCs w:val="21"/>
                <w:highlight w:val="none"/>
              </w:rPr>
              <w:t xml:space="preserve">备注</w:t>
            </w:r>
            <w:r>
              <w:rPr>
                <w:color w:val="000000" w:themeColor="text1"/>
              </w:rPr>
            </w:r>
            <w:r/>
          </w:p>
        </w:tc>
      </w:tr>
      <w:tr>
        <w:trPr>
          <w:jc w:val="center"/>
          <w:trHeight w:val="680"/>
        </w:trPr>
        <w:tc>
          <w:tcPr>
            <w:tcW w:w="677" w:type="dxa"/>
            <w:vAlign w:val="center"/>
            <w:vMerge w:val="restart"/>
            <w:textDirection w:val="lrTb"/>
            <w:noWrap w:val="false"/>
          </w:tcPr>
          <w:p>
            <w:pPr>
              <w:pStyle w:val="1010"/>
              <w:jc w:val="center"/>
              <w:rPr>
                <w:rStyle w:val="906"/>
                <w:color w:val="000000" w:themeColor="text1"/>
                <w:szCs w:val="21"/>
                <w:highlight w:val="none"/>
              </w:rPr>
            </w:pPr>
            <w:r>
              <w:rPr>
                <w:rStyle w:val="906"/>
                <w:rFonts w:hint="eastAsia"/>
                <w:color w:val="000000" w:themeColor="text1"/>
                <w:szCs w:val="21"/>
                <w:highlight w:val="none"/>
              </w:rPr>
              <w:t xml:space="preserve">1</w:t>
            </w:r>
            <w:r>
              <w:rPr>
                <w:color w:val="000000" w:themeColor="text1"/>
              </w:rPr>
            </w:r>
            <w:r/>
          </w:p>
        </w:tc>
        <w:tc>
          <w:tcPr>
            <w:tcW w:w="2483" w:type="dxa"/>
            <w:vAlign w:val="center"/>
            <w:vMerge w:val="restart"/>
            <w:textDirection w:val="lrTb"/>
            <w:noWrap w:val="false"/>
          </w:tcPr>
          <w:p>
            <w:pPr>
              <w:pStyle w:val="1010"/>
              <w:jc w:val="center"/>
              <w:rPr>
                <w:rStyle w:val="906"/>
                <w:color w:val="000000" w:themeColor="text1"/>
                <w:szCs w:val="21"/>
                <w:highlight w:val="none"/>
              </w:rPr>
            </w:pPr>
            <w:r>
              <w:rPr>
                <w:rStyle w:val="906"/>
                <w:rFonts w:hint="eastAsia"/>
                <w:color w:val="000000" w:themeColor="text1"/>
                <w:szCs w:val="21"/>
                <w:highlight w:val="none"/>
              </w:rPr>
              <w:t xml:space="preserve">人员费用 (包括工资、保险、奖金、服装、各种加班费、高温费等和所需支付的所有人员相关费用)</w:t>
            </w:r>
            <w:r>
              <w:rPr>
                <w:color w:val="000000" w:themeColor="text1"/>
              </w:rPr>
            </w:r>
            <w:r/>
          </w:p>
        </w:tc>
        <w:tc>
          <w:tcPr>
            <w:tcW w:w="1285" w:type="dxa"/>
            <w:vAlign w:val="center"/>
            <w:textDirection w:val="lrTb"/>
            <w:noWrap w:val="false"/>
          </w:tcPr>
          <w:p>
            <w:pPr>
              <w:pStyle w:val="1010"/>
              <w:jc w:val="center"/>
              <w:rPr>
                <w:rStyle w:val="906"/>
                <w:color w:val="000000" w:themeColor="text1"/>
                <w:szCs w:val="21"/>
                <w:highlight w:val="none"/>
              </w:rPr>
            </w:pPr>
            <w:r>
              <w:rPr>
                <w:color w:val="000000" w:themeColor="text1"/>
                <w:szCs w:val="21"/>
                <w:highlight w:val="none"/>
              </w:rPr>
            </w:r>
            <w:r>
              <w:rPr>
                <w:color w:val="000000" w:themeColor="text1"/>
              </w:rPr>
            </w:r>
            <w:r/>
          </w:p>
          <w:p>
            <w:pPr>
              <w:pStyle w:val="1010"/>
              <w:jc w:val="center"/>
              <w:rPr>
                <w:rStyle w:val="906"/>
                <w:color w:val="000000" w:themeColor="text1"/>
                <w:szCs w:val="21"/>
                <w:highlight w:val="none"/>
              </w:rPr>
            </w:pPr>
            <w:r>
              <w:rPr>
                <w:color w:val="000000" w:themeColor="text1"/>
                <w:szCs w:val="21"/>
                <w:highlight w:val="none"/>
              </w:rPr>
            </w:r>
            <w:r>
              <w:rPr>
                <w:color w:val="000000" w:themeColor="text1"/>
              </w:rPr>
            </w:r>
            <w:r/>
          </w:p>
        </w:tc>
        <w:tc>
          <w:tcPr>
            <w:tcW w:w="1200" w:type="dxa"/>
            <w:vAlign w:val="center"/>
            <w:textDirection w:val="lrTb"/>
            <w:noWrap w:val="false"/>
          </w:tcPr>
          <w:p>
            <w:pPr>
              <w:pStyle w:val="1010"/>
              <w:jc w:val="center"/>
              <w:rPr>
                <w:rStyle w:val="906"/>
                <w:color w:val="000000" w:themeColor="text1"/>
                <w:szCs w:val="21"/>
                <w:highlight w:val="none"/>
              </w:rPr>
            </w:pPr>
            <w:r>
              <w:rPr>
                <w:color w:val="000000" w:themeColor="text1"/>
                <w:szCs w:val="21"/>
                <w:highlight w:val="none"/>
                <w:lang w:val="en-US"/>
              </w:rPr>
            </w:r>
            <w:r>
              <w:rPr>
                <w:color w:val="000000" w:themeColor="text1"/>
              </w:rPr>
            </w:r>
            <w:r/>
          </w:p>
        </w:tc>
        <w:tc>
          <w:tcPr>
            <w:tcW w:w="1462" w:type="dxa"/>
            <w:vAlign w:val="center"/>
            <w:textDirection w:val="lrTb"/>
            <w:noWrap w:val="false"/>
          </w:tcPr>
          <w:p>
            <w:pPr>
              <w:pStyle w:val="1010"/>
              <w:jc w:val="center"/>
              <w:rPr>
                <w:rStyle w:val="906"/>
                <w:color w:val="000000" w:themeColor="text1"/>
                <w:szCs w:val="21"/>
                <w:highlight w:val="none"/>
              </w:rPr>
            </w:pPr>
            <w:r>
              <w:rPr>
                <w:color w:val="000000" w:themeColor="text1"/>
                <w:szCs w:val="21"/>
                <w:highlight w:val="none"/>
              </w:rPr>
            </w:r>
            <w:r>
              <w:rPr>
                <w:color w:val="000000" w:themeColor="text1"/>
              </w:rPr>
            </w:r>
            <w:r/>
          </w:p>
        </w:tc>
        <w:tc>
          <w:tcPr>
            <w:tcW w:w="1370" w:type="dxa"/>
            <w:vAlign w:val="center"/>
            <w:textDirection w:val="lrTb"/>
            <w:noWrap w:val="false"/>
          </w:tcPr>
          <w:p>
            <w:pPr>
              <w:pStyle w:val="1010"/>
              <w:jc w:val="center"/>
              <w:rPr>
                <w:rStyle w:val="906"/>
                <w:color w:val="000000" w:themeColor="text1"/>
                <w:szCs w:val="21"/>
                <w:highlight w:val="none"/>
              </w:rPr>
            </w:pPr>
            <w:r>
              <w:rPr>
                <w:color w:val="000000" w:themeColor="text1"/>
                <w:szCs w:val="21"/>
                <w:highlight w:val="none"/>
              </w:rPr>
            </w:r>
            <w:r>
              <w:rPr>
                <w:color w:val="000000" w:themeColor="text1"/>
              </w:rPr>
            </w:r>
            <w:r/>
          </w:p>
        </w:tc>
        <w:tc>
          <w:tcPr>
            <w:tcW w:w="880" w:type="dxa"/>
            <w:vAlign w:val="center"/>
            <w:textDirection w:val="lrTb"/>
            <w:noWrap w:val="false"/>
          </w:tcPr>
          <w:p>
            <w:pPr>
              <w:pStyle w:val="1010"/>
              <w:jc w:val="center"/>
              <w:rPr>
                <w:rStyle w:val="906"/>
                <w:color w:val="000000" w:themeColor="text1"/>
                <w:szCs w:val="21"/>
                <w:highlight w:val="none"/>
              </w:rPr>
            </w:pPr>
            <w:r>
              <w:rPr>
                <w:color w:val="000000" w:themeColor="text1"/>
                <w:szCs w:val="21"/>
                <w:highlight w:val="none"/>
              </w:rPr>
            </w:r>
            <w:r>
              <w:rPr>
                <w:color w:val="000000" w:themeColor="text1"/>
              </w:rPr>
            </w:r>
            <w:r/>
          </w:p>
        </w:tc>
      </w:tr>
      <w:tr>
        <w:trPr>
          <w:jc w:val="center"/>
          <w:trHeight w:val="680"/>
        </w:trPr>
        <w:tc>
          <w:tcPr>
            <w:tcW w:w="677" w:type="dxa"/>
            <w:vAlign w:val="center"/>
            <w:vMerge w:val="continue"/>
            <w:textDirection w:val="lrTb"/>
            <w:noWrap w:val="false"/>
          </w:tcPr>
          <w:p>
            <w:pPr>
              <w:pStyle w:val="1010"/>
              <w:jc w:val="center"/>
              <w:rPr>
                <w:rStyle w:val="906"/>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tc>
        <w:tc>
          <w:tcPr>
            <w:tcW w:w="2483" w:type="dxa"/>
            <w:vAlign w:val="center"/>
            <w:vMerge w:val="continue"/>
            <w:textDirection w:val="lrTb"/>
            <w:noWrap w:val="false"/>
          </w:tcPr>
          <w:p>
            <w:pPr>
              <w:pStyle w:val="1010"/>
              <w:jc w:val="center"/>
              <w:rPr>
                <w:rStyle w:val="906"/>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tc>
        <w:tc>
          <w:tcPr>
            <w:tcW w:w="1285" w:type="dxa"/>
            <w:vAlign w:val="center"/>
            <w:textDirection w:val="lrTb"/>
            <w:noWrap w:val="false"/>
          </w:tcPr>
          <w:p>
            <w:pPr>
              <w:pStyle w:val="1010"/>
              <w:jc w:val="center"/>
              <w:rPr>
                <w:rStyle w:val="906"/>
                <w:color w:val="000000" w:themeColor="text1"/>
                <w:szCs w:val="21"/>
                <w:highlight w:val="none"/>
              </w:rPr>
            </w:pPr>
            <w:r>
              <w:rPr>
                <w:color w:val="000000" w:themeColor="text1"/>
                <w:szCs w:val="21"/>
                <w:highlight w:val="none"/>
              </w:rPr>
            </w:r>
            <w:r>
              <w:rPr>
                <w:color w:val="000000" w:themeColor="text1"/>
              </w:rPr>
            </w:r>
            <w:r/>
          </w:p>
        </w:tc>
        <w:tc>
          <w:tcPr>
            <w:tcW w:w="1200" w:type="dxa"/>
            <w:vAlign w:val="center"/>
            <w:textDirection w:val="lrTb"/>
            <w:noWrap w:val="false"/>
          </w:tcPr>
          <w:p>
            <w:pPr>
              <w:pStyle w:val="1010"/>
              <w:jc w:val="center"/>
              <w:rPr>
                <w:rStyle w:val="906"/>
                <w:color w:val="000000" w:themeColor="text1"/>
                <w:szCs w:val="21"/>
                <w:highlight w:val="none"/>
              </w:rPr>
            </w:pPr>
            <w:r>
              <w:rPr>
                <w:color w:val="000000" w:themeColor="text1"/>
                <w:szCs w:val="21"/>
                <w:highlight w:val="none"/>
                <w:lang w:val="en-US"/>
              </w:rPr>
            </w:r>
            <w:r>
              <w:rPr>
                <w:color w:val="000000" w:themeColor="text1"/>
              </w:rPr>
            </w:r>
            <w:r/>
          </w:p>
        </w:tc>
        <w:tc>
          <w:tcPr>
            <w:tcW w:w="1462" w:type="dxa"/>
            <w:vAlign w:val="center"/>
            <w:textDirection w:val="lrTb"/>
            <w:noWrap w:val="false"/>
          </w:tcPr>
          <w:p>
            <w:pPr>
              <w:pStyle w:val="1010"/>
              <w:jc w:val="center"/>
              <w:rPr>
                <w:rStyle w:val="906"/>
                <w:color w:val="000000" w:themeColor="text1"/>
                <w:szCs w:val="21"/>
                <w:highlight w:val="none"/>
              </w:rPr>
            </w:pPr>
            <w:r>
              <w:rPr>
                <w:color w:val="000000" w:themeColor="text1"/>
                <w:szCs w:val="21"/>
                <w:highlight w:val="none"/>
              </w:rPr>
            </w:r>
            <w:r>
              <w:rPr>
                <w:color w:val="000000" w:themeColor="text1"/>
              </w:rPr>
            </w:r>
            <w:r/>
          </w:p>
        </w:tc>
        <w:tc>
          <w:tcPr>
            <w:tcW w:w="1370" w:type="dxa"/>
            <w:vAlign w:val="center"/>
            <w:textDirection w:val="lrTb"/>
            <w:noWrap w:val="false"/>
          </w:tcPr>
          <w:p>
            <w:pPr>
              <w:pStyle w:val="1010"/>
              <w:jc w:val="center"/>
              <w:rPr>
                <w:rStyle w:val="906"/>
                <w:color w:val="000000" w:themeColor="text1"/>
                <w:szCs w:val="21"/>
                <w:highlight w:val="none"/>
              </w:rPr>
            </w:pPr>
            <w:r>
              <w:rPr>
                <w:color w:val="000000" w:themeColor="text1"/>
                <w:szCs w:val="21"/>
                <w:highlight w:val="none"/>
              </w:rPr>
            </w:r>
            <w:r>
              <w:rPr>
                <w:color w:val="000000" w:themeColor="text1"/>
              </w:rPr>
            </w:r>
            <w:r/>
          </w:p>
        </w:tc>
        <w:tc>
          <w:tcPr>
            <w:tcW w:w="880" w:type="dxa"/>
            <w:vAlign w:val="center"/>
            <w:textDirection w:val="lrTb"/>
            <w:noWrap w:val="false"/>
          </w:tcPr>
          <w:p>
            <w:pPr>
              <w:pStyle w:val="1010"/>
              <w:jc w:val="center"/>
              <w:rPr>
                <w:rStyle w:val="906"/>
                <w:color w:val="000000" w:themeColor="text1"/>
                <w:szCs w:val="21"/>
                <w:highlight w:val="none"/>
              </w:rPr>
            </w:pPr>
            <w:r>
              <w:rPr>
                <w:color w:val="000000" w:themeColor="text1"/>
                <w:szCs w:val="21"/>
                <w:highlight w:val="none"/>
              </w:rPr>
            </w:r>
            <w:r>
              <w:rPr>
                <w:color w:val="000000" w:themeColor="text1"/>
              </w:rPr>
            </w:r>
            <w:r/>
          </w:p>
        </w:tc>
      </w:tr>
      <w:tr>
        <w:trPr>
          <w:jc w:val="center"/>
          <w:trHeight w:val="680"/>
        </w:trPr>
        <w:tc>
          <w:tcPr>
            <w:tcW w:w="677" w:type="dxa"/>
            <w:vAlign w:val="center"/>
            <w:vMerge w:val="continue"/>
            <w:textDirection w:val="lrTb"/>
            <w:noWrap w:val="false"/>
          </w:tcPr>
          <w:p>
            <w:pPr>
              <w:pStyle w:val="1012"/>
              <w:jc w:val="center"/>
              <w:rPr>
                <w:rStyle w:val="906"/>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483" w:type="dxa"/>
            <w:vAlign w:val="center"/>
            <w:vMerge w:val="continue"/>
            <w:textDirection w:val="lrTb"/>
            <w:noWrap w:val="false"/>
          </w:tcPr>
          <w:p>
            <w:pPr>
              <w:pStyle w:val="1012"/>
              <w:jc w:val="center"/>
              <w:rPr>
                <w:rStyle w:val="906"/>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85" w:type="dxa"/>
            <w:vAlign w:val="center"/>
            <w:textDirection w:val="lrTb"/>
            <w:noWrap w:val="false"/>
          </w:tcPr>
          <w:p>
            <w:pPr>
              <w:pStyle w:val="1010"/>
              <w:jc w:val="center"/>
              <w:rPr>
                <w:rStyle w:val="906"/>
                <w:rFonts w:hint="default"/>
                <w:color w:val="000000" w:themeColor="text1"/>
                <w:szCs w:val="21"/>
                <w:highlight w:val="none"/>
              </w:rPr>
            </w:pPr>
            <w:r>
              <w:rPr>
                <w:rStyle w:val="906"/>
                <w:rFonts w:hint="eastAsia"/>
                <w:color w:val="000000" w:themeColor="text1"/>
                <w:szCs w:val="21"/>
                <w:highlight w:val="none"/>
                <w:lang w:val="en-US"/>
              </w:rPr>
              <w:t xml:space="preserve">....</w:t>
            </w:r>
            <w:r>
              <w:rPr>
                <w:color w:val="000000" w:themeColor="text1"/>
              </w:rPr>
            </w:r>
            <w:r/>
          </w:p>
        </w:tc>
        <w:tc>
          <w:tcPr>
            <w:tcW w:w="1200" w:type="dxa"/>
            <w:vAlign w:val="center"/>
            <w:textDirection w:val="lrTb"/>
            <w:noWrap w:val="false"/>
          </w:tcPr>
          <w:p>
            <w:pPr>
              <w:pStyle w:val="1010"/>
              <w:jc w:val="center"/>
              <w:rPr>
                <w:rStyle w:val="906"/>
                <w:color w:val="000000" w:themeColor="text1"/>
                <w:szCs w:val="21"/>
                <w:highlight w:val="none"/>
              </w:rPr>
            </w:pPr>
            <w:r>
              <w:rPr>
                <w:color w:val="000000" w:themeColor="text1"/>
                <w:szCs w:val="21"/>
                <w:highlight w:val="none"/>
                <w:lang w:val="en-US"/>
              </w:rPr>
            </w:r>
            <w:r>
              <w:rPr>
                <w:color w:val="000000" w:themeColor="text1"/>
              </w:rPr>
            </w:r>
            <w:r/>
          </w:p>
        </w:tc>
        <w:tc>
          <w:tcPr>
            <w:tcW w:w="1462" w:type="dxa"/>
            <w:vAlign w:val="center"/>
            <w:textDirection w:val="lrTb"/>
            <w:noWrap w:val="false"/>
          </w:tcPr>
          <w:p>
            <w:pPr>
              <w:pStyle w:val="1010"/>
              <w:jc w:val="center"/>
              <w:rPr>
                <w:rStyle w:val="906"/>
                <w:color w:val="000000" w:themeColor="text1"/>
                <w:szCs w:val="21"/>
                <w:highlight w:val="none"/>
              </w:rPr>
            </w:pPr>
            <w:r>
              <w:rPr>
                <w:color w:val="000000" w:themeColor="text1"/>
                <w:szCs w:val="21"/>
                <w:highlight w:val="none"/>
              </w:rPr>
            </w:r>
            <w:r>
              <w:rPr>
                <w:color w:val="000000" w:themeColor="text1"/>
              </w:rPr>
            </w:r>
            <w:r/>
          </w:p>
        </w:tc>
        <w:tc>
          <w:tcPr>
            <w:tcW w:w="1370" w:type="dxa"/>
            <w:vAlign w:val="center"/>
            <w:textDirection w:val="lrTb"/>
            <w:noWrap w:val="false"/>
          </w:tcPr>
          <w:p>
            <w:pPr>
              <w:pStyle w:val="1010"/>
              <w:jc w:val="center"/>
              <w:rPr>
                <w:rStyle w:val="906"/>
                <w:color w:val="000000" w:themeColor="text1"/>
                <w:szCs w:val="21"/>
                <w:highlight w:val="none"/>
              </w:rPr>
            </w:pPr>
            <w:r>
              <w:rPr>
                <w:color w:val="000000" w:themeColor="text1"/>
                <w:szCs w:val="21"/>
                <w:highlight w:val="none"/>
              </w:rPr>
            </w:r>
            <w:r>
              <w:rPr>
                <w:color w:val="000000" w:themeColor="text1"/>
              </w:rPr>
            </w:r>
            <w:r/>
          </w:p>
        </w:tc>
        <w:tc>
          <w:tcPr>
            <w:tcW w:w="880" w:type="dxa"/>
            <w:vAlign w:val="center"/>
            <w:textDirection w:val="lrTb"/>
            <w:noWrap w:val="false"/>
          </w:tcPr>
          <w:p>
            <w:pPr>
              <w:pStyle w:val="1010"/>
              <w:jc w:val="center"/>
              <w:rPr>
                <w:rStyle w:val="906"/>
                <w:color w:val="000000" w:themeColor="text1"/>
                <w:szCs w:val="21"/>
                <w:highlight w:val="none"/>
              </w:rPr>
            </w:pPr>
            <w:r>
              <w:rPr>
                <w:color w:val="000000" w:themeColor="text1"/>
                <w:szCs w:val="21"/>
                <w:highlight w:val="none"/>
              </w:rPr>
            </w:r>
            <w:r>
              <w:rPr>
                <w:color w:val="000000" w:themeColor="text1"/>
              </w:rPr>
            </w:r>
            <w:r/>
          </w:p>
        </w:tc>
      </w:tr>
      <w:tr>
        <w:trPr>
          <w:jc w:val="center"/>
          <w:trHeight w:val="680"/>
        </w:trPr>
        <w:tc>
          <w:tcPr>
            <w:tcW w:w="677" w:type="dxa"/>
            <w:vAlign w:val="center"/>
            <w:textDirection w:val="lrTb"/>
            <w:noWrap w:val="false"/>
          </w:tcPr>
          <w:p>
            <w:pPr>
              <w:pStyle w:val="1010"/>
              <w:jc w:val="center"/>
              <w:rPr>
                <w:rStyle w:val="906"/>
                <w:color w:val="000000" w:themeColor="text1"/>
                <w:szCs w:val="21"/>
                <w:highlight w:val="none"/>
              </w:rPr>
            </w:pPr>
            <w:r>
              <w:rPr>
                <w:rStyle w:val="906"/>
                <w:rFonts w:hint="eastAsia"/>
                <w:color w:val="000000" w:themeColor="text1"/>
                <w:szCs w:val="21"/>
                <w:highlight w:val="none"/>
              </w:rPr>
              <w:t xml:space="preserve">2</w:t>
            </w:r>
            <w:r>
              <w:rPr>
                <w:color w:val="000000" w:themeColor="text1"/>
              </w:rPr>
            </w:r>
            <w:r/>
          </w:p>
        </w:tc>
        <w:tc>
          <w:tcPr>
            <w:gridSpan w:val="2"/>
            <w:tcW w:w="3768" w:type="dxa"/>
            <w:vAlign w:val="center"/>
            <w:textDirection w:val="lrTb"/>
            <w:noWrap w:val="false"/>
          </w:tcPr>
          <w:p>
            <w:pPr>
              <w:pStyle w:val="1010"/>
              <w:jc w:val="center"/>
              <w:rPr>
                <w:rStyle w:val="906"/>
                <w:color w:val="000000" w:themeColor="text1"/>
                <w:szCs w:val="21"/>
                <w:highlight w:val="none"/>
              </w:rPr>
            </w:pPr>
            <w:r>
              <w:rPr>
                <w:rStyle w:val="906"/>
                <w:rFonts w:hint="eastAsia"/>
                <w:color w:val="000000" w:themeColor="text1"/>
                <w:szCs w:val="21"/>
                <w:highlight w:val="none"/>
              </w:rPr>
              <w:t xml:space="preserve">车辆及机械设备使用费</w:t>
            </w:r>
            <w:r>
              <w:rPr>
                <w:color w:val="000000" w:themeColor="text1"/>
              </w:rPr>
            </w:r>
            <w:r/>
          </w:p>
        </w:tc>
        <w:tc>
          <w:tcPr>
            <w:gridSpan w:val="3"/>
            <w:tcW w:w="4032" w:type="dxa"/>
            <w:vAlign w:val="center"/>
            <w:textDirection w:val="lrTb"/>
            <w:noWrap w:val="false"/>
          </w:tcPr>
          <w:p>
            <w:pPr>
              <w:pStyle w:val="1010"/>
              <w:jc w:val="center"/>
              <w:rPr>
                <w:rStyle w:val="906"/>
                <w:rFonts w:hint="eastAsia" w:eastAsia="宋体"/>
                <w:color w:val="000000" w:themeColor="text1"/>
                <w:szCs w:val="21"/>
                <w:highlight w:val="none"/>
              </w:rPr>
            </w:pPr>
            <w:r>
              <w:rPr>
                <w:rStyle w:val="906"/>
                <w:rFonts w:hint="eastAsia"/>
                <w:color w:val="000000" w:themeColor="text1"/>
                <w:szCs w:val="21"/>
                <w:highlight w:val="none"/>
              </w:rPr>
              <w:t xml:space="preserve">元</w:t>
            </w:r>
            <w:r>
              <w:rPr>
                <w:rStyle w:val="906"/>
                <w:rFonts w:hint="eastAsia"/>
                <w:color w:val="000000" w:themeColor="text1"/>
                <w:szCs w:val="21"/>
                <w:highlight w:val="none"/>
                <w:lang w:val="en-US" w:eastAsia="zh-CN"/>
              </w:rPr>
              <w:t xml:space="preserve">/年</w:t>
            </w:r>
            <w:r>
              <w:rPr>
                <w:color w:val="000000" w:themeColor="text1"/>
              </w:rPr>
            </w:r>
            <w:r/>
          </w:p>
        </w:tc>
        <w:tc>
          <w:tcPr>
            <w:tcW w:w="880" w:type="dxa"/>
            <w:vAlign w:val="center"/>
            <w:textDirection w:val="lrTb"/>
            <w:noWrap w:val="false"/>
          </w:tcPr>
          <w:p>
            <w:pPr>
              <w:pStyle w:val="1010"/>
              <w:jc w:val="center"/>
              <w:rPr>
                <w:rStyle w:val="906"/>
                <w:color w:val="000000" w:themeColor="text1"/>
                <w:szCs w:val="21"/>
                <w:highlight w:val="none"/>
              </w:rPr>
            </w:pPr>
            <w:r>
              <w:rPr>
                <w:color w:val="000000" w:themeColor="text1"/>
                <w:szCs w:val="21"/>
                <w:highlight w:val="none"/>
              </w:rPr>
            </w:r>
            <w:r>
              <w:rPr>
                <w:color w:val="000000" w:themeColor="text1"/>
              </w:rPr>
            </w:r>
            <w:r/>
          </w:p>
        </w:tc>
      </w:tr>
      <w:tr>
        <w:trPr>
          <w:jc w:val="center"/>
          <w:trHeight w:val="680"/>
        </w:trPr>
        <w:tc>
          <w:tcPr>
            <w:shd w:val="clear" w:color="auto" w:fill="auto"/>
            <w:tcW w:w="677" w:type="dxa"/>
            <w:vAlign w:val="center"/>
            <w:textDirection w:val="lrTb"/>
            <w:noWrap w:val="false"/>
          </w:tcPr>
          <w:p>
            <w:pPr>
              <w:pStyle w:val="1010"/>
              <w:jc w:val="center"/>
              <w:rPr>
                <w:rFonts w:hint="eastAsia" w:ascii="Times New Roman" w:hAnsi="Times New Roman" w:eastAsia="宋体" w:cs="Times New Roman"/>
                <w:color w:val="000000" w:themeColor="text1"/>
                <w:sz w:val="21"/>
                <w:szCs w:val="21"/>
                <w:highlight w:val="none"/>
              </w:rPr>
            </w:pPr>
            <w:r>
              <w:rPr>
                <w:rStyle w:val="906"/>
                <w:rFonts w:hint="eastAsia"/>
                <w:color w:val="000000" w:themeColor="text1"/>
                <w:szCs w:val="21"/>
                <w:highlight w:val="none"/>
              </w:rPr>
              <w:t xml:space="preserve">3</w:t>
            </w:r>
            <w:r>
              <w:rPr>
                <w:color w:val="000000" w:themeColor="text1"/>
              </w:rPr>
            </w:r>
            <w:r/>
          </w:p>
        </w:tc>
        <w:tc>
          <w:tcPr>
            <w:gridSpan w:val="2"/>
            <w:tcW w:w="3768" w:type="dxa"/>
            <w:vAlign w:val="center"/>
            <w:textDirection w:val="lrTb"/>
            <w:noWrap w:val="false"/>
          </w:tcPr>
          <w:p>
            <w:pPr>
              <w:pStyle w:val="1010"/>
              <w:jc w:val="center"/>
              <w:rPr>
                <w:rStyle w:val="906"/>
                <w:rFonts w:hint="eastAsia"/>
                <w:color w:val="000000" w:themeColor="text1"/>
                <w:szCs w:val="21"/>
                <w:highlight w:val="none"/>
              </w:rPr>
            </w:pPr>
            <w:r>
              <w:rPr>
                <w:rStyle w:val="906"/>
                <w:rFonts w:hint="eastAsia"/>
                <w:color w:val="000000" w:themeColor="text1"/>
                <w:szCs w:val="21"/>
                <w:highlight w:val="none"/>
              </w:rPr>
              <w:t xml:space="preserve">办公费用</w:t>
            </w:r>
            <w:r>
              <w:rPr>
                <w:color w:val="000000" w:themeColor="text1"/>
              </w:rPr>
            </w:r>
            <w:r/>
          </w:p>
        </w:tc>
        <w:tc>
          <w:tcPr>
            <w:gridSpan w:val="3"/>
            <w:tcW w:w="4032" w:type="dxa"/>
            <w:vAlign w:val="center"/>
            <w:textDirection w:val="lrTb"/>
            <w:noWrap w:val="false"/>
          </w:tcPr>
          <w:p>
            <w:pPr>
              <w:pStyle w:val="1010"/>
              <w:jc w:val="center"/>
              <w:rPr>
                <w:rStyle w:val="906"/>
                <w:rFonts w:hint="eastAsia"/>
                <w:color w:val="000000" w:themeColor="text1"/>
                <w:szCs w:val="21"/>
                <w:highlight w:val="none"/>
              </w:rPr>
            </w:pPr>
            <w:r>
              <w:rPr>
                <w:rStyle w:val="906"/>
                <w:rFonts w:hint="eastAsia"/>
                <w:color w:val="000000" w:themeColor="text1"/>
                <w:szCs w:val="21"/>
                <w:highlight w:val="none"/>
              </w:rPr>
              <w:t xml:space="preserve">元</w:t>
            </w:r>
            <w:r>
              <w:rPr>
                <w:rStyle w:val="906"/>
                <w:rFonts w:hint="eastAsia"/>
                <w:color w:val="000000" w:themeColor="text1"/>
                <w:szCs w:val="21"/>
                <w:highlight w:val="none"/>
                <w:lang w:val="en-US" w:eastAsia="zh-CN"/>
              </w:rPr>
              <w:t xml:space="preserve">/年</w:t>
            </w:r>
            <w:r>
              <w:rPr>
                <w:color w:val="000000" w:themeColor="text1"/>
              </w:rPr>
            </w:r>
            <w:r/>
          </w:p>
        </w:tc>
        <w:tc>
          <w:tcPr>
            <w:tcW w:w="880" w:type="dxa"/>
            <w:vAlign w:val="center"/>
            <w:textDirection w:val="lrTb"/>
            <w:noWrap w:val="false"/>
          </w:tcPr>
          <w:p>
            <w:pPr>
              <w:pStyle w:val="1010"/>
              <w:jc w:val="center"/>
              <w:rPr>
                <w:rStyle w:val="906"/>
                <w:color w:val="000000" w:themeColor="text1"/>
                <w:szCs w:val="21"/>
                <w:highlight w:val="none"/>
              </w:rPr>
            </w:pPr>
            <w:r>
              <w:rPr>
                <w:color w:val="000000" w:themeColor="text1"/>
                <w:szCs w:val="21"/>
                <w:highlight w:val="none"/>
              </w:rPr>
            </w:r>
            <w:r>
              <w:rPr>
                <w:color w:val="000000" w:themeColor="text1"/>
              </w:rPr>
            </w:r>
            <w:r/>
          </w:p>
        </w:tc>
      </w:tr>
      <w:tr>
        <w:trPr>
          <w:jc w:val="center"/>
          <w:trHeight w:val="680"/>
        </w:trPr>
        <w:tc>
          <w:tcPr>
            <w:shd w:val="clear" w:color="auto" w:fill="auto"/>
            <w:tcW w:w="677" w:type="dxa"/>
            <w:vAlign w:val="center"/>
            <w:textDirection w:val="lrTb"/>
            <w:noWrap w:val="false"/>
          </w:tcPr>
          <w:p>
            <w:pPr>
              <w:pStyle w:val="1010"/>
              <w:jc w:val="center"/>
              <w:rPr>
                <w:rFonts w:hint="default" w:ascii="Times New Roman" w:hAnsi="Times New Roman" w:eastAsia="宋体" w:cs="Times New Roman"/>
                <w:color w:val="000000" w:themeColor="text1"/>
                <w:sz w:val="21"/>
                <w:szCs w:val="21"/>
                <w:highlight w:val="none"/>
              </w:rPr>
            </w:pPr>
            <w:r>
              <w:rPr>
                <w:rStyle w:val="906"/>
                <w:rFonts w:hint="eastAsia"/>
                <w:color w:val="000000" w:themeColor="text1"/>
                <w:szCs w:val="21"/>
                <w:highlight w:val="none"/>
              </w:rPr>
              <w:t xml:space="preserve">4</w:t>
            </w:r>
            <w:r>
              <w:rPr>
                <w:color w:val="000000" w:themeColor="text1"/>
              </w:rPr>
            </w:r>
            <w:r/>
          </w:p>
        </w:tc>
        <w:tc>
          <w:tcPr>
            <w:gridSpan w:val="2"/>
            <w:tcW w:w="3768" w:type="dxa"/>
            <w:vAlign w:val="center"/>
            <w:textDirection w:val="lrTb"/>
            <w:noWrap w:val="false"/>
          </w:tcPr>
          <w:p>
            <w:pPr>
              <w:pStyle w:val="1010"/>
              <w:jc w:val="center"/>
              <w:rPr>
                <w:rStyle w:val="906"/>
                <w:color w:val="000000" w:themeColor="text1"/>
                <w:szCs w:val="21"/>
                <w:highlight w:val="none"/>
              </w:rPr>
            </w:pPr>
            <w:r>
              <w:rPr>
                <w:rStyle w:val="906"/>
                <w:rFonts w:hint="eastAsia"/>
                <w:color w:val="000000" w:themeColor="text1"/>
                <w:szCs w:val="21"/>
                <w:highlight w:val="none"/>
              </w:rPr>
              <w:t xml:space="preserve">消耗品费用</w:t>
            </w:r>
            <w:r>
              <w:rPr>
                <w:color w:val="000000" w:themeColor="text1"/>
              </w:rPr>
            </w:r>
            <w:r/>
          </w:p>
        </w:tc>
        <w:tc>
          <w:tcPr>
            <w:gridSpan w:val="3"/>
            <w:tcW w:w="4032" w:type="dxa"/>
            <w:vAlign w:val="center"/>
            <w:textDirection w:val="lrTb"/>
            <w:noWrap w:val="false"/>
          </w:tcPr>
          <w:p>
            <w:pPr>
              <w:pStyle w:val="1010"/>
              <w:jc w:val="center"/>
              <w:rPr>
                <w:rStyle w:val="906"/>
                <w:color w:val="000000" w:themeColor="text1"/>
                <w:szCs w:val="21"/>
                <w:highlight w:val="none"/>
              </w:rPr>
            </w:pPr>
            <w:r>
              <w:rPr>
                <w:rStyle w:val="906"/>
                <w:rFonts w:hint="eastAsia"/>
                <w:color w:val="000000" w:themeColor="text1"/>
                <w:szCs w:val="21"/>
                <w:highlight w:val="none"/>
              </w:rPr>
              <w:t xml:space="preserve">元</w:t>
            </w:r>
            <w:r>
              <w:rPr>
                <w:rStyle w:val="906"/>
                <w:rFonts w:hint="eastAsia"/>
                <w:color w:val="000000" w:themeColor="text1"/>
                <w:szCs w:val="21"/>
                <w:highlight w:val="none"/>
                <w:lang w:val="en-US" w:eastAsia="zh-CN"/>
              </w:rPr>
              <w:t xml:space="preserve">/年</w:t>
            </w:r>
            <w:r>
              <w:rPr>
                <w:color w:val="000000" w:themeColor="text1"/>
              </w:rPr>
            </w:r>
            <w:r/>
          </w:p>
        </w:tc>
        <w:tc>
          <w:tcPr>
            <w:tcW w:w="880" w:type="dxa"/>
            <w:vAlign w:val="center"/>
            <w:textDirection w:val="lrTb"/>
            <w:noWrap w:val="false"/>
          </w:tcPr>
          <w:p>
            <w:pPr>
              <w:pStyle w:val="1010"/>
              <w:jc w:val="center"/>
              <w:rPr>
                <w:rStyle w:val="906"/>
                <w:color w:val="000000" w:themeColor="text1"/>
                <w:szCs w:val="21"/>
                <w:highlight w:val="none"/>
              </w:rPr>
            </w:pPr>
            <w:r>
              <w:rPr>
                <w:color w:val="000000" w:themeColor="text1"/>
                <w:szCs w:val="21"/>
                <w:highlight w:val="none"/>
              </w:rPr>
            </w:r>
            <w:r>
              <w:rPr>
                <w:color w:val="000000" w:themeColor="text1"/>
              </w:rPr>
            </w:r>
            <w:r/>
          </w:p>
        </w:tc>
      </w:tr>
      <w:tr>
        <w:trPr>
          <w:jc w:val="center"/>
          <w:trHeight w:val="680"/>
        </w:trPr>
        <w:tc>
          <w:tcPr>
            <w:shd w:val="clear" w:color="auto" w:fill="auto"/>
            <w:tcW w:w="677" w:type="dxa"/>
            <w:vAlign w:val="center"/>
            <w:textDirection w:val="lrTb"/>
            <w:noWrap w:val="false"/>
          </w:tcPr>
          <w:p>
            <w:pPr>
              <w:pStyle w:val="1010"/>
              <w:jc w:val="center"/>
              <w:rPr>
                <w:rFonts w:hint="default" w:ascii="Times New Roman" w:hAnsi="Times New Roman" w:eastAsia="宋体" w:cs="Times New Roman"/>
                <w:color w:val="000000" w:themeColor="text1"/>
                <w:sz w:val="21"/>
                <w:szCs w:val="21"/>
                <w:highlight w:val="none"/>
              </w:rPr>
            </w:pPr>
            <w:r>
              <w:rPr>
                <w:rStyle w:val="906"/>
                <w:rFonts w:hint="eastAsia"/>
                <w:color w:val="000000" w:themeColor="text1"/>
                <w:szCs w:val="21"/>
                <w:highlight w:val="none"/>
              </w:rPr>
              <w:t xml:space="preserve">5</w:t>
            </w:r>
            <w:r>
              <w:rPr>
                <w:color w:val="000000" w:themeColor="text1"/>
              </w:rPr>
            </w:r>
            <w:r/>
          </w:p>
        </w:tc>
        <w:tc>
          <w:tcPr>
            <w:gridSpan w:val="2"/>
            <w:tcW w:w="3768" w:type="dxa"/>
            <w:vAlign w:val="center"/>
            <w:textDirection w:val="lrTb"/>
            <w:noWrap w:val="false"/>
          </w:tcPr>
          <w:p>
            <w:pPr>
              <w:pStyle w:val="1010"/>
              <w:jc w:val="center"/>
              <w:rPr>
                <w:rStyle w:val="906"/>
                <w:color w:val="000000" w:themeColor="text1"/>
                <w:szCs w:val="21"/>
                <w:highlight w:val="none"/>
              </w:rPr>
            </w:pPr>
            <w:r>
              <w:rPr>
                <w:rStyle w:val="906"/>
                <w:rFonts w:hint="eastAsia"/>
                <w:color w:val="000000" w:themeColor="text1"/>
                <w:szCs w:val="21"/>
                <w:highlight w:val="none"/>
              </w:rPr>
              <w:t xml:space="preserve">投标人认为与本次采购相关的其他必需费用</w:t>
            </w:r>
            <w:r>
              <w:rPr>
                <w:color w:val="000000" w:themeColor="text1"/>
              </w:rPr>
            </w:r>
            <w:r/>
          </w:p>
        </w:tc>
        <w:tc>
          <w:tcPr>
            <w:gridSpan w:val="3"/>
            <w:tcW w:w="4032" w:type="dxa"/>
            <w:vAlign w:val="center"/>
            <w:textDirection w:val="lrTb"/>
            <w:noWrap w:val="false"/>
          </w:tcPr>
          <w:p>
            <w:pPr>
              <w:pStyle w:val="1010"/>
              <w:jc w:val="center"/>
              <w:rPr>
                <w:rStyle w:val="906"/>
                <w:color w:val="000000" w:themeColor="text1"/>
                <w:szCs w:val="21"/>
                <w:highlight w:val="none"/>
              </w:rPr>
            </w:pPr>
            <w:r>
              <w:rPr>
                <w:rStyle w:val="906"/>
                <w:rFonts w:hint="eastAsia"/>
                <w:color w:val="000000" w:themeColor="text1"/>
                <w:szCs w:val="21"/>
                <w:highlight w:val="none"/>
              </w:rPr>
              <w:t xml:space="preserve">元</w:t>
            </w:r>
            <w:r>
              <w:rPr>
                <w:rStyle w:val="906"/>
                <w:rFonts w:hint="eastAsia"/>
                <w:color w:val="000000" w:themeColor="text1"/>
                <w:szCs w:val="21"/>
                <w:highlight w:val="none"/>
                <w:lang w:val="en-US" w:eastAsia="zh-CN"/>
              </w:rPr>
              <w:t xml:space="preserve">/年</w:t>
            </w:r>
            <w:r>
              <w:rPr>
                <w:color w:val="000000" w:themeColor="text1"/>
              </w:rPr>
            </w:r>
            <w:r/>
          </w:p>
        </w:tc>
        <w:tc>
          <w:tcPr>
            <w:tcW w:w="880" w:type="dxa"/>
            <w:vAlign w:val="center"/>
            <w:textDirection w:val="lrTb"/>
            <w:noWrap w:val="false"/>
          </w:tcPr>
          <w:p>
            <w:pPr>
              <w:pStyle w:val="1010"/>
              <w:jc w:val="center"/>
              <w:rPr>
                <w:rStyle w:val="906"/>
                <w:color w:val="000000" w:themeColor="text1"/>
                <w:szCs w:val="21"/>
                <w:highlight w:val="none"/>
              </w:rPr>
            </w:pPr>
            <w:r>
              <w:rPr>
                <w:color w:val="000000" w:themeColor="text1"/>
                <w:szCs w:val="21"/>
                <w:highlight w:val="none"/>
              </w:rPr>
            </w:r>
            <w:r>
              <w:rPr>
                <w:color w:val="000000" w:themeColor="text1"/>
              </w:rPr>
            </w:r>
            <w:r/>
          </w:p>
        </w:tc>
      </w:tr>
      <w:tr>
        <w:trPr>
          <w:jc w:val="center"/>
          <w:trHeight w:val="680"/>
        </w:trPr>
        <w:tc>
          <w:tcPr>
            <w:shd w:val="clear" w:color="auto" w:fill="auto"/>
            <w:tcW w:w="677" w:type="dxa"/>
            <w:vAlign w:val="center"/>
            <w:textDirection w:val="lrTb"/>
            <w:noWrap w:val="false"/>
          </w:tcPr>
          <w:p>
            <w:pPr>
              <w:pStyle w:val="1010"/>
              <w:jc w:val="center"/>
              <w:rPr>
                <w:rFonts w:hint="default" w:ascii="Times New Roman" w:hAnsi="Times New Roman" w:eastAsia="宋体" w:cs="Times New Roman"/>
                <w:color w:val="000000" w:themeColor="text1"/>
                <w:sz w:val="21"/>
                <w:szCs w:val="21"/>
                <w:highlight w:val="none"/>
              </w:rPr>
            </w:pPr>
            <w:r>
              <w:rPr>
                <w:rStyle w:val="906"/>
                <w:rFonts w:hint="eastAsia"/>
                <w:color w:val="000000" w:themeColor="text1"/>
                <w:szCs w:val="21"/>
                <w:highlight w:val="none"/>
              </w:rPr>
              <w:t xml:space="preserve">6</w:t>
            </w:r>
            <w:r>
              <w:rPr>
                <w:color w:val="000000" w:themeColor="text1"/>
              </w:rPr>
            </w:r>
            <w:r/>
          </w:p>
        </w:tc>
        <w:tc>
          <w:tcPr>
            <w:gridSpan w:val="2"/>
            <w:tcW w:w="3768" w:type="dxa"/>
            <w:vAlign w:val="center"/>
            <w:textDirection w:val="lrTb"/>
            <w:noWrap w:val="false"/>
          </w:tcPr>
          <w:p>
            <w:pPr>
              <w:pStyle w:val="1010"/>
              <w:jc w:val="center"/>
              <w:rPr>
                <w:rStyle w:val="906"/>
                <w:color w:val="000000" w:themeColor="text1"/>
                <w:szCs w:val="21"/>
                <w:highlight w:val="none"/>
              </w:rPr>
            </w:pPr>
            <w:r>
              <w:rPr>
                <w:rStyle w:val="906"/>
                <w:rFonts w:hint="eastAsia"/>
                <w:color w:val="000000" w:themeColor="text1"/>
                <w:szCs w:val="21"/>
                <w:highlight w:val="none"/>
              </w:rPr>
              <w:t xml:space="preserve">税金</w:t>
            </w:r>
            <w:r>
              <w:rPr>
                <w:color w:val="000000" w:themeColor="text1"/>
              </w:rPr>
            </w:r>
            <w:r/>
          </w:p>
        </w:tc>
        <w:tc>
          <w:tcPr>
            <w:gridSpan w:val="3"/>
            <w:tcW w:w="4032" w:type="dxa"/>
            <w:vAlign w:val="center"/>
            <w:textDirection w:val="lrTb"/>
            <w:noWrap w:val="false"/>
          </w:tcPr>
          <w:p>
            <w:pPr>
              <w:pStyle w:val="1010"/>
              <w:jc w:val="center"/>
              <w:rPr>
                <w:rStyle w:val="906"/>
                <w:color w:val="000000" w:themeColor="text1"/>
                <w:szCs w:val="21"/>
                <w:highlight w:val="none"/>
              </w:rPr>
            </w:pPr>
            <w:r>
              <w:rPr>
                <w:rStyle w:val="906"/>
                <w:rFonts w:hint="eastAsia"/>
                <w:color w:val="000000" w:themeColor="text1"/>
                <w:szCs w:val="21"/>
                <w:highlight w:val="none"/>
              </w:rPr>
              <w:t xml:space="preserve">元</w:t>
            </w:r>
            <w:r>
              <w:rPr>
                <w:rStyle w:val="906"/>
                <w:rFonts w:hint="eastAsia"/>
                <w:color w:val="000000" w:themeColor="text1"/>
                <w:szCs w:val="21"/>
                <w:highlight w:val="none"/>
                <w:lang w:val="en-US" w:eastAsia="zh-CN"/>
              </w:rPr>
              <w:t xml:space="preserve">/年</w:t>
            </w:r>
            <w:r>
              <w:rPr>
                <w:color w:val="000000" w:themeColor="text1"/>
              </w:rPr>
            </w:r>
            <w:r/>
          </w:p>
        </w:tc>
        <w:tc>
          <w:tcPr>
            <w:tcW w:w="880" w:type="dxa"/>
            <w:vAlign w:val="center"/>
            <w:textDirection w:val="lrTb"/>
            <w:noWrap w:val="false"/>
          </w:tcPr>
          <w:p>
            <w:pPr>
              <w:pStyle w:val="1010"/>
              <w:jc w:val="center"/>
              <w:rPr>
                <w:rStyle w:val="906"/>
                <w:color w:val="000000" w:themeColor="text1"/>
                <w:szCs w:val="21"/>
                <w:highlight w:val="none"/>
              </w:rPr>
            </w:pPr>
            <w:r>
              <w:rPr>
                <w:rStyle w:val="906"/>
                <w:rFonts w:hint="eastAsia"/>
                <w:color w:val="000000" w:themeColor="text1"/>
                <w:szCs w:val="21"/>
                <w:highlight w:val="none"/>
              </w:rPr>
              <w:t xml:space="preserve">注明税率</w:t>
            </w:r>
            <w:r>
              <w:rPr>
                <w:color w:val="000000" w:themeColor="text1"/>
              </w:rPr>
            </w:r>
            <w:r/>
          </w:p>
        </w:tc>
      </w:tr>
      <w:tr>
        <w:trPr>
          <w:jc w:val="center"/>
          <w:trHeight w:val="680"/>
        </w:trPr>
        <w:tc>
          <w:tcPr>
            <w:shd w:val="clear" w:color="auto" w:fill="auto"/>
            <w:tcW w:w="677" w:type="dxa"/>
            <w:vAlign w:val="center"/>
            <w:textDirection w:val="lrTb"/>
            <w:noWrap w:val="false"/>
          </w:tcPr>
          <w:p>
            <w:pPr>
              <w:pStyle w:val="1010"/>
              <w:jc w:val="center"/>
              <w:rPr>
                <w:rFonts w:hint="default" w:ascii="Times New Roman" w:hAnsi="Times New Roman" w:eastAsia="宋体" w:cs="Times New Roman"/>
                <w:color w:val="000000" w:themeColor="text1"/>
                <w:sz w:val="21"/>
                <w:szCs w:val="21"/>
                <w:highlight w:val="none"/>
              </w:rPr>
            </w:pPr>
            <w:r>
              <w:rPr>
                <w:rStyle w:val="906"/>
                <w:rFonts w:hint="eastAsia"/>
                <w:color w:val="000000" w:themeColor="text1"/>
                <w:szCs w:val="21"/>
                <w:highlight w:val="none"/>
                <w:lang w:val="en-US"/>
              </w:rPr>
              <w:t xml:space="preserve">7</w:t>
            </w:r>
            <w:r>
              <w:rPr>
                <w:color w:val="000000" w:themeColor="text1"/>
              </w:rPr>
            </w:r>
            <w:r/>
          </w:p>
        </w:tc>
        <w:tc>
          <w:tcPr>
            <w:gridSpan w:val="2"/>
            <w:tcW w:w="3768" w:type="dxa"/>
            <w:vAlign w:val="center"/>
            <w:textDirection w:val="lrTb"/>
            <w:noWrap w:val="false"/>
          </w:tcPr>
          <w:p>
            <w:pPr>
              <w:pStyle w:val="1010"/>
              <w:jc w:val="center"/>
              <w:rPr>
                <w:rStyle w:val="906"/>
                <w:color w:val="000000" w:themeColor="text1"/>
                <w:szCs w:val="21"/>
                <w:highlight w:val="none"/>
              </w:rPr>
            </w:pPr>
            <w:r>
              <w:rPr>
                <w:rStyle w:val="906"/>
                <w:rFonts w:hint="eastAsia"/>
                <w:color w:val="000000" w:themeColor="text1"/>
                <w:szCs w:val="21"/>
                <w:highlight w:val="none"/>
              </w:rPr>
              <w:t xml:space="preserve">利润</w:t>
            </w:r>
            <w:r>
              <w:rPr>
                <w:color w:val="000000" w:themeColor="text1"/>
              </w:rPr>
            </w:r>
            <w:r/>
          </w:p>
        </w:tc>
        <w:tc>
          <w:tcPr>
            <w:gridSpan w:val="3"/>
            <w:tcW w:w="4032" w:type="dxa"/>
            <w:vAlign w:val="center"/>
            <w:textDirection w:val="lrTb"/>
            <w:noWrap w:val="false"/>
          </w:tcPr>
          <w:p>
            <w:pPr>
              <w:pStyle w:val="1010"/>
              <w:jc w:val="center"/>
              <w:rPr>
                <w:rStyle w:val="906"/>
                <w:rFonts w:hint="default"/>
                <w:color w:val="000000" w:themeColor="text1"/>
                <w:szCs w:val="21"/>
                <w:highlight w:val="none"/>
              </w:rPr>
            </w:pPr>
            <w:r>
              <w:rPr>
                <w:rStyle w:val="906"/>
                <w:rFonts w:hint="eastAsia"/>
                <w:color w:val="000000" w:themeColor="text1"/>
                <w:szCs w:val="21"/>
                <w:highlight w:val="none"/>
              </w:rPr>
              <w:t xml:space="preserve">元</w:t>
            </w:r>
            <w:r>
              <w:rPr>
                <w:rStyle w:val="906"/>
                <w:rFonts w:hint="eastAsia"/>
                <w:color w:val="000000" w:themeColor="text1"/>
                <w:szCs w:val="21"/>
                <w:highlight w:val="none"/>
                <w:lang w:val="en-US" w:eastAsia="zh-CN"/>
              </w:rPr>
              <w:t xml:space="preserve">/年</w:t>
            </w:r>
            <w:r>
              <w:rPr>
                <w:color w:val="000000" w:themeColor="text1"/>
              </w:rPr>
            </w:r>
            <w:r/>
          </w:p>
        </w:tc>
        <w:tc>
          <w:tcPr>
            <w:tcW w:w="880" w:type="dxa"/>
            <w:vAlign w:val="center"/>
            <w:textDirection w:val="lrTb"/>
            <w:noWrap w:val="false"/>
          </w:tcPr>
          <w:p>
            <w:pPr>
              <w:pStyle w:val="1010"/>
              <w:jc w:val="center"/>
              <w:rPr>
                <w:rStyle w:val="906"/>
                <w:color w:val="000000" w:themeColor="text1"/>
                <w:szCs w:val="21"/>
                <w:highlight w:val="none"/>
              </w:rPr>
            </w:pPr>
            <w:r>
              <w:rPr>
                <w:color w:val="000000" w:themeColor="text1"/>
                <w:szCs w:val="21"/>
                <w:highlight w:val="none"/>
              </w:rPr>
            </w:r>
            <w:r>
              <w:rPr>
                <w:color w:val="000000" w:themeColor="text1"/>
              </w:rPr>
            </w:r>
            <w:r/>
          </w:p>
        </w:tc>
      </w:tr>
      <w:tr>
        <w:trPr>
          <w:jc w:val="center"/>
          <w:trHeight w:val="935"/>
        </w:trPr>
        <w:tc>
          <w:tcPr>
            <w:tcW w:w="677" w:type="dxa"/>
            <w:vAlign w:val="center"/>
            <w:textDirection w:val="lrTb"/>
            <w:noWrap w:val="false"/>
          </w:tcPr>
          <w:p>
            <w:pPr>
              <w:pStyle w:val="1010"/>
              <w:jc w:val="center"/>
              <w:rPr>
                <w:rStyle w:val="906"/>
                <w:rFonts w:hint="default"/>
                <w:color w:val="000000" w:themeColor="text1"/>
                <w:szCs w:val="21"/>
                <w:highlight w:val="none"/>
              </w:rPr>
            </w:pPr>
            <w:r>
              <w:rPr>
                <w:rStyle w:val="906"/>
                <w:rFonts w:hint="eastAsia"/>
                <w:color w:val="000000" w:themeColor="text1"/>
                <w:szCs w:val="21"/>
                <w:highlight w:val="none"/>
                <w:lang w:val="en-US"/>
              </w:rPr>
              <w:t xml:space="preserve">8</w:t>
            </w:r>
            <w:r>
              <w:rPr>
                <w:color w:val="000000" w:themeColor="text1"/>
              </w:rPr>
            </w:r>
            <w:r/>
          </w:p>
        </w:tc>
        <w:tc>
          <w:tcPr>
            <w:gridSpan w:val="2"/>
            <w:tcW w:w="3768" w:type="dxa"/>
            <w:vAlign w:val="center"/>
            <w:textDirection w:val="lrTb"/>
            <w:noWrap w:val="false"/>
          </w:tcPr>
          <w:p>
            <w:pPr>
              <w:pStyle w:val="1010"/>
              <w:jc w:val="center"/>
              <w:rPr>
                <w:rStyle w:val="906"/>
                <w:rFonts w:hint="eastAsia" w:eastAsia="宋体"/>
                <w:color w:val="000000" w:themeColor="text1"/>
                <w:szCs w:val="21"/>
                <w:highlight w:val="none"/>
              </w:rPr>
            </w:pPr>
            <w:r>
              <w:rPr>
                <w:rStyle w:val="906"/>
                <w:rFonts w:hint="eastAsia"/>
                <w:color w:val="000000" w:themeColor="text1"/>
                <w:szCs w:val="21"/>
                <w:highlight w:val="none"/>
                <w:lang w:eastAsia="zh-CN"/>
              </w:rPr>
              <w:t xml:space="preserve">每年合</w:t>
            </w:r>
            <w:r>
              <w:rPr>
                <w:rStyle w:val="906"/>
                <w:rFonts w:hint="eastAsia" w:eastAsia="宋体"/>
                <w:color w:val="000000" w:themeColor="text1"/>
                <w:szCs w:val="21"/>
                <w:highlight w:val="none"/>
                <w:lang w:eastAsia="zh-CN"/>
              </w:rPr>
              <w:t xml:space="preserve">计</w:t>
            </w:r>
            <w:r>
              <w:rPr>
                <w:color w:val="000000" w:themeColor="text1"/>
              </w:rPr>
            </w:r>
            <w:r/>
          </w:p>
        </w:tc>
        <w:tc>
          <w:tcPr>
            <w:gridSpan w:val="4"/>
            <w:tcW w:w="4912" w:type="dxa"/>
            <w:vAlign w:val="center"/>
            <w:textDirection w:val="lrTb"/>
            <w:noWrap w:val="false"/>
          </w:tcPr>
          <w:p>
            <w:pPr>
              <w:pStyle w:val="1010"/>
              <w:jc w:val="center"/>
              <w:rPr>
                <w:rStyle w:val="906"/>
                <w:rFonts w:hint="eastAsia" w:eastAsia="宋体"/>
                <w:color w:val="000000" w:themeColor="text1"/>
                <w:szCs w:val="21"/>
                <w:highlight w:val="none"/>
              </w:rPr>
            </w:pPr>
            <w:r>
              <w:rPr>
                <w:rStyle w:val="906"/>
                <w:rFonts w:hint="eastAsia"/>
                <w:color w:val="000000" w:themeColor="text1"/>
                <w:szCs w:val="21"/>
                <w:highlight w:val="none"/>
                <w:u w:val="single"/>
                <w:lang w:val="en-US"/>
              </w:rPr>
              <w:t xml:space="preserve">                 </w:t>
            </w:r>
            <w:r>
              <w:rPr>
                <w:rStyle w:val="906"/>
                <w:rFonts w:hint="eastAsia"/>
                <w:color w:val="000000" w:themeColor="text1"/>
                <w:szCs w:val="21"/>
                <w:highlight w:val="none"/>
                <w:lang w:val="en-US"/>
              </w:rPr>
              <w:t xml:space="preserve">元</w:t>
            </w:r>
            <w:r>
              <w:rPr>
                <w:rStyle w:val="906"/>
                <w:rFonts w:hint="eastAsia"/>
                <w:color w:val="000000" w:themeColor="text1"/>
                <w:szCs w:val="21"/>
                <w:highlight w:val="none"/>
                <w:lang w:val="en-US" w:eastAsia="zh-CN"/>
              </w:rPr>
              <w:t xml:space="preserve">/年</w:t>
            </w:r>
            <w:r>
              <w:rPr>
                <w:color w:val="000000" w:themeColor="text1"/>
              </w:rPr>
            </w:r>
            <w:r/>
          </w:p>
          <w:p>
            <w:pPr>
              <w:pStyle w:val="1010"/>
              <w:jc w:val="center"/>
              <w:rPr>
                <w:rStyle w:val="906"/>
                <w:color w:val="000000" w:themeColor="text1"/>
                <w:szCs w:val="21"/>
                <w:highlight w:val="none"/>
              </w:rPr>
            </w:pPr>
            <w:r>
              <w:rPr>
                <w:rStyle w:val="906"/>
                <w:rFonts w:hint="eastAsia"/>
                <w:color w:val="000000" w:themeColor="text1"/>
                <w:szCs w:val="21"/>
                <w:highlight w:val="none"/>
                <w:lang w:val="en-US" w:eastAsia="zh-CN"/>
              </w:rPr>
              <w:t xml:space="preserve">每年</w:t>
            </w:r>
            <w:r>
              <w:rPr>
                <w:rStyle w:val="906"/>
                <w:rFonts w:hint="eastAsia"/>
                <w:color w:val="000000" w:themeColor="text1"/>
                <w:szCs w:val="21"/>
                <w:highlight w:val="none"/>
                <w:lang w:val="en-US"/>
              </w:rPr>
              <w:t xml:space="preserve">（大写：</w:t>
            </w:r>
            <w:r>
              <w:rPr>
                <w:rStyle w:val="906"/>
                <w:rFonts w:hint="eastAsia"/>
                <w:color w:val="000000" w:themeColor="text1"/>
                <w:szCs w:val="21"/>
                <w:highlight w:val="none"/>
                <w:u w:val="single"/>
                <w:lang w:val="en-US"/>
              </w:rPr>
              <w:t xml:space="preserve">            </w:t>
            </w:r>
            <w:r>
              <w:rPr>
                <w:rStyle w:val="906"/>
                <w:rFonts w:hint="eastAsia"/>
                <w:color w:val="000000" w:themeColor="text1"/>
                <w:szCs w:val="21"/>
                <w:highlight w:val="none"/>
                <w:lang w:val="en-US"/>
              </w:rPr>
              <w:t xml:space="preserve">元整）</w:t>
            </w:r>
            <w:r>
              <w:rPr>
                <w:color w:val="000000" w:themeColor="text1"/>
              </w:rPr>
            </w:r>
            <w:r/>
          </w:p>
        </w:tc>
      </w:tr>
      <w:tr>
        <w:trPr>
          <w:jc w:val="center"/>
          <w:trHeight w:val="935"/>
        </w:trPr>
        <w:tc>
          <w:tcPr>
            <w:tcW w:w="677" w:type="dxa"/>
            <w:vAlign w:val="center"/>
            <w:textDirection w:val="lrTb"/>
            <w:noWrap w:val="false"/>
          </w:tcPr>
          <w:p>
            <w:pPr>
              <w:pStyle w:val="1010"/>
              <w:jc w:val="center"/>
              <w:rPr>
                <w:rStyle w:val="906"/>
                <w:rFonts w:hint="default"/>
                <w:color w:val="000000" w:themeColor="text1"/>
                <w:szCs w:val="21"/>
                <w:highlight w:val="none"/>
              </w:rPr>
            </w:pPr>
            <w:r>
              <w:rPr>
                <w:rStyle w:val="906"/>
                <w:rFonts w:hint="eastAsia"/>
                <w:color w:val="000000" w:themeColor="text1"/>
                <w:szCs w:val="21"/>
                <w:highlight w:val="none"/>
                <w:lang w:val="en-US"/>
              </w:rPr>
              <w:t xml:space="preserve">9</w:t>
            </w:r>
            <w:r>
              <w:rPr>
                <w:color w:val="000000" w:themeColor="text1"/>
              </w:rPr>
            </w:r>
            <w:r/>
          </w:p>
        </w:tc>
        <w:tc>
          <w:tcPr>
            <w:gridSpan w:val="2"/>
            <w:shd w:val="clear" w:color="auto" w:fill="auto"/>
            <w:tcW w:w="3768" w:type="dxa"/>
            <w:vAlign w:val="center"/>
            <w:textDirection w:val="lrTb"/>
            <w:noWrap w:val="false"/>
          </w:tcPr>
          <w:p>
            <w:pPr>
              <w:pStyle w:val="1010"/>
              <w:jc w:val="center"/>
              <w:rPr>
                <w:rFonts w:hint="eastAsia" w:ascii="Times New Roman" w:hAnsi="Times New Roman" w:eastAsia="宋体" w:cs="Times New Roman"/>
                <w:color w:val="000000" w:themeColor="text1"/>
                <w:sz w:val="21"/>
                <w:szCs w:val="21"/>
                <w:highlight w:val="none"/>
              </w:rPr>
            </w:pPr>
            <w:r>
              <w:rPr>
                <w:rStyle w:val="906"/>
                <w:rFonts w:hint="eastAsia"/>
                <w:color w:val="000000" w:themeColor="text1"/>
                <w:szCs w:val="21"/>
                <w:highlight w:val="none"/>
                <w:lang w:eastAsia="zh-CN"/>
              </w:rPr>
              <w:t xml:space="preserve">三年总计</w:t>
            </w:r>
            <w:r>
              <w:rPr>
                <w:color w:val="000000" w:themeColor="text1"/>
              </w:rPr>
            </w:r>
            <w:r/>
          </w:p>
        </w:tc>
        <w:tc>
          <w:tcPr>
            <w:gridSpan w:val="4"/>
            <w:shd w:val="clear" w:color="auto" w:fill="auto"/>
            <w:tcW w:w="4912" w:type="dxa"/>
            <w:vAlign w:val="center"/>
            <w:textDirection w:val="lrTb"/>
            <w:noWrap w:val="false"/>
          </w:tcPr>
          <w:p>
            <w:pPr>
              <w:pStyle w:val="1010"/>
              <w:jc w:val="center"/>
              <w:rPr>
                <w:rStyle w:val="906"/>
                <w:rFonts w:hint="eastAsia" w:eastAsia="宋体"/>
                <w:color w:val="000000" w:themeColor="text1"/>
                <w:szCs w:val="21"/>
                <w:highlight w:val="none"/>
              </w:rPr>
            </w:pPr>
            <w:r>
              <w:rPr>
                <w:rStyle w:val="906"/>
                <w:rFonts w:hint="eastAsia"/>
                <w:color w:val="000000" w:themeColor="text1"/>
                <w:szCs w:val="21"/>
                <w:highlight w:val="none"/>
                <w:u w:val="single"/>
                <w:lang w:val="en-US"/>
              </w:rPr>
              <w:t xml:space="preserve">                 </w:t>
            </w:r>
            <w:r>
              <w:rPr>
                <w:rStyle w:val="906"/>
                <w:rFonts w:hint="eastAsia"/>
                <w:color w:val="000000" w:themeColor="text1"/>
                <w:szCs w:val="21"/>
                <w:highlight w:val="none"/>
                <w:lang w:val="en-US"/>
              </w:rPr>
              <w:t xml:space="preserve">元</w:t>
            </w:r>
            <w:r>
              <w:rPr>
                <w:color w:val="000000" w:themeColor="text1"/>
              </w:rPr>
            </w:r>
            <w:r/>
          </w:p>
          <w:p>
            <w:pPr>
              <w:pStyle w:val="1010"/>
              <w:jc w:val="center"/>
              <w:rPr>
                <w:rFonts w:hint="eastAsia" w:ascii="Times New Roman" w:hAnsi="Times New Roman" w:eastAsia="宋体" w:cs="Times New Roman"/>
                <w:color w:val="000000" w:themeColor="text1"/>
                <w:sz w:val="21"/>
                <w:szCs w:val="21"/>
                <w:highlight w:val="none"/>
              </w:rPr>
            </w:pPr>
            <w:r>
              <w:rPr>
                <w:rStyle w:val="906"/>
                <w:rFonts w:hint="eastAsia"/>
                <w:color w:val="000000" w:themeColor="text1"/>
                <w:szCs w:val="21"/>
                <w:highlight w:val="none"/>
                <w:lang w:val="en-US" w:eastAsia="zh-CN"/>
              </w:rPr>
              <w:t xml:space="preserve">三年总计</w:t>
            </w:r>
            <w:r>
              <w:rPr>
                <w:rStyle w:val="906"/>
                <w:rFonts w:hint="eastAsia"/>
                <w:color w:val="000000" w:themeColor="text1"/>
                <w:szCs w:val="21"/>
                <w:highlight w:val="none"/>
                <w:lang w:val="en-US"/>
              </w:rPr>
              <w:t xml:space="preserve">（大写：</w:t>
            </w:r>
            <w:r>
              <w:rPr>
                <w:rStyle w:val="906"/>
                <w:rFonts w:hint="eastAsia"/>
                <w:color w:val="000000" w:themeColor="text1"/>
                <w:szCs w:val="21"/>
                <w:highlight w:val="none"/>
                <w:u w:val="single"/>
                <w:lang w:val="en-US"/>
              </w:rPr>
              <w:t xml:space="preserve">            </w:t>
            </w:r>
            <w:r>
              <w:rPr>
                <w:rStyle w:val="906"/>
                <w:rFonts w:hint="eastAsia"/>
                <w:color w:val="000000" w:themeColor="text1"/>
                <w:szCs w:val="21"/>
                <w:highlight w:val="none"/>
                <w:lang w:val="en-US"/>
              </w:rPr>
              <w:t xml:space="preserve">元整）</w:t>
            </w:r>
            <w:r>
              <w:rPr>
                <w:color w:val="000000" w:themeColor="text1"/>
              </w:rPr>
            </w:r>
            <w:r/>
          </w:p>
        </w:tc>
      </w:tr>
    </w:tbl>
    <w:p>
      <w:pPr>
        <w:pStyle w:val="1012"/>
        <w:rPr>
          <w:rStyle w:val="906"/>
          <w:rFonts w:ascii="宋体" w:hAnsi="宋体" w:cs="宋体"/>
          <w:color w:val="000000" w:themeColor="text1"/>
          <w:highlight w:val="none"/>
        </w:rPr>
      </w:pPr>
      <w:r>
        <w:rPr>
          <w:rStyle w:val="906"/>
          <w:rFonts w:hint="eastAsia" w:ascii="宋体" w:hAnsi="宋体" w:cs="宋体"/>
          <w:color w:val="000000" w:themeColor="text1"/>
          <w:highlight w:val="none"/>
        </w:rPr>
        <w:t xml:space="preserve">注：</w:t>
      </w:r>
      <w:r>
        <w:rPr>
          <w:color w:val="000000" w:themeColor="text1"/>
        </w:rPr>
      </w:r>
      <w:r/>
    </w:p>
    <w:p>
      <w:pPr>
        <w:pStyle w:val="1012"/>
        <w:rPr>
          <w:rStyle w:val="906"/>
          <w:rFonts w:ascii="宋体" w:hAnsi="宋体" w:cs="宋体"/>
          <w:color w:val="000000" w:themeColor="text1"/>
          <w:highlight w:val="none"/>
        </w:rPr>
      </w:pPr>
      <w:r>
        <w:rPr>
          <w:rStyle w:val="906"/>
          <w:rFonts w:hint="eastAsia" w:ascii="宋体" w:hAnsi="宋体" w:cs="宋体"/>
          <w:color w:val="000000" w:themeColor="text1"/>
          <w:highlight w:val="none"/>
        </w:rPr>
        <w:t xml:space="preserve">1、投标人应当按照招标文件采购需求及相关报价要求填写。</w:t>
      </w:r>
      <w:r>
        <w:rPr>
          <w:color w:val="000000" w:themeColor="text1"/>
        </w:rPr>
      </w:r>
      <w:r/>
    </w:p>
    <w:p>
      <w:pPr>
        <w:pStyle w:val="1012"/>
        <w:rPr>
          <w:rStyle w:val="906"/>
          <w:rFonts w:ascii="宋体" w:hAnsi="宋体" w:cs="宋体"/>
          <w:color w:val="000000" w:themeColor="text1"/>
          <w:highlight w:val="none"/>
        </w:rPr>
      </w:pPr>
      <w:r>
        <w:rPr>
          <w:rStyle w:val="906"/>
          <w:rFonts w:hint="eastAsia" w:ascii="宋体" w:hAnsi="宋体" w:cs="宋体"/>
          <w:color w:val="000000" w:themeColor="text1"/>
          <w:highlight w:val="none"/>
        </w:rPr>
        <w:t xml:space="preserve">2、项目实施时，除采购人明确提出需要变更增加外，不再增加任何费用，投标人应确保本项目能达到采购要求。</w:t>
      </w:r>
      <w:r>
        <w:rPr>
          <w:color w:val="000000" w:themeColor="text1"/>
        </w:rPr>
      </w:r>
      <w:r/>
    </w:p>
    <w:p>
      <w:pPr>
        <w:pStyle w:val="1012"/>
        <w:rPr>
          <w:rStyle w:val="906"/>
          <w:rFonts w:ascii="宋体" w:hAnsi="宋体" w:cs="宋体"/>
          <w:color w:val="000000" w:themeColor="text1"/>
          <w:highlight w:val="none"/>
        </w:rPr>
      </w:pPr>
      <w:r>
        <w:rPr>
          <w:rStyle w:val="906"/>
          <w:rFonts w:hint="eastAsia" w:ascii="宋体" w:hAnsi="宋体" w:cs="宋体"/>
          <w:color w:val="000000" w:themeColor="text1"/>
          <w:highlight w:val="none"/>
        </w:rPr>
        <w:t xml:space="preserve">3、本表中项目总报价应与开标一览表中项目总报价保持一致。</w:t>
      </w:r>
      <w:r>
        <w:rPr>
          <w:color w:val="000000" w:themeColor="text1"/>
        </w:rPr>
      </w:r>
      <w:r/>
    </w:p>
    <w:p>
      <w:pPr>
        <w:pStyle w:val="1013"/>
        <w:rPr>
          <w:rStyle w:val="906"/>
          <w:color w:val="000000" w:themeColor="text1"/>
          <w:highlight w:val="none"/>
        </w:rPr>
      </w:pPr>
      <w:r>
        <w:rPr>
          <w:rStyle w:val="906"/>
          <w:rFonts w:hint="eastAsia" w:ascii="宋体" w:hAnsi="宋体" w:cs="宋体"/>
          <w:color w:val="000000" w:themeColor="text1"/>
          <w:highlight w:val="none"/>
        </w:rPr>
        <w:t xml:space="preserve">4、报价保留至小数点后两位，四舍五入。行数不够自行添加。</w:t>
      </w:r>
      <w:r>
        <w:rPr>
          <w:color w:val="000000" w:themeColor="text1"/>
        </w:rPr>
      </w:r>
      <w:r/>
    </w:p>
    <w:p>
      <w:pPr>
        <w:jc w:val="right"/>
        <w:spacing w:line="360" w:lineRule="auto"/>
        <w:rPr>
          <w:rStyle w:val="906"/>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p>
      <w:pPr>
        <w:ind w:firstLine="4800"/>
        <w:jc w:val="left"/>
        <w:spacing w:line="360" w:lineRule="auto"/>
        <w:rPr>
          <w:rStyle w:val="906"/>
          <w:rFonts w:ascii="宋体" w:hAnsi="宋体" w:cs="宋体"/>
          <w:color w:val="000000" w:themeColor="text1"/>
          <w:sz w:val="24"/>
          <w:szCs w:val="24"/>
          <w:highlight w:val="none"/>
        </w:rPr>
      </w:pPr>
      <w:r>
        <w:rPr>
          <w:rStyle w:val="906"/>
          <w:rFonts w:hint="eastAsia" w:ascii="宋体" w:hAnsi="宋体" w:cs="宋体"/>
          <w:color w:val="000000" w:themeColor="text1"/>
          <w:sz w:val="24"/>
          <w:szCs w:val="24"/>
          <w:highlight w:val="none"/>
        </w:rPr>
        <w:t xml:space="preserve">投标人名称（公章）：</w:t>
      </w:r>
      <w:r>
        <w:rPr>
          <w:color w:val="000000" w:themeColor="text1"/>
        </w:rPr>
      </w:r>
      <w:r/>
    </w:p>
    <w:p>
      <w:pPr>
        <w:ind w:firstLine="4800"/>
        <w:jc w:val="left"/>
        <w:spacing w:line="360" w:lineRule="auto"/>
        <w:rPr>
          <w:rStyle w:val="906"/>
          <w:rFonts w:ascii="宋体" w:hAnsi="宋体" w:cs="宋体"/>
          <w:color w:val="000000" w:themeColor="text1"/>
          <w:sz w:val="24"/>
          <w:szCs w:val="24"/>
          <w:highlight w:val="none"/>
        </w:rPr>
      </w:pPr>
      <w:r>
        <w:rPr>
          <w:rStyle w:val="906"/>
          <w:rFonts w:hint="eastAsia" w:ascii="宋体" w:hAnsi="宋体" w:cs="宋体"/>
          <w:color w:val="000000" w:themeColor="text1"/>
          <w:sz w:val="24"/>
          <w:szCs w:val="24"/>
          <w:highlight w:val="none"/>
        </w:rPr>
        <w:t xml:space="preserve">法定代表人或代理人（签章）：</w:t>
      </w:r>
      <w:r>
        <w:rPr>
          <w:color w:val="000000" w:themeColor="text1"/>
        </w:rPr>
      </w:r>
      <w:r/>
    </w:p>
    <w:p>
      <w:pPr>
        <w:ind w:firstLine="4800"/>
        <w:jc w:val="left"/>
        <w:spacing w:line="360" w:lineRule="auto"/>
        <w:rPr>
          <w:rStyle w:val="906"/>
          <w:rFonts w:ascii="宋体" w:hAnsi="宋体" w:cs="宋体"/>
          <w:color w:val="000000" w:themeColor="text1"/>
          <w:sz w:val="24"/>
          <w:szCs w:val="24"/>
          <w:highlight w:val="none"/>
        </w:rPr>
      </w:pPr>
      <w:r>
        <w:rPr>
          <w:rStyle w:val="906"/>
          <w:rFonts w:hint="eastAsia" w:ascii="宋体" w:hAnsi="宋体" w:cs="宋体"/>
          <w:color w:val="000000" w:themeColor="text1"/>
          <w:sz w:val="24"/>
          <w:szCs w:val="24"/>
          <w:highlight w:val="none"/>
        </w:rPr>
        <w:t xml:space="preserve">日期：</w:t>
      </w:r>
      <w:r>
        <w:rPr>
          <w:rStyle w:val="906"/>
          <w:rFonts w:hint="eastAsia" w:ascii="宋体" w:hAnsi="宋体" w:cs="宋体"/>
          <w:color w:val="000000" w:themeColor="text1"/>
          <w:sz w:val="24"/>
          <w:szCs w:val="24"/>
          <w:highlight w:val="none"/>
          <w:lang w:val="en-US" w:eastAsia="zh-CN"/>
        </w:rPr>
        <w:t xml:space="preserve">   </w:t>
      </w:r>
      <w:r>
        <w:rPr>
          <w:rStyle w:val="906"/>
          <w:rFonts w:hint="eastAsia" w:ascii="宋体" w:hAnsi="宋体" w:cs="宋体"/>
          <w:color w:val="000000" w:themeColor="text1"/>
          <w:sz w:val="24"/>
          <w:szCs w:val="24"/>
          <w:highlight w:val="none"/>
        </w:rPr>
        <w:t xml:space="preserve">年   月   日</w:t>
      </w:r>
      <w:r>
        <w:rPr>
          <w:color w:val="000000" w:themeColor="text1"/>
        </w:rPr>
      </w:r>
      <w:r/>
    </w:p>
    <w:p>
      <w:pPr>
        <w:pStyle w:val="1014"/>
        <w:jc w:val="center"/>
        <w:rPr>
          <w:color w:val="000000" w:themeColor="text1"/>
          <w:sz w:val="20"/>
          <w:highlight w:val="none"/>
        </w:rPr>
        <w:outlineLvl w:val="1"/>
      </w:pPr>
      <w:r>
        <w:rPr>
          <w:rStyle w:val="906"/>
          <w:color w:val="000000" w:themeColor="text1"/>
          <w:highlight w:val="none"/>
        </w:rPr>
        <w:br w:type="page" w:clear="all"/>
      </w:r>
      <w:bookmarkStart w:id="419" w:name="_Toc1169"/>
      <w:r>
        <w:rPr>
          <w:rStyle w:val="906"/>
          <w:rFonts w:ascii="宋体" w:hAnsi="宋体" w:eastAsia="宋体" w:cs="宋体"/>
          <w:b/>
          <w:bCs/>
          <w:color w:val="000000" w:themeColor="text1"/>
          <w:sz w:val="32"/>
          <w:highlight w:val="none"/>
        </w:rPr>
        <w:t xml:space="preserve">四、按磋商文件要求供应商所能提供的其他文件</w:t>
      </w:r>
      <w:bookmarkEnd w:id="419"/>
      <w:r>
        <w:rPr>
          <w:rFonts w:hint="eastAsia"/>
          <w:color w:val="000000" w:themeColor="text1"/>
          <w:sz w:val="20"/>
          <w:highlight w:val="none"/>
        </w:rPr>
        <w:t xml:space="preserve"> </w:t>
      </w:r>
      <w:r>
        <w:rPr>
          <w:color w:val="000000" w:themeColor="text1"/>
        </w:rPr>
      </w:r>
      <w:r/>
    </w:p>
    <w:sectPr>
      <w:headerReference w:type="default" r:id="rId9"/>
      <w:footerReference w:type="default" r:id="rId10"/>
      <w:footerReference w:type="first" r:id="rId11"/>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等线">
    <w:panose1 w:val="02010600030101010101"/>
  </w:font>
  <w:font w:name="仿宋">
    <w:panose1 w:val="02010609060101010101"/>
  </w:font>
  <w:font w:name="Cambria">
    <w:panose1 w:val="02040503050406030204"/>
  </w:font>
  <w:font w:name="Courier New">
    <w:panose1 w:val="02070309020205020404"/>
  </w:font>
  <w:font w:name="微软雅黑">
    <w:panose1 w:val="020B0503020204020204"/>
  </w:font>
  <w:font w:name="Calibri">
    <w:panose1 w:val="020F05020202040302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5</w:t>
    </w:r>
    <w:r>
      <w:rPr>
        <w:lang w:val="zh-CN"/>
      </w:rPr>
      <w:fldChar w:fldCharType="end"/>
    </w:r>
    <w:r/>
  </w:p>
  <w:p>
    <w:pPr>
      <w:pStyle w:val="933"/>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fldChar w:fldCharType="begin"/>
    </w:r>
    <w:r>
      <w:rPr>
        <w:rStyle w:val="945"/>
        <w:highlight w:val="white"/>
      </w:rPr>
      <w:instrText xml:space="preserve"> PAGE </w:instrText>
    </w:r>
    <w:r>
      <w:fldChar w:fldCharType="separate"/>
    </w:r>
    <w:r>
      <w:rPr>
        <w:rStyle w:val="945"/>
        <w:highlight w:val="white"/>
      </w:rPr>
      <w:t xml:space="preserve">1</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left"/>
      <w:rPr>
        <w:rFonts w:ascii="宋体" w:hAnsi="宋体"/>
        <w:i/>
      </w:rPr>
      <w:pBdr>
        <w:bottom w:val="none" w:color="000000" w:sz="0" w:space="1"/>
      </w:pBdr>
    </w:pPr>
    <w:r>
      <w:rPr>
        <w:rFonts w:ascii="宋体" w:hAnsi="宋体"/>
        <w:i/>
      </w:r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956"/>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955"/>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9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link w:val="90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5">
    <w:name w:val="Heading 1"/>
    <w:basedOn w:val="694"/>
    <w:next w:val="694"/>
    <w:link w:val="754"/>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55"/>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56"/>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57"/>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58"/>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59"/>
    <w:uiPriority w:val="9"/>
    <w:unhideWhenUsed/>
    <w:qFormat/>
    <w:pPr>
      <w:keepLines/>
      <w:keepNext/>
      <w:spacing w:before="320" w:after="200"/>
      <w:outlineLvl w:val="5"/>
    </w:pPr>
    <w:rPr>
      <w:rFonts w:ascii="Arial" w:hAnsi="Arial" w:eastAsia="Arial" w:cs="Arial"/>
      <w:b/>
      <w:bCs/>
      <w:sz w:val="22"/>
    </w:rPr>
  </w:style>
  <w:style w:type="paragraph" w:styleId="701">
    <w:name w:val="Heading 7"/>
    <w:basedOn w:val="694"/>
    <w:next w:val="694"/>
    <w:link w:val="760"/>
    <w:uiPriority w:val="9"/>
    <w:unhideWhenUsed/>
    <w:qFormat/>
    <w:pPr>
      <w:keepLines/>
      <w:keepNext/>
      <w:spacing w:before="320" w:after="200"/>
      <w:outlineLvl w:val="6"/>
    </w:pPr>
    <w:rPr>
      <w:rFonts w:ascii="Arial" w:hAnsi="Arial" w:eastAsia="Arial" w:cs="Arial"/>
      <w:b/>
      <w:bCs/>
      <w:i/>
      <w:iCs/>
      <w:sz w:val="22"/>
    </w:rPr>
  </w:style>
  <w:style w:type="paragraph" w:styleId="702">
    <w:name w:val="Heading 8"/>
    <w:basedOn w:val="694"/>
    <w:next w:val="694"/>
    <w:link w:val="761"/>
    <w:uiPriority w:val="9"/>
    <w:unhideWhenUsed/>
    <w:qFormat/>
    <w:pPr>
      <w:keepLines/>
      <w:keepNext/>
      <w:spacing w:before="320" w:after="200"/>
      <w:outlineLvl w:val="7"/>
    </w:pPr>
    <w:rPr>
      <w:rFonts w:ascii="Arial" w:hAnsi="Arial" w:eastAsia="Arial" w:cs="Arial"/>
      <w:i/>
      <w:iCs/>
      <w:sz w:val="22"/>
    </w:rPr>
  </w:style>
  <w:style w:type="paragraph" w:styleId="703">
    <w:name w:val="Heading 9"/>
    <w:basedOn w:val="694"/>
    <w:next w:val="694"/>
    <w:link w:val="762"/>
    <w:uiPriority w:val="9"/>
    <w:unhideWhenUsed/>
    <w:qFormat/>
    <w:pPr>
      <w:keepLines/>
      <w:keepNext/>
      <w:spacing w:before="320" w:after="200"/>
      <w:outlineLvl w:val="8"/>
    </w:pPr>
    <w:rPr>
      <w:rFonts w:ascii="Arial" w:hAnsi="Arial" w:eastAsia="Arial" w:cs="Arial"/>
      <w:i/>
      <w:iCs/>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spacing w:after="57"/>
    </w:pPr>
  </w:style>
  <w:style w:type="paragraph" w:styleId="707">
    <w:name w:val="Normal Indent"/>
    <w:basedOn w:val="694"/>
    <w:uiPriority w:val="0"/>
    <w:qFormat/>
    <w:pPr>
      <w:ind w:firstLine="420"/>
    </w:pPr>
    <w:rPr>
      <w:szCs w:val="20"/>
    </w:rPr>
  </w:style>
  <w:style w:type="paragraph" w:styleId="708">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annotation text"/>
    <w:basedOn w:val="694"/>
    <w:uiPriority w:val="99"/>
    <w:semiHidden/>
    <w:unhideWhenUsed/>
    <w:qFormat/>
    <w:pPr>
      <w:jc w:val="left"/>
    </w:pPr>
  </w:style>
  <w:style w:type="paragraph" w:styleId="710">
    <w:name w:val="Body Text"/>
    <w:basedOn w:val="694"/>
    <w:uiPriority w:val="0"/>
    <w:semiHidden/>
    <w:qFormat/>
    <w:rPr>
      <w:rFonts w:ascii="黑体" w:hAnsi="黑体" w:eastAsia="黑体" w:cs="黑体"/>
      <w:sz w:val="21"/>
      <w:szCs w:val="21"/>
      <w:lang w:val="en-US" w:eastAsia="en-US" w:bidi="ar-SA"/>
    </w:rPr>
  </w:style>
  <w:style w:type="paragraph" w:styleId="711">
    <w:name w:val="Body Text Indent"/>
    <w:basedOn w:val="694"/>
    <w:uiPriority w:val="0"/>
    <w:qFormat/>
    <w:pPr>
      <w:ind w:firstLine="645"/>
    </w:pPr>
    <w:rPr>
      <w:rFonts w:ascii="楷体_GB2312" w:eastAsia="楷体_GB2312"/>
      <w:sz w:val="32"/>
      <w:szCs w:val="20"/>
    </w:rPr>
  </w:style>
  <w:style w:type="paragraph" w:styleId="712">
    <w:name w:val="toc 5"/>
    <w:basedOn w:val="694"/>
    <w:next w:val="694"/>
    <w:uiPriority w:val="39"/>
    <w:unhideWhenUsed/>
    <w:qFormat/>
    <w:pPr>
      <w:ind w:left="1134"/>
      <w:spacing w:after="57"/>
    </w:pPr>
  </w:style>
  <w:style w:type="paragraph" w:styleId="713">
    <w:name w:val="toc 3"/>
    <w:basedOn w:val="694"/>
    <w:next w:val="694"/>
    <w:uiPriority w:val="39"/>
    <w:unhideWhenUsed/>
    <w:qFormat/>
    <w:pPr>
      <w:ind w:left="567"/>
      <w:spacing w:after="57"/>
    </w:pPr>
  </w:style>
  <w:style w:type="paragraph" w:styleId="714">
    <w:name w:val="toc 8"/>
    <w:basedOn w:val="694"/>
    <w:next w:val="694"/>
    <w:uiPriority w:val="39"/>
    <w:unhideWhenUsed/>
    <w:qFormat/>
    <w:pPr>
      <w:ind w:left="1984"/>
      <w:spacing w:after="57"/>
    </w:pPr>
  </w:style>
  <w:style w:type="paragraph" w:styleId="715">
    <w:name w:val="endnote text"/>
    <w:basedOn w:val="694"/>
    <w:link w:val="900"/>
    <w:uiPriority w:val="99"/>
    <w:semiHidden/>
    <w:unhideWhenUsed/>
    <w:qFormat/>
    <w:rPr>
      <w:sz w:val="20"/>
    </w:rPr>
  </w:style>
  <w:style w:type="paragraph" w:styleId="716">
    <w:name w:val="Footer"/>
    <w:basedOn w:val="694"/>
    <w:link w:val="773"/>
    <w:uiPriority w:val="99"/>
    <w:unhideWhenUsed/>
    <w:qFormat/>
    <w:pPr>
      <w:tabs>
        <w:tab w:val="center" w:pos="7143" w:leader="none"/>
        <w:tab w:val="right" w:pos="14287" w:leader="none"/>
      </w:tabs>
    </w:pPr>
  </w:style>
  <w:style w:type="paragraph" w:styleId="717">
    <w:name w:val="Header"/>
    <w:basedOn w:val="694"/>
    <w:link w:val="771"/>
    <w:uiPriority w:val="99"/>
    <w:unhideWhenUsed/>
    <w:qFormat/>
    <w:pPr>
      <w:tabs>
        <w:tab w:val="center" w:pos="7143" w:leader="none"/>
        <w:tab w:val="right" w:pos="14287" w:leader="none"/>
      </w:tabs>
    </w:pPr>
  </w:style>
  <w:style w:type="paragraph" w:styleId="718">
    <w:name w:val="toc 1"/>
    <w:basedOn w:val="694"/>
    <w:next w:val="694"/>
    <w:uiPriority w:val="39"/>
    <w:unhideWhenUsed/>
    <w:qFormat/>
    <w:pPr>
      <w:spacing w:after="57"/>
    </w:pPr>
  </w:style>
  <w:style w:type="paragraph" w:styleId="719">
    <w:name w:val="toc 4"/>
    <w:basedOn w:val="694"/>
    <w:next w:val="694"/>
    <w:uiPriority w:val="39"/>
    <w:unhideWhenUsed/>
    <w:qFormat/>
    <w:pPr>
      <w:ind w:left="850"/>
      <w:spacing w:after="57"/>
    </w:pPr>
  </w:style>
  <w:style w:type="paragraph" w:styleId="720">
    <w:name w:val="Subtitle"/>
    <w:basedOn w:val="694"/>
    <w:next w:val="694"/>
    <w:link w:val="766"/>
    <w:uiPriority w:val="11"/>
    <w:qFormat/>
    <w:pPr>
      <w:spacing w:before="200" w:after="200"/>
    </w:pPr>
    <w:rPr>
      <w:sz w:val="24"/>
      <w:szCs w:val="24"/>
    </w:rPr>
  </w:style>
  <w:style w:type="paragraph" w:styleId="721">
    <w:name w:val="footnote text"/>
    <w:basedOn w:val="694"/>
    <w:link w:val="899"/>
    <w:uiPriority w:val="99"/>
    <w:semiHidden/>
    <w:unhideWhenUsed/>
    <w:qFormat/>
    <w:pPr>
      <w:spacing w:after="40"/>
    </w:pPr>
    <w:rPr>
      <w:sz w:val="18"/>
    </w:rPr>
  </w:style>
  <w:style w:type="paragraph" w:styleId="722">
    <w:name w:val="toc 6"/>
    <w:basedOn w:val="694"/>
    <w:next w:val="694"/>
    <w:uiPriority w:val="39"/>
    <w:unhideWhenUsed/>
    <w:qFormat/>
    <w:pPr>
      <w:ind w:left="1417"/>
      <w:spacing w:after="57"/>
    </w:pPr>
  </w:style>
  <w:style w:type="paragraph" w:styleId="723">
    <w:name w:val="table of figures"/>
    <w:basedOn w:val="694"/>
    <w:next w:val="694"/>
    <w:uiPriority w:val="99"/>
    <w:unhideWhenUsed/>
    <w:qFormat/>
  </w:style>
  <w:style w:type="paragraph" w:styleId="724">
    <w:name w:val="toc 2"/>
    <w:basedOn w:val="694"/>
    <w:next w:val="694"/>
    <w:uiPriority w:val="39"/>
    <w:unhideWhenUsed/>
    <w:qFormat/>
    <w:pPr>
      <w:ind w:left="283"/>
      <w:spacing w:after="57"/>
    </w:pPr>
  </w:style>
  <w:style w:type="paragraph" w:styleId="725">
    <w:name w:val="toc 9"/>
    <w:basedOn w:val="694"/>
    <w:next w:val="694"/>
    <w:uiPriority w:val="39"/>
    <w:unhideWhenUsed/>
    <w:qFormat/>
    <w:pPr>
      <w:ind w:left="2268"/>
      <w:spacing w:after="57"/>
    </w:pPr>
  </w:style>
  <w:style w:type="paragraph" w:styleId="726">
    <w:name w:val="Normal (Web)"/>
    <w:basedOn w:val="694"/>
    <w:uiPriority w:val="99"/>
    <w:semiHidden/>
    <w:unhideWhenUsed/>
    <w:qFormat/>
    <w:pPr>
      <w:jc w:val="left"/>
      <w:spacing w:beforeAutospacing="1" w:afterAutospacing="1"/>
    </w:pPr>
    <w:rPr>
      <w:sz w:val="24"/>
    </w:rPr>
  </w:style>
  <w:style w:type="paragraph" w:styleId="727">
    <w:name w:val="Title"/>
    <w:basedOn w:val="694"/>
    <w:next w:val="694"/>
    <w:link w:val="765"/>
    <w:uiPriority w:val="10"/>
    <w:qFormat/>
    <w:pPr>
      <w:contextualSpacing/>
      <w:spacing w:before="300" w:after="200"/>
    </w:pPr>
    <w:rPr>
      <w:sz w:val="48"/>
      <w:szCs w:val="48"/>
    </w:rPr>
  </w:style>
  <w:style w:type="table" w:styleId="7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Strong"/>
    <w:basedOn w:val="704"/>
    <w:uiPriority w:val="22"/>
    <w:qFormat/>
    <w:rPr>
      <w:b/>
    </w:rPr>
  </w:style>
  <w:style w:type="character" w:styleId="730">
    <w:name w:val="endnote reference"/>
    <w:uiPriority w:val="99"/>
    <w:semiHidden/>
    <w:unhideWhenUsed/>
    <w:qFormat/>
    <w:rPr>
      <w:vertAlign w:val="superscript"/>
    </w:rPr>
  </w:style>
  <w:style w:type="character" w:styleId="731">
    <w:name w:val="FollowedHyperlink"/>
    <w:basedOn w:val="704"/>
    <w:uiPriority w:val="99"/>
    <w:semiHidden/>
    <w:unhideWhenUsed/>
    <w:qFormat/>
    <w:rPr>
      <w:color w:val="333333"/>
      <w:u w:val="none"/>
    </w:rPr>
  </w:style>
  <w:style w:type="character" w:styleId="732">
    <w:name w:val="Emphasis"/>
    <w:basedOn w:val="704"/>
    <w:uiPriority w:val="20"/>
    <w:qFormat/>
    <w:rPr>
      <w:i/>
    </w:rPr>
  </w:style>
  <w:style w:type="character" w:styleId="733">
    <w:name w:val="Hyperlink"/>
    <w:uiPriority w:val="99"/>
    <w:unhideWhenUsed/>
    <w:qFormat/>
    <w:rPr>
      <w:color w:val="0000ff" w:themeColor="hyperlink"/>
      <w:u w:val="single"/>
      <w14:textFill>
        <w14:solidFill>
          <w14:schemeClr w14:val="hlink"/>
        </w14:solidFill>
      </w14:textFill>
    </w:rPr>
  </w:style>
  <w:style w:type="character" w:styleId="734">
    <w:name w:val="annotation reference"/>
    <w:basedOn w:val="704"/>
    <w:uiPriority w:val="99"/>
    <w:semiHidden/>
    <w:unhideWhenUsed/>
    <w:qFormat/>
    <w:rPr>
      <w:sz w:val="21"/>
      <w:szCs w:val="21"/>
    </w:rPr>
  </w:style>
  <w:style w:type="character" w:styleId="735">
    <w:name w:val="footnote reference"/>
    <w:uiPriority w:val="99"/>
    <w:unhideWhenUsed/>
    <w:qFormat/>
    <w:rPr>
      <w:vertAlign w:val="superscript"/>
    </w:rPr>
  </w:style>
  <w:style w:type="character" w:styleId="736" w:customStyle="1">
    <w:name w:val="Heading 1 Char"/>
    <w:basedOn w:val="704"/>
    <w:uiPriority w:val="9"/>
    <w:qFormat/>
    <w:rPr>
      <w:rFonts w:ascii="Arial" w:hAnsi="Arial" w:eastAsia="Arial" w:cs="Arial"/>
      <w:sz w:val="40"/>
      <w:szCs w:val="40"/>
    </w:rPr>
  </w:style>
  <w:style w:type="character" w:styleId="737" w:customStyle="1">
    <w:name w:val="Heading 2 Char"/>
    <w:basedOn w:val="704"/>
    <w:uiPriority w:val="9"/>
    <w:qFormat/>
    <w:rPr>
      <w:rFonts w:ascii="Arial" w:hAnsi="Arial" w:eastAsia="Arial" w:cs="Arial"/>
      <w:sz w:val="34"/>
    </w:rPr>
  </w:style>
  <w:style w:type="character" w:styleId="738" w:customStyle="1">
    <w:name w:val="Heading 3 Char"/>
    <w:basedOn w:val="704"/>
    <w:uiPriority w:val="9"/>
    <w:qFormat/>
    <w:rPr>
      <w:rFonts w:ascii="Arial" w:hAnsi="Arial" w:eastAsia="Arial" w:cs="Arial"/>
      <w:sz w:val="30"/>
      <w:szCs w:val="30"/>
    </w:rPr>
  </w:style>
  <w:style w:type="character" w:styleId="739" w:customStyle="1">
    <w:name w:val="Heading 4 Char"/>
    <w:basedOn w:val="704"/>
    <w:uiPriority w:val="9"/>
    <w:qFormat/>
    <w:rPr>
      <w:rFonts w:ascii="Arial" w:hAnsi="Arial" w:eastAsia="Arial" w:cs="Arial"/>
      <w:b/>
      <w:bCs/>
      <w:sz w:val="26"/>
      <w:szCs w:val="26"/>
    </w:rPr>
  </w:style>
  <w:style w:type="character" w:styleId="740" w:customStyle="1">
    <w:name w:val="Heading 5 Char"/>
    <w:basedOn w:val="704"/>
    <w:uiPriority w:val="9"/>
    <w:qFormat/>
    <w:rPr>
      <w:rFonts w:ascii="Arial" w:hAnsi="Arial" w:eastAsia="Arial" w:cs="Arial"/>
      <w:b/>
      <w:bCs/>
      <w:sz w:val="24"/>
      <w:szCs w:val="24"/>
    </w:rPr>
  </w:style>
  <w:style w:type="character" w:styleId="741" w:customStyle="1">
    <w:name w:val="Heading 6 Char"/>
    <w:basedOn w:val="704"/>
    <w:uiPriority w:val="9"/>
    <w:qFormat/>
    <w:rPr>
      <w:rFonts w:ascii="Arial" w:hAnsi="Arial" w:eastAsia="Arial" w:cs="Arial"/>
      <w:b/>
      <w:bCs/>
      <w:sz w:val="22"/>
      <w:szCs w:val="22"/>
    </w:rPr>
  </w:style>
  <w:style w:type="character" w:styleId="742" w:customStyle="1">
    <w:name w:val="Heading 7 Char"/>
    <w:basedOn w:val="704"/>
    <w:uiPriority w:val="9"/>
    <w:qFormat/>
    <w:rPr>
      <w:rFonts w:ascii="Arial" w:hAnsi="Arial" w:eastAsia="Arial" w:cs="Arial"/>
      <w:b/>
      <w:bCs/>
      <w:i/>
      <w:iCs/>
      <w:sz w:val="22"/>
      <w:szCs w:val="22"/>
    </w:rPr>
  </w:style>
  <w:style w:type="character" w:styleId="743" w:customStyle="1">
    <w:name w:val="Heading 8 Char"/>
    <w:basedOn w:val="704"/>
    <w:uiPriority w:val="9"/>
    <w:qFormat/>
    <w:rPr>
      <w:rFonts w:ascii="Arial" w:hAnsi="Arial" w:eastAsia="Arial" w:cs="Arial"/>
      <w:i/>
      <w:iCs/>
      <w:sz w:val="22"/>
      <w:szCs w:val="22"/>
    </w:rPr>
  </w:style>
  <w:style w:type="character" w:styleId="744" w:customStyle="1">
    <w:name w:val="Heading 9 Char"/>
    <w:basedOn w:val="704"/>
    <w:uiPriority w:val="9"/>
    <w:qFormat/>
    <w:rPr>
      <w:rFonts w:ascii="Arial" w:hAnsi="Arial" w:eastAsia="Arial" w:cs="Arial"/>
      <w:i/>
      <w:iCs/>
      <w:sz w:val="21"/>
      <w:szCs w:val="21"/>
    </w:rPr>
  </w:style>
  <w:style w:type="character" w:styleId="745" w:customStyle="1">
    <w:name w:val="Title Char"/>
    <w:basedOn w:val="704"/>
    <w:uiPriority w:val="10"/>
    <w:qFormat/>
    <w:rPr>
      <w:sz w:val="48"/>
      <w:szCs w:val="48"/>
    </w:rPr>
  </w:style>
  <w:style w:type="character" w:styleId="746" w:customStyle="1">
    <w:name w:val="Subtitle Char"/>
    <w:basedOn w:val="704"/>
    <w:uiPriority w:val="11"/>
    <w:qFormat/>
    <w:rPr>
      <w:sz w:val="24"/>
      <w:szCs w:val="24"/>
    </w:rPr>
  </w:style>
  <w:style w:type="character" w:styleId="747" w:customStyle="1">
    <w:name w:val="Quote Char"/>
    <w:uiPriority w:val="29"/>
    <w:qFormat/>
    <w:rPr>
      <w:i/>
    </w:rPr>
  </w:style>
  <w:style w:type="character" w:styleId="748" w:customStyle="1">
    <w:name w:val="Intense Quote Char"/>
    <w:uiPriority w:val="30"/>
    <w:qFormat/>
    <w:rPr>
      <w:i/>
    </w:rPr>
  </w:style>
  <w:style w:type="character" w:styleId="749" w:customStyle="1">
    <w:name w:val="Header Char"/>
    <w:basedOn w:val="704"/>
    <w:uiPriority w:val="99"/>
    <w:qFormat/>
  </w:style>
  <w:style w:type="character" w:styleId="750" w:customStyle="1">
    <w:name w:val="Caption Char"/>
    <w:uiPriority w:val="99"/>
    <w:qFormat/>
  </w:style>
  <w:style w:type="character" w:styleId="751" w:customStyle="1">
    <w:name w:val="Footnote Text Char"/>
    <w:uiPriority w:val="99"/>
    <w:qFormat/>
    <w:rPr>
      <w:sz w:val="18"/>
    </w:rPr>
  </w:style>
  <w:style w:type="character" w:styleId="752" w:customStyle="1">
    <w:name w:val="Endnote Text Char"/>
    <w:uiPriority w:val="99"/>
    <w:qFormat/>
    <w:rPr>
      <w:sz w:val="20"/>
    </w:rPr>
  </w:style>
  <w:style w:type="paragraph" w:styleId="753" w:customStyle="1">
    <w:name w:val="TOC Heading"/>
    <w:uiPriority w:val="39"/>
    <w:unhideWhenUsed/>
    <w:qFormat/>
    <w:rPr>
      <w:rFonts w:hint="default" w:ascii="Times New Roman" w:hAnsi="Times New Roman" w:eastAsia="宋体" w:cs="Times New Roman"/>
    </w:rPr>
  </w:style>
  <w:style w:type="character" w:styleId="754" w:customStyle="1">
    <w:name w:val="标题 1 Char1"/>
    <w:link w:val="695"/>
    <w:uiPriority w:val="9"/>
    <w:qFormat/>
    <w:rPr>
      <w:rFonts w:ascii="Arial" w:hAnsi="Arial" w:eastAsia="Arial" w:cs="Arial"/>
      <w:sz w:val="40"/>
      <w:szCs w:val="40"/>
    </w:rPr>
  </w:style>
  <w:style w:type="character" w:styleId="755" w:customStyle="1">
    <w:name w:val="标题 2 Char1"/>
    <w:link w:val="696"/>
    <w:uiPriority w:val="9"/>
    <w:qFormat/>
    <w:rPr>
      <w:rFonts w:ascii="Arial" w:hAnsi="Arial" w:eastAsia="Arial" w:cs="Arial"/>
      <w:sz w:val="34"/>
    </w:rPr>
  </w:style>
  <w:style w:type="character" w:styleId="756" w:customStyle="1">
    <w:name w:val="标题 3 Char1"/>
    <w:link w:val="697"/>
    <w:uiPriority w:val="9"/>
    <w:qFormat/>
    <w:rPr>
      <w:rFonts w:ascii="Arial" w:hAnsi="Arial" w:eastAsia="Arial" w:cs="Arial"/>
      <w:sz w:val="30"/>
      <w:szCs w:val="30"/>
    </w:rPr>
  </w:style>
  <w:style w:type="character" w:styleId="757" w:customStyle="1">
    <w:name w:val="标题 4 Char"/>
    <w:link w:val="698"/>
    <w:uiPriority w:val="9"/>
    <w:qFormat/>
    <w:rPr>
      <w:rFonts w:ascii="Arial" w:hAnsi="Arial" w:eastAsia="Arial" w:cs="Arial"/>
      <w:b/>
      <w:bCs/>
      <w:sz w:val="26"/>
      <w:szCs w:val="26"/>
    </w:rPr>
  </w:style>
  <w:style w:type="character" w:styleId="758" w:customStyle="1">
    <w:name w:val="标题 5 Char"/>
    <w:link w:val="699"/>
    <w:uiPriority w:val="9"/>
    <w:qFormat/>
    <w:rPr>
      <w:rFonts w:ascii="Arial" w:hAnsi="Arial" w:eastAsia="Arial" w:cs="Arial"/>
      <w:b/>
      <w:bCs/>
      <w:sz w:val="24"/>
      <w:szCs w:val="24"/>
    </w:rPr>
  </w:style>
  <w:style w:type="character" w:styleId="759" w:customStyle="1">
    <w:name w:val="标题 6 Char"/>
    <w:link w:val="700"/>
    <w:uiPriority w:val="9"/>
    <w:qFormat/>
    <w:rPr>
      <w:rFonts w:ascii="Arial" w:hAnsi="Arial" w:eastAsia="Arial" w:cs="Arial"/>
      <w:b/>
      <w:bCs/>
      <w:sz w:val="22"/>
      <w:szCs w:val="22"/>
    </w:rPr>
  </w:style>
  <w:style w:type="character" w:styleId="760" w:customStyle="1">
    <w:name w:val="标题 7 Char1"/>
    <w:link w:val="701"/>
    <w:uiPriority w:val="9"/>
    <w:qFormat/>
    <w:rPr>
      <w:rFonts w:ascii="Arial" w:hAnsi="Arial" w:eastAsia="Arial" w:cs="Arial"/>
      <w:b/>
      <w:bCs/>
      <w:i/>
      <w:iCs/>
      <w:sz w:val="22"/>
      <w:szCs w:val="22"/>
    </w:rPr>
  </w:style>
  <w:style w:type="character" w:styleId="761" w:customStyle="1">
    <w:name w:val="标题 8 Char"/>
    <w:link w:val="702"/>
    <w:uiPriority w:val="9"/>
    <w:qFormat/>
    <w:rPr>
      <w:rFonts w:ascii="Arial" w:hAnsi="Arial" w:eastAsia="Arial" w:cs="Arial"/>
      <w:i/>
      <w:iCs/>
      <w:sz w:val="22"/>
      <w:szCs w:val="22"/>
    </w:rPr>
  </w:style>
  <w:style w:type="character" w:styleId="762" w:customStyle="1">
    <w:name w:val="标题 9 Char"/>
    <w:link w:val="703"/>
    <w:uiPriority w:val="9"/>
    <w:qFormat/>
    <w:rPr>
      <w:rFonts w:ascii="Arial" w:hAnsi="Arial" w:eastAsia="Arial" w:cs="Arial"/>
      <w:i/>
      <w:iCs/>
      <w:sz w:val="21"/>
      <w:szCs w:val="21"/>
    </w:rPr>
  </w:style>
  <w:style w:type="paragraph" w:styleId="763">
    <w:name w:val="List Paragraph"/>
    <w:basedOn w:val="694"/>
    <w:uiPriority w:val="34"/>
    <w:qFormat/>
    <w:pPr>
      <w:contextualSpacing/>
      <w:ind w:left="720"/>
    </w:pPr>
  </w:style>
  <w:style w:type="paragraph" w:styleId="764">
    <w:name w:val="No Spacing"/>
    <w:uiPriority w:val="1"/>
    <w:qFormat/>
    <w:rPr>
      <w:rFonts w:hint="default" w:ascii="Times New Roman" w:hAnsi="Times New Roman" w:eastAsia="宋体" w:cs="Times New Roman"/>
      <w:lang w:val="en-US" w:eastAsia="zh-CN" w:bidi="ar-SA"/>
    </w:rPr>
  </w:style>
  <w:style w:type="character" w:styleId="765" w:customStyle="1">
    <w:name w:val="标题 Char"/>
    <w:link w:val="727"/>
    <w:uiPriority w:val="10"/>
    <w:qFormat/>
    <w:rPr>
      <w:sz w:val="48"/>
      <w:szCs w:val="48"/>
    </w:rPr>
  </w:style>
  <w:style w:type="character" w:styleId="766" w:customStyle="1">
    <w:name w:val="副标题 Char"/>
    <w:link w:val="720"/>
    <w:uiPriority w:val="11"/>
    <w:qFormat/>
    <w:rPr>
      <w:sz w:val="24"/>
      <w:szCs w:val="24"/>
    </w:rPr>
  </w:style>
  <w:style w:type="paragraph" w:styleId="767">
    <w:name w:val="Quote"/>
    <w:basedOn w:val="694"/>
    <w:next w:val="694"/>
    <w:link w:val="768"/>
    <w:uiPriority w:val="29"/>
    <w:qFormat/>
    <w:pPr>
      <w:ind w:left="720" w:right="720"/>
    </w:pPr>
    <w:rPr>
      <w:i/>
    </w:rPr>
  </w:style>
  <w:style w:type="character" w:styleId="768" w:customStyle="1">
    <w:name w:val="引用 Char"/>
    <w:link w:val="767"/>
    <w:uiPriority w:val="29"/>
    <w:qFormat/>
    <w:rPr>
      <w:i/>
    </w:rPr>
  </w:style>
  <w:style w:type="paragraph" w:styleId="769">
    <w:name w:val="Intense Quote"/>
    <w:basedOn w:val="694"/>
    <w:next w:val="694"/>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明显引用 Char"/>
    <w:link w:val="769"/>
    <w:uiPriority w:val="30"/>
    <w:qFormat/>
    <w:rPr>
      <w:i/>
    </w:rPr>
  </w:style>
  <w:style w:type="character" w:styleId="771" w:customStyle="1">
    <w:name w:val="页眉 Char1"/>
    <w:link w:val="717"/>
    <w:uiPriority w:val="99"/>
    <w:qFormat/>
  </w:style>
  <w:style w:type="character" w:styleId="772" w:customStyle="1">
    <w:name w:val="Footer Char"/>
    <w:link w:val="716"/>
    <w:uiPriority w:val="99"/>
    <w:qFormat/>
  </w:style>
  <w:style w:type="character" w:styleId="773" w:customStyle="1">
    <w:name w:val="页脚 Char1"/>
    <w:link w:val="716"/>
    <w:uiPriority w:val="99"/>
    <w:qFormat/>
  </w:style>
  <w:style w:type="table" w:styleId="77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9" w:customStyle="1">
    <w:name w:val="脚注文本 Char"/>
    <w:link w:val="721"/>
    <w:uiPriority w:val="99"/>
    <w:qFormat/>
    <w:rPr>
      <w:sz w:val="18"/>
    </w:rPr>
  </w:style>
  <w:style w:type="character" w:styleId="900" w:customStyle="1">
    <w:name w:val="尾注文本 Char"/>
    <w:link w:val="715"/>
    <w:uiPriority w:val="99"/>
    <w:qFormat/>
    <w:rPr>
      <w:sz w:val="20"/>
    </w:rPr>
  </w:style>
  <w:style w:type="paragraph" w:styleId="901" w:customStyle="1">
    <w:name w:val="TOC 标题1"/>
    <w:uiPriority w:val="39"/>
    <w:unhideWhenUsed/>
    <w:qFormat/>
    <w:rPr>
      <w:rFonts w:hint="default" w:ascii="Times New Roman" w:hAnsi="Times New Roman" w:eastAsia="宋体" w:cs="Times New Roman"/>
      <w:lang w:val="en-US" w:eastAsia="zh-CN" w:bidi="ar-SA"/>
    </w:rPr>
  </w:style>
  <w:style w:type="paragraph" w:styleId="902" w:customStyle="1">
    <w:name w:val="标题 11"/>
    <w:basedOn w:val="694"/>
    <w:next w:val="694"/>
    <w:link w:val="908"/>
    <w:uiPriority w:val="9"/>
    <w:qFormat/>
    <w:pPr>
      <w:keepLines/>
      <w:keepNext/>
      <w:spacing w:before="340" w:after="330" w:line="578" w:lineRule="atLeast"/>
      <w:outlineLvl w:val="0"/>
    </w:pPr>
    <w:rPr>
      <w:b/>
      <w:bCs/>
      <w:sz w:val="44"/>
      <w:szCs w:val="44"/>
    </w:rPr>
  </w:style>
  <w:style w:type="paragraph" w:styleId="903" w:customStyle="1">
    <w:name w:val="标题 21"/>
    <w:basedOn w:val="694"/>
    <w:next w:val="694"/>
    <w:link w:val="909"/>
    <w:uiPriority w:val="9"/>
    <w:qFormat/>
    <w:pPr>
      <w:jc w:val="center"/>
      <w:keepLines/>
      <w:keepNext/>
      <w:spacing w:before="260" w:after="260" w:line="416" w:lineRule="auto"/>
      <w:outlineLvl w:val="1"/>
    </w:pPr>
    <w:rPr>
      <w:rFonts w:ascii="幼圆" w:hAnsi="Arial" w:eastAsia="楷体_GB2312"/>
      <w:b/>
      <w:sz w:val="24"/>
      <w:szCs w:val="20"/>
    </w:rPr>
  </w:style>
  <w:style w:type="paragraph" w:styleId="904" w:customStyle="1">
    <w:name w:val="标题 31"/>
    <w:basedOn w:val="694"/>
    <w:next w:val="694"/>
    <w:link w:val="910"/>
    <w:uiPriority w:val="9"/>
    <w:unhideWhenUsed/>
    <w:qFormat/>
    <w:pPr>
      <w:keepLines/>
      <w:keepNext/>
      <w:spacing w:before="260" w:after="260" w:line="416" w:lineRule="atLeast"/>
      <w:outlineLvl w:val="2"/>
    </w:pPr>
    <w:rPr>
      <w:b/>
      <w:bCs/>
      <w:sz w:val="32"/>
      <w:szCs w:val="32"/>
    </w:rPr>
  </w:style>
  <w:style w:type="paragraph" w:styleId="905" w:customStyle="1">
    <w:name w:val="标题 71"/>
    <w:basedOn w:val="694"/>
    <w:next w:val="694"/>
    <w:link w:val="911"/>
    <w:uiPriority w:val="9"/>
    <w:unhideWhenUsed/>
    <w:qFormat/>
    <w:pPr>
      <w:keepLines/>
      <w:keepNext/>
      <w:spacing w:before="240" w:after="64" w:line="320" w:lineRule="atLeast"/>
      <w:outlineLvl w:val="6"/>
    </w:pPr>
    <w:rPr>
      <w:b/>
      <w:bCs/>
      <w:sz w:val="24"/>
      <w:szCs w:val="24"/>
    </w:rPr>
  </w:style>
  <w:style w:type="character" w:styleId="906" w:customStyle="1">
    <w:name w:val="默认段落字体1"/>
    <w:link w:val="694"/>
    <w:uiPriority w:val="1"/>
    <w:unhideWhenUsed/>
    <w:qFormat/>
    <w:rPr>
      <w:rFonts w:hint="default" w:ascii="Times New Roman" w:hAnsi="Times New Roman" w:eastAsia="宋体" w:cs="Times New Roman"/>
      <w:sz w:val="21"/>
      <w:szCs w:val="22"/>
      <w:lang w:val="en-US" w:eastAsia="zh-CN" w:bidi="ar-SA"/>
    </w:rPr>
  </w:style>
  <w:style w:type="table" w:styleId="907" w:customStyle="1">
    <w:name w:val="普通表格1"/>
    <w:uiPriority w:val="99"/>
    <w:unhideWhenUsed/>
    <w:qFormat/>
    <w:tblPr>
      <w:tblCellMar>
        <w:left w:w="0" w:type="dxa"/>
        <w:top w:w="0" w:type="dxa"/>
        <w:right w:w="0" w:type="dxa"/>
        <w:bottom w:w="0" w:type="dxa"/>
      </w:tblCellMar>
    </w:tblPr>
  </w:style>
  <w:style w:type="character" w:styleId="908" w:customStyle="1">
    <w:name w:val="标题 1 Char"/>
    <w:link w:val="902"/>
    <w:uiPriority w:val="9"/>
    <w:qFormat/>
    <w:rPr>
      <w:b/>
      <w:bCs/>
      <w:sz w:val="44"/>
      <w:szCs w:val="44"/>
    </w:rPr>
  </w:style>
  <w:style w:type="character" w:styleId="909" w:customStyle="1">
    <w:name w:val="标题 2 Char"/>
    <w:link w:val="903"/>
    <w:uiPriority w:val="9"/>
    <w:qFormat/>
    <w:rPr>
      <w:rFonts w:ascii="幼圆" w:hAnsi="Arial" w:eastAsia="楷体_GB2312" w:cs="Times New Roman"/>
      <w:b/>
      <w:sz w:val="24"/>
      <w:szCs w:val="20"/>
    </w:rPr>
  </w:style>
  <w:style w:type="character" w:styleId="910" w:customStyle="1">
    <w:name w:val="标题 3 Char"/>
    <w:link w:val="904"/>
    <w:uiPriority w:val="9"/>
    <w:qFormat/>
    <w:rPr>
      <w:b/>
      <w:bCs/>
      <w:sz w:val="32"/>
      <w:szCs w:val="32"/>
    </w:rPr>
  </w:style>
  <w:style w:type="character" w:styleId="911" w:customStyle="1">
    <w:name w:val="标题 7 Char"/>
    <w:link w:val="905"/>
    <w:uiPriority w:val="9"/>
    <w:semiHidden/>
    <w:qFormat/>
    <w:rPr>
      <w:b/>
      <w:bCs/>
      <w:sz w:val="24"/>
      <w:szCs w:val="24"/>
    </w:rPr>
  </w:style>
  <w:style w:type="paragraph" w:styleId="912" w:customStyle="1">
    <w:name w:val="列表 31"/>
    <w:basedOn w:val="694"/>
    <w:uiPriority w:val="0"/>
    <w:qFormat/>
    <w:pPr>
      <w:ind w:left="100" w:hanging="200"/>
    </w:pPr>
    <w:rPr>
      <w:szCs w:val="21"/>
    </w:rPr>
  </w:style>
  <w:style w:type="paragraph" w:styleId="913" w:customStyle="1">
    <w:name w:val="目录 71"/>
    <w:basedOn w:val="694"/>
    <w:next w:val="694"/>
    <w:uiPriority w:val="0"/>
    <w:semiHidden/>
    <w:qFormat/>
    <w:pPr>
      <w:ind w:left="1260"/>
      <w:jc w:val="left"/>
    </w:pPr>
  </w:style>
  <w:style w:type="paragraph" w:styleId="914" w:customStyle="1">
    <w:name w:val="正文缩进1"/>
    <w:basedOn w:val="694"/>
    <w:link w:val="915"/>
    <w:uiPriority w:val="0"/>
    <w:qFormat/>
    <w:pPr>
      <w:ind w:firstLine="420"/>
    </w:pPr>
    <w:rPr>
      <w:szCs w:val="20"/>
    </w:rPr>
  </w:style>
  <w:style w:type="character" w:styleId="915" w:customStyle="1">
    <w:name w:val="正文缩进 Char"/>
    <w:link w:val="914"/>
    <w:uiPriority w:val="0"/>
    <w:qFormat/>
    <w:rPr>
      <w:rFonts w:ascii="Times New Roman" w:hAnsi="Times New Roman" w:eastAsia="宋体" w:cs="Times New Roman"/>
      <w:szCs w:val="20"/>
    </w:rPr>
  </w:style>
  <w:style w:type="paragraph" w:styleId="916" w:customStyle="1">
    <w:name w:val="批注文字1"/>
    <w:basedOn w:val="917"/>
    <w:link w:val="918"/>
    <w:uiPriority w:val="99"/>
    <w:unhideWhenUsed/>
    <w:qFormat/>
    <w:pPr>
      <w:jc w:val="left"/>
      <w:spacing w:line="360" w:lineRule="auto"/>
    </w:pPr>
    <w:rPr>
      <w:rFonts w:ascii="Times New Roman" w:hAnsi="Times New Roman"/>
      <w:sz w:val="24"/>
      <w:szCs w:val="24"/>
    </w:rPr>
  </w:style>
  <w:style w:type="paragraph" w:styleId="917" w:customStyle="1">
    <w:name w:val="Normal_13"/>
    <w:uiPriority w:val="0"/>
    <w:qFormat/>
    <w:pPr>
      <w:jc w:val="both"/>
      <w:widowControl w:val="off"/>
    </w:pPr>
    <w:rPr>
      <w:rFonts w:hint="default" w:ascii="Calibri" w:hAnsi="Calibri" w:eastAsia="宋体" w:cs="Times New Roman"/>
      <w:sz w:val="21"/>
      <w:szCs w:val="22"/>
      <w:lang w:val="en-US" w:eastAsia="zh-CN" w:bidi="ar-SA"/>
    </w:rPr>
  </w:style>
  <w:style w:type="character" w:styleId="918" w:customStyle="1">
    <w:name w:val="批注文字 Char"/>
    <w:link w:val="916"/>
    <w:uiPriority w:val="99"/>
    <w:qFormat/>
    <w:rPr>
      <w:rFonts w:ascii="Times New Roman" w:hAnsi="Times New Roman"/>
      <w:sz w:val="24"/>
      <w:szCs w:val="24"/>
    </w:rPr>
  </w:style>
  <w:style w:type="paragraph" w:styleId="919" w:customStyle="1">
    <w:name w:val="正文文本1"/>
    <w:basedOn w:val="694"/>
    <w:next w:val="920"/>
    <w:link w:val="921"/>
    <w:uiPriority w:val="0"/>
    <w:qFormat/>
    <w:rPr>
      <w:rFonts w:ascii="楷体_GB2312" w:hAnsi="Arial" w:eastAsia="楷体_GB2312"/>
      <w:sz w:val="28"/>
      <w:szCs w:val="20"/>
    </w:rPr>
  </w:style>
  <w:style w:type="paragraph" w:styleId="920" w:customStyle="1">
    <w:name w:val="正文首行缩进1"/>
    <w:basedOn w:val="919"/>
    <w:uiPriority w:val="0"/>
    <w:qFormat/>
    <w:pPr>
      <w:ind w:firstLine="200"/>
      <w:spacing w:line="360" w:lineRule="auto"/>
    </w:pPr>
    <w:rPr>
      <w:rFonts w:ascii="仿宋_GB2312" w:eastAsia="仿宋_GB2312"/>
      <w:sz w:val="30"/>
      <w:szCs w:val="30"/>
    </w:rPr>
  </w:style>
  <w:style w:type="character" w:styleId="921" w:customStyle="1">
    <w:name w:val="正文文本 Char"/>
    <w:link w:val="919"/>
    <w:uiPriority w:val="0"/>
    <w:qFormat/>
    <w:rPr>
      <w:rFonts w:ascii="楷体_GB2312" w:hAnsi="Arial" w:eastAsia="楷体_GB2312" w:cs="Times New Roman"/>
      <w:sz w:val="28"/>
      <w:szCs w:val="20"/>
    </w:rPr>
  </w:style>
  <w:style w:type="paragraph" w:styleId="922" w:customStyle="1">
    <w:name w:val="正文文本缩进1"/>
    <w:basedOn w:val="694"/>
    <w:next w:val="913"/>
    <w:link w:val="923"/>
    <w:uiPriority w:val="99"/>
    <w:unhideWhenUsed/>
    <w:qFormat/>
    <w:pPr>
      <w:ind w:left="420"/>
      <w:spacing w:after="120"/>
    </w:pPr>
  </w:style>
  <w:style w:type="character" w:styleId="923" w:customStyle="1">
    <w:name w:val="正文文本缩进 Char"/>
    <w:basedOn w:val="906"/>
    <w:link w:val="922"/>
    <w:uiPriority w:val="99"/>
    <w:semiHidden/>
    <w:qFormat/>
  </w:style>
  <w:style w:type="paragraph" w:styleId="924" w:customStyle="1">
    <w:name w:val="列表接续1"/>
    <w:basedOn w:val="694"/>
    <w:uiPriority w:val="99"/>
    <w:unhideWhenUsed/>
    <w:qFormat/>
    <w:pPr>
      <w:contextualSpacing/>
      <w:ind w:left="420"/>
      <w:spacing w:after="120"/>
    </w:pPr>
  </w:style>
  <w:style w:type="paragraph" w:styleId="925" w:customStyle="1">
    <w:name w:val="文本块1"/>
    <w:basedOn w:val="694"/>
    <w:uiPriority w:val="0"/>
    <w:qFormat/>
    <w:pPr>
      <w:ind w:left="630" w:right="630"/>
      <w:jc w:val="center"/>
    </w:pPr>
    <w:rPr>
      <w:rFonts w:ascii="宋体"/>
      <w:b/>
      <w:sz w:val="32"/>
      <w:szCs w:val="24"/>
    </w:rPr>
  </w:style>
  <w:style w:type="paragraph" w:styleId="926" w:customStyle="1">
    <w:name w:val="目录 31"/>
    <w:basedOn w:val="694"/>
    <w:next w:val="694"/>
    <w:uiPriority w:val="39"/>
    <w:qFormat/>
    <w:pPr>
      <w:ind w:left="420"/>
      <w:jc w:val="left"/>
    </w:pPr>
    <w:rPr>
      <w:iCs/>
      <w:szCs w:val="24"/>
    </w:rPr>
  </w:style>
  <w:style w:type="paragraph" w:styleId="927" w:customStyle="1">
    <w:name w:val="纯文本1"/>
    <w:basedOn w:val="694"/>
    <w:link w:val="928"/>
    <w:uiPriority w:val="0"/>
    <w:qFormat/>
    <w:rPr>
      <w:rFonts w:ascii="宋体" w:hAnsi="Courier New" w:cs="Courier New"/>
      <w:szCs w:val="21"/>
    </w:rPr>
  </w:style>
  <w:style w:type="character" w:styleId="928" w:customStyle="1">
    <w:name w:val="纯文本 Char1"/>
    <w:link w:val="927"/>
    <w:uiPriority w:val="0"/>
    <w:qFormat/>
    <w:rPr>
      <w:rFonts w:ascii="宋体" w:hAnsi="Courier New" w:cs="Courier New"/>
      <w:szCs w:val="21"/>
    </w:rPr>
  </w:style>
  <w:style w:type="paragraph" w:styleId="929" w:customStyle="1">
    <w:name w:val="日期1"/>
    <w:basedOn w:val="694"/>
    <w:next w:val="694"/>
    <w:link w:val="930"/>
    <w:uiPriority w:val="0"/>
    <w:qFormat/>
    <w:pPr>
      <w:ind w:left="100"/>
    </w:pPr>
    <w:rPr>
      <w:rFonts w:ascii="仿宋_GB2312" w:eastAsia="仿宋_GB2312"/>
      <w:b/>
      <w:sz w:val="36"/>
      <w:szCs w:val="24"/>
    </w:rPr>
  </w:style>
  <w:style w:type="character" w:styleId="930" w:customStyle="1">
    <w:name w:val="日期 Char"/>
    <w:link w:val="929"/>
    <w:uiPriority w:val="0"/>
    <w:qFormat/>
    <w:rPr>
      <w:rFonts w:ascii="仿宋_GB2312" w:hAnsi="Times New Roman" w:eastAsia="仿宋_GB2312" w:cs="Times New Roman"/>
      <w:b/>
      <w:sz w:val="36"/>
      <w:szCs w:val="24"/>
    </w:rPr>
  </w:style>
  <w:style w:type="paragraph" w:styleId="931" w:customStyle="1">
    <w:name w:val="批注框文本1"/>
    <w:basedOn w:val="694"/>
    <w:link w:val="932"/>
    <w:uiPriority w:val="99"/>
    <w:unhideWhenUsed/>
    <w:qFormat/>
    <w:rPr>
      <w:sz w:val="18"/>
      <w:szCs w:val="18"/>
    </w:rPr>
  </w:style>
  <w:style w:type="character" w:styleId="932" w:customStyle="1">
    <w:name w:val="批注框文本 Char"/>
    <w:link w:val="931"/>
    <w:uiPriority w:val="99"/>
    <w:semiHidden/>
    <w:qFormat/>
    <w:rPr>
      <w:sz w:val="18"/>
      <w:szCs w:val="18"/>
    </w:rPr>
  </w:style>
  <w:style w:type="paragraph" w:styleId="933" w:customStyle="1">
    <w:name w:val="页脚1"/>
    <w:basedOn w:val="694"/>
    <w:link w:val="934"/>
    <w:uiPriority w:val="99"/>
    <w:unhideWhenUsed/>
    <w:qFormat/>
    <w:pPr>
      <w:jc w:val="left"/>
      <w:spacing w:line="240" w:lineRule="atLeast"/>
      <w:tabs>
        <w:tab w:val="center" w:pos="4153" w:leader="none"/>
        <w:tab w:val="right" w:pos="8306" w:leader="none"/>
      </w:tabs>
    </w:pPr>
    <w:rPr>
      <w:sz w:val="18"/>
      <w:szCs w:val="18"/>
    </w:rPr>
  </w:style>
  <w:style w:type="character" w:styleId="934" w:customStyle="1">
    <w:name w:val="页脚 Char"/>
    <w:link w:val="933"/>
    <w:uiPriority w:val="99"/>
    <w:qFormat/>
    <w:rPr>
      <w:sz w:val="18"/>
      <w:szCs w:val="18"/>
    </w:rPr>
  </w:style>
  <w:style w:type="paragraph" w:styleId="935" w:customStyle="1">
    <w:name w:val="页眉1"/>
    <w:basedOn w:val="694"/>
    <w:link w:val="936"/>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936" w:customStyle="1">
    <w:name w:val="页眉 Char"/>
    <w:link w:val="935"/>
    <w:uiPriority w:val="99"/>
    <w:qFormat/>
    <w:rPr>
      <w:sz w:val="18"/>
      <w:szCs w:val="18"/>
    </w:rPr>
  </w:style>
  <w:style w:type="paragraph" w:styleId="937" w:customStyle="1">
    <w:name w:val="目录 11"/>
    <w:basedOn w:val="694"/>
    <w:next w:val="694"/>
    <w:uiPriority w:val="39"/>
    <w:qFormat/>
    <w:pPr>
      <w:jc w:val="left"/>
      <w:spacing w:before="120" w:after="120"/>
    </w:pPr>
    <w:rPr>
      <w:rFonts w:ascii="楷体_GB2312"/>
      <w:b/>
      <w:bCs/>
      <w:caps/>
      <w:sz w:val="44"/>
      <w:szCs w:val="44"/>
    </w:rPr>
  </w:style>
  <w:style w:type="paragraph" w:styleId="938" w:customStyle="1">
    <w:name w:val="副标题1"/>
    <w:basedOn w:val="694"/>
    <w:next w:val="694"/>
    <w:uiPriority w:val="0"/>
    <w:qFormat/>
    <w:pPr>
      <w:ind w:firstLine="200"/>
      <w:jc w:val="left"/>
      <w:spacing w:line="400" w:lineRule="exact"/>
      <w:outlineLvl w:val="1"/>
    </w:pPr>
    <w:rPr>
      <w:rFonts w:ascii="Cambria" w:hAnsi="Cambria" w:eastAsia="黑体"/>
      <w:b/>
      <w:bCs/>
      <w:szCs w:val="32"/>
    </w:rPr>
  </w:style>
  <w:style w:type="paragraph" w:styleId="939" w:customStyle="1">
    <w:name w:val="正文文本缩进 31"/>
    <w:basedOn w:val="694"/>
    <w:link w:val="940"/>
    <w:uiPriority w:val="99"/>
    <w:unhideWhenUsed/>
    <w:qFormat/>
    <w:pPr>
      <w:ind w:left="420"/>
      <w:spacing w:after="120"/>
    </w:pPr>
    <w:rPr>
      <w:sz w:val="16"/>
      <w:szCs w:val="16"/>
    </w:rPr>
  </w:style>
  <w:style w:type="character" w:styleId="940" w:customStyle="1">
    <w:name w:val="正文文本缩进 3 Char"/>
    <w:link w:val="939"/>
    <w:uiPriority w:val="99"/>
    <w:semiHidden/>
    <w:qFormat/>
    <w:rPr>
      <w:sz w:val="16"/>
      <w:szCs w:val="16"/>
    </w:rPr>
  </w:style>
  <w:style w:type="paragraph" w:styleId="941" w:customStyle="1">
    <w:name w:val="目录 21"/>
    <w:basedOn w:val="694"/>
    <w:next w:val="694"/>
    <w:uiPriority w:val="39"/>
    <w:unhideWhenUsed/>
    <w:qFormat/>
    <w:pPr>
      <w:ind w:left="200"/>
    </w:pPr>
  </w:style>
  <w:style w:type="paragraph" w:styleId="942" w:customStyle="1">
    <w:name w:val="普通(网站)1"/>
    <w:basedOn w:val="694"/>
    <w:link w:val="943"/>
    <w:uiPriority w:val="0"/>
    <w:qFormat/>
    <w:pPr>
      <w:jc w:val="left"/>
      <w:spacing w:before="100" w:beforeAutospacing="1" w:after="100" w:afterAutospacing="1"/>
      <w:widowControl/>
    </w:pPr>
    <w:rPr>
      <w:rFonts w:ascii="宋体" w:hAnsi="宋体" w:cs="宋体"/>
      <w:color w:val="000000"/>
      <w:sz w:val="24"/>
      <w:szCs w:val="24"/>
    </w:rPr>
  </w:style>
  <w:style w:type="character" w:styleId="943" w:customStyle="1">
    <w:name w:val="普通(网站) Char"/>
    <w:link w:val="942"/>
    <w:uiPriority w:val="0"/>
    <w:qFormat/>
    <w:rPr>
      <w:rFonts w:ascii="宋体" w:hAnsi="宋体" w:eastAsia="宋体" w:cs="宋体"/>
      <w:color w:val="000000"/>
      <w:sz w:val="24"/>
      <w:szCs w:val="24"/>
    </w:rPr>
  </w:style>
  <w:style w:type="table" w:styleId="944" w:customStyle="1">
    <w:name w:val="网格型1"/>
    <w:basedOn w:val="907"/>
    <w:uiPriority w:val="59"/>
    <w:qFormat/>
    <w:tblPr>
      <w:tblCellMar>
        <w:left w:w="0" w:type="dxa"/>
        <w:top w:w="0" w:type="dxa"/>
        <w:right w:w="0" w:type="dxa"/>
        <w:bottom w:w="0" w:type="dxa"/>
      </w:tblCellMar>
    </w:tblPr>
  </w:style>
  <w:style w:type="character" w:styleId="945" w:customStyle="1">
    <w:name w:val="页码1"/>
    <w:basedOn w:val="906"/>
    <w:uiPriority w:val="0"/>
    <w:qFormat/>
  </w:style>
  <w:style w:type="character" w:styleId="946" w:customStyle="1">
    <w:name w:val="超链接1"/>
    <w:uiPriority w:val="99"/>
    <w:qFormat/>
    <w:rPr>
      <w:color w:val="0000ff"/>
      <w:u w:val="single"/>
    </w:rPr>
  </w:style>
  <w:style w:type="character" w:styleId="947" w:customStyle="1">
    <w:name w:val="默认段落字体11"/>
    <w:uiPriority w:val="1"/>
    <w:unhideWhenUsed/>
    <w:qFormat/>
    <w:rPr>
      <w:sz w:val="21"/>
      <w:szCs w:val="22"/>
      <w:lang w:val="en-US" w:eastAsia="zh-CN" w:bidi="ar-SA"/>
    </w:rPr>
  </w:style>
  <w:style w:type="paragraph" w:styleId="948" w:customStyle="1">
    <w:name w:val="列出段落1"/>
    <w:basedOn w:val="694"/>
    <w:uiPriority w:val="34"/>
    <w:qFormat/>
    <w:pPr>
      <w:ind w:firstLine="420"/>
    </w:pPr>
    <w:rPr>
      <w:rFonts w:ascii="等线" w:hAnsi="等线" w:eastAsia="等线" w:cs="宋体"/>
    </w:rPr>
  </w:style>
  <w:style w:type="character" w:styleId="949" w:customStyle="1">
    <w:name w:val="htd0"/>
    <w:basedOn w:val="906"/>
    <w:uiPriority w:val="0"/>
    <w:qFormat/>
  </w:style>
  <w:style w:type="paragraph" w:styleId="950"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951" w:customStyle="1">
    <w:name w:val="正文缩进 Char3"/>
    <w:uiPriority w:val="0"/>
    <w:qFormat/>
    <w:rPr>
      <w:rFonts w:ascii="Times New Roman" w:hAnsi="Times New Roman" w:eastAsia="宋体" w:cs="Times New Roman"/>
      <w:szCs w:val="24"/>
    </w:rPr>
  </w:style>
  <w:style w:type="character" w:styleId="952" w:customStyle="1">
    <w:name w:val="纯文本 Char"/>
    <w:uiPriority w:val="99"/>
    <w:semiHidden/>
    <w:qFormat/>
    <w:rPr>
      <w:rFonts w:ascii="宋体" w:hAnsi="Courier New" w:eastAsia="宋体" w:cs="Courier New"/>
      <w:szCs w:val="21"/>
    </w:rPr>
  </w:style>
  <w:style w:type="paragraph" w:styleId="953" w:customStyle="1">
    <w:name w:val="Andy_正文格式"/>
    <w:basedOn w:val="694"/>
    <w:uiPriority w:val="0"/>
    <w:qFormat/>
    <w:pPr>
      <w:ind w:firstLine="560"/>
      <w:jc w:val="left"/>
    </w:pPr>
    <w:rPr>
      <w:rFonts w:ascii="仿宋_GB2312" w:eastAsia="仿宋_GB2312"/>
      <w:sz w:val="28"/>
      <w:szCs w:val="28"/>
    </w:rPr>
  </w:style>
  <w:style w:type="character" w:styleId="954" w:customStyle="1">
    <w:name w:val="p141"/>
    <w:uiPriority w:val="0"/>
    <w:qFormat/>
    <w:rPr>
      <w:rFonts w:ascii="Calibri" w:hAnsi="Calibri" w:eastAsia="宋体" w:cs="宋体"/>
      <w:sz w:val="21"/>
      <w:szCs w:val="21"/>
      <w:lang w:val="en-US" w:eastAsia="zh-CN" w:bidi="ar-SA"/>
    </w:rPr>
  </w:style>
  <w:style w:type="paragraph" w:styleId="955" w:customStyle="1">
    <w:name w:val="样式 宋体 五号 两端对齐 行距: 单倍行距"/>
    <w:basedOn w:val="694"/>
    <w:uiPriority w:val="0"/>
    <w:qFormat/>
    <w:pPr>
      <w:numPr>
        <w:ilvl w:val="0"/>
        <w:numId w:val="2"/>
      </w:numPr>
      <w:ind w:left="0" w:firstLine="0"/>
    </w:pPr>
    <w:rPr>
      <w:rFonts w:ascii="宋体" w:hAnsi="宋体" w:cs="宋体"/>
      <w:szCs w:val="20"/>
    </w:rPr>
  </w:style>
  <w:style w:type="paragraph" w:styleId="956" w:customStyle="1">
    <w:name w:val="样式1"/>
    <w:basedOn w:val="694"/>
    <w:uiPriority w:val="0"/>
    <w:qFormat/>
    <w:pPr>
      <w:numPr>
        <w:ilvl w:val="1"/>
        <w:numId w:val="3"/>
      </w:numPr>
    </w:pPr>
    <w:rPr>
      <w:rFonts w:ascii="宋体" w:hAnsi="宋体"/>
      <w:szCs w:val="21"/>
    </w:rPr>
  </w:style>
  <w:style w:type="paragraph" w:styleId="957" w:customStyle="1">
    <w:name w:val="Char"/>
    <w:basedOn w:val="694"/>
    <w:uiPriority w:val="0"/>
    <w:qFormat/>
    <w:pPr>
      <w:ind w:firstLine="200"/>
      <w:tabs>
        <w:tab w:val="left" w:pos="360" w:leader="none"/>
      </w:tabs>
    </w:pPr>
    <w:rPr>
      <w:sz w:val="28"/>
      <w:szCs w:val="30"/>
    </w:rPr>
  </w:style>
  <w:style w:type="paragraph" w:styleId="958" w:customStyle="1">
    <w:name w:val="列出段落3"/>
    <w:basedOn w:val="694"/>
    <w:uiPriority w:val="99"/>
    <w:qFormat/>
    <w:pPr>
      <w:ind w:firstLine="420"/>
    </w:pPr>
    <w:rPr>
      <w:rFonts w:ascii="Calibri" w:hAnsi="Calibri"/>
    </w:rPr>
  </w:style>
  <w:style w:type="paragraph" w:styleId="959" w:customStyle="1">
    <w:name w:val="列出段落11"/>
    <w:basedOn w:val="694"/>
    <w:uiPriority w:val="0"/>
    <w:qFormat/>
    <w:pPr>
      <w:ind w:firstLine="420"/>
    </w:pPr>
    <w:rPr>
      <w:szCs w:val="24"/>
    </w:rPr>
  </w:style>
  <w:style w:type="paragraph" w:styleId="96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1" w:customStyle="1">
    <w:name w:val="TOC 标题11"/>
    <w:basedOn w:val="902"/>
    <w:next w:val="694"/>
    <w:uiPriority w:val="39"/>
    <w:unhideWhenUsed/>
    <w:qFormat/>
    <w:pPr>
      <w:jc w:val="left"/>
      <w:spacing w:before="240" w:after="0" w:line="259" w:lineRule="auto"/>
      <w:widowControl/>
      <w:outlineLvl w:val="9"/>
    </w:pPr>
    <w:rPr>
      <w:rFonts w:ascii="Cambria" w:hAnsi="Cambria"/>
      <w:b w:val="0"/>
      <w:bCs w:val="0"/>
      <w:color w:val="365f91"/>
      <w:sz w:val="32"/>
      <w:szCs w:val="32"/>
    </w:rPr>
  </w:style>
  <w:style w:type="paragraph" w:styleId="96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963" w:customStyle="1">
    <w:name w:val="正文文本缩进_0"/>
    <w:basedOn w:val="962"/>
    <w:uiPriority w:val="99"/>
    <w:unhideWhenUsed/>
    <w:qFormat/>
    <w:pPr>
      <w:ind w:left="420"/>
      <w:spacing w:after="120"/>
    </w:pPr>
  </w:style>
  <w:style w:type="paragraph" w:styleId="964"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65" w:customStyle="1">
    <w:name w:val="titlebody"/>
    <w:basedOn w:val="704"/>
    <w:uiPriority w:val="0"/>
    <w:qFormat/>
    <w:rPr>
      <w:rFonts w:ascii="宋体" w:hAnsi="宋体" w:eastAsia="宋体" w:cs="宋体"/>
      <w:b/>
      <w:bCs/>
      <w:color w:val="000000"/>
      <w:sz w:val="24"/>
      <w:szCs w:val="24"/>
    </w:rPr>
  </w:style>
  <w:style w:type="paragraph" w:styleId="966"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967" w:customStyle="1">
    <w:name w:val="Heading 2"/>
    <w:basedOn w:val="966"/>
    <w:next w:val="966"/>
    <w:uiPriority w:val="99"/>
    <w:qFormat/>
    <w:pPr>
      <w:jc w:val="center"/>
      <w:keepLines/>
      <w:keepNext/>
      <w:spacing w:before="260" w:after="260" w:line="416" w:lineRule="auto"/>
      <w:outlineLvl w:val="1"/>
    </w:pPr>
    <w:rPr>
      <w:rFonts w:ascii="幼圆" w:hAnsi="Arial" w:eastAsia="楷体_GB2312"/>
      <w:b/>
      <w:szCs w:val="20"/>
    </w:rPr>
  </w:style>
  <w:style w:type="paragraph" w:styleId="968"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969"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970"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971"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972"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73"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74"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7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976"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977"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978"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979"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980"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81"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982"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983"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984"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985"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986"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98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988"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89"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990"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991"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992"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99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94"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995"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996"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997"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998"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999"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100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01"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002"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003"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004"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005"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1006"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007"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008"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009" w:customStyle="1">
    <w:name w:val="Normal_25_0"/>
    <w:uiPriority w:val="0"/>
    <w:qFormat/>
    <w:rPr>
      <w:rFonts w:hint="default" w:ascii="Times New Roman" w:hAnsi="Times New Roman" w:eastAsia="Times New Roman" w:cs="Times New Roman"/>
      <w:sz w:val="24"/>
      <w:szCs w:val="24"/>
      <w:lang w:val="en-US" w:eastAsia="zh-CN" w:bidi="ar-SA"/>
    </w:rPr>
  </w:style>
  <w:style w:type="paragraph" w:styleId="1010" w:customStyle="1">
    <w:name w:val="Table Paragraph"/>
    <w:basedOn w:val="1011"/>
    <w:uiPriority w:val="1"/>
    <w:qFormat/>
    <w:rPr>
      <w:rFonts w:ascii="宋体" w:hAnsi="宋体" w:cs="宋体"/>
      <w:lang w:val="zh-CN" w:bidi="zh-CN"/>
    </w:rPr>
  </w:style>
  <w:style w:type="paragraph" w:styleId="101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12"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13"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1014"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015"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016"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017"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018"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019" w:customStyle="1">
    <w:name w:val="样式2"/>
    <w:basedOn w:val="694"/>
    <w:next w:val="694"/>
    <w:uiPriority w:val="0"/>
    <w:qFormat/>
    <w:pPr>
      <w:jc w:val="left"/>
      <w:keepLines/>
      <w:keepNext/>
      <w:spacing w:before="50" w:after="50" w:line="360" w:lineRule="auto"/>
      <w:outlineLvl w:val="1"/>
    </w:pPr>
    <w:rPr>
      <w:rFonts w:hint="eastAsia" w:ascii="宋体" w:hAnsi="宋体"/>
      <w:color w:val="000000"/>
      <w:sz w:val="24"/>
      <w:szCs w:val="20"/>
    </w:rPr>
  </w:style>
  <w:style w:type="character" w:styleId="1020" w:customStyle="1">
    <w:name w:val="titlebody_0"/>
    <w:basedOn w:val="906"/>
    <w:uiPriority w:val="0"/>
    <w:qFormat/>
    <w:rPr>
      <w:rFonts w:ascii="宋体" w:hAnsi="宋体" w:eastAsia="宋体" w:cs="宋体"/>
      <w:b/>
      <w:bCs/>
      <w:color w:val="000000"/>
      <w:sz w:val="24"/>
      <w:szCs w:val="24"/>
    </w:rPr>
  </w:style>
  <w:style w:type="paragraph" w:styleId="1021" w:customStyle="1">
    <w:name w:val="正文文本_2"/>
    <w:basedOn w:val="995"/>
    <w:next w:val="995"/>
    <w:uiPriority w:val="99"/>
    <w:qFormat/>
    <w:rPr>
      <w:rFonts w:ascii="楷体_GB2312" w:hAnsi="Arial" w:eastAsia="楷体_GB2312"/>
      <w:sz w:val="28"/>
      <w:szCs w:val="28"/>
    </w:rPr>
  </w:style>
  <w:style w:type="paragraph" w:styleId="1022" w:customStyle="1">
    <w:name w:val="正文_8_0"/>
    <w:next w:val="1023"/>
    <w:uiPriority w:val="0"/>
    <w:qFormat/>
    <w:rPr>
      <w:rFonts w:hint="default" w:ascii="Times New Roman" w:hAnsi="Times New Roman" w:eastAsia="宋体" w:cs="Times New Roman"/>
      <w:sz w:val="24"/>
      <w:szCs w:val="24"/>
      <w:lang w:val="en-US" w:eastAsia="zh-CN" w:bidi="ar-SA"/>
    </w:rPr>
  </w:style>
  <w:style w:type="paragraph" w:styleId="1023" w:customStyle="1">
    <w:name w:val="正文1_0"/>
    <w:basedOn w:val="1024"/>
    <w:next w:val="1025"/>
    <w:uiPriority w:val="0"/>
    <w:qFormat/>
    <w:pPr>
      <w:ind w:firstLine="482"/>
      <w:spacing w:line="360" w:lineRule="auto"/>
    </w:pPr>
    <w:rPr>
      <w:sz w:val="24"/>
    </w:rPr>
  </w:style>
  <w:style w:type="paragraph" w:styleId="1024" w:customStyle="1">
    <w:name w:val="正文111_0"/>
    <w:next w:val="10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5" w:customStyle="1">
    <w:name w:val="正文文本1_1"/>
    <w:next w:val="1026"/>
    <w:uiPriority w:val="0"/>
    <w:qFormat/>
    <w:pPr>
      <w:keepLines/>
      <w:spacing w:after="120" w:line="220" w:lineRule="atLeast"/>
    </w:pPr>
    <w:rPr>
      <w:rFonts w:hint="default" w:ascii="宋体" w:hAnsi="Times New Roman" w:eastAsia="宋体" w:cs="Times New Roman"/>
      <w:lang w:val="en-GB" w:eastAsia="zh-CN" w:bidi="ar-SA"/>
    </w:rPr>
  </w:style>
  <w:style w:type="paragraph" w:styleId="1026" w:customStyle="1">
    <w:name w:val="一级条标题_1"/>
    <w:basedOn w:val="1027"/>
    <w:next w:val="10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7" w:customStyle="1">
    <w:name w:val="章标题_1"/>
    <w:next w:val="102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28" w:customStyle="1">
    <w:name w:val="段_1"/>
    <w:basedOn w:val="1022"/>
    <w:next w:val="1023"/>
    <w:uiPriority w:val="0"/>
    <w:qFormat/>
    <w:pPr>
      <w:ind w:firstLine="200"/>
    </w:pPr>
    <w:rPr>
      <w:rFonts w:hint="eastAsia" w:ascii="宋体"/>
      <w:sz w:val="20"/>
      <w:szCs w:val="20"/>
    </w:rPr>
  </w:style>
  <w:style w:type="paragraph" w:styleId="1029" w:customStyle="1">
    <w:name w:val="正文缩进11"/>
    <w:basedOn w:val="694"/>
    <w:uiPriority w:val="0"/>
    <w:unhideWhenUsed/>
    <w:qFormat/>
    <w:pPr>
      <w:ind w:firstLine="420"/>
    </w:pPr>
  </w:style>
  <w:style w:type="table" w:styleId="1030" w:customStyle="1">
    <w:name w:val="Table Normal"/>
    <w:basedOn w:val="705"/>
    <w:uiPriority w:val="0"/>
    <w:unhideWhenUsed/>
    <w:qFormat/>
    <w:tblPr>
      <w:tblCellMar>
        <w:left w:w="0" w:type="dxa"/>
        <w:top w:w="0" w:type="dxa"/>
        <w:right w:w="0" w:type="dxa"/>
        <w:bottom w:w="0" w:type="dxa"/>
      </w:tblCellMar>
    </w:tblPr>
  </w:style>
  <w:style w:type="paragraph" w:styleId="1031" w:customStyle="1">
    <w:name w:val="List Paragraph1"/>
    <w:basedOn w:val="694"/>
    <w:uiPriority w:val="99"/>
    <w:qFormat/>
    <w:pPr>
      <w:ind w:firstLine="420"/>
      <w:jc w:val="left"/>
      <w:spacing w:after="160" w:line="259" w:lineRule="auto"/>
      <w:widowControl/>
    </w:pPr>
    <w:rPr>
      <w:rFonts w:eastAsia="Times New Roman"/>
    </w:rPr>
  </w:style>
  <w:style w:type="paragraph" w:styleId="1032" w:customStyle="1">
    <w:name w:val="text-tag"/>
    <w:basedOn w:val="694"/>
    <w:uiPriority w:val="99"/>
    <w:semiHidden/>
    <w:qFormat/>
    <w:pPr>
      <w:jc w:val="left"/>
      <w:spacing w:before="100" w:beforeAutospacing="1" w:after="100" w:afterAutospacing="1"/>
      <w:widowControl/>
    </w:pPr>
    <w:rPr>
      <w:rFonts w:ascii="宋体" w:hAnsi="宋体" w:cs="宋体"/>
      <w:sz w:val="24"/>
    </w:rPr>
  </w:style>
  <w:style w:type="paragraph" w:styleId="1033" w:customStyle="1">
    <w:name w:val="正文（缩进）"/>
    <w:basedOn w:val="694"/>
    <w:uiPriority w:val="0"/>
    <w:qFormat/>
    <w:pPr>
      <w:ind w:firstLine="480"/>
      <w:jc w:val="left"/>
      <w:spacing w:line="360" w:lineRule="auto"/>
    </w:pPr>
    <w:rPr>
      <w:rFonts w:ascii="宋体" w:hAnsi="宋体" w:cs="宋体"/>
      <w:sz w:val="24"/>
      <w:szCs w:val="22"/>
      <w:lang w:val="zh-CN" w:bidi="zh-CN"/>
    </w:rPr>
  </w:style>
  <w:style w:type="paragraph" w:styleId="1034" w:customStyle="1">
    <w:name w:val="正文缩进_0"/>
    <w:basedOn w:val="694"/>
    <w:uiPriority w:val="0"/>
    <w:qFormat/>
    <w:pPr>
      <w:ind w:firstLine="482"/>
      <w:spacing w:line="360" w:lineRule="atLeast"/>
    </w:pPr>
    <w:rPr>
      <w:sz w:val="24"/>
      <w:szCs w:val="20"/>
    </w:rPr>
  </w:style>
  <w:style w:type="paragraph" w:styleId="1035"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character" w:styleId="1036" w:customStyle="1">
    <w:name w:val="15"/>
    <w:basedOn w:val="704"/>
    <w:uiPriority w:val="0"/>
    <w:qFormat/>
    <w:rPr>
      <w:rFonts w:hint="default" w:ascii="Times New Roman" w:hAnsi="Times New Roman" w:eastAsia="宋体" w:cs="Times New Roman"/>
      <w:sz w:val="21"/>
      <w:szCs w:val="21"/>
    </w:rPr>
  </w:style>
  <w:style w:type="character" w:styleId="1037" w:customStyle="1">
    <w:name w:val="16"/>
    <w:basedOn w:val="704"/>
    <w:uiPriority w:val="0"/>
    <w:qFormat/>
    <w:rPr>
      <w:rFonts w:hint="default" w:ascii="Times New Roman" w:hAnsi="Times New Roman" w:eastAsia="宋体" w:cs="Times New Roman"/>
      <w:sz w:val="21"/>
      <w:szCs w:val="21"/>
    </w:rPr>
  </w:style>
  <w:style w:type="character" w:styleId="1038" w:customStyle="1">
    <w:name w:val="active16"/>
    <w:basedOn w:val="704"/>
    <w:uiPriority w:val="0"/>
    <w:qFormat/>
    <w:rPr>
      <w:color w:val="ffffff"/>
      <w:shd w:val="clear" w:color="auto" w:fill="0f5bb9"/>
    </w:rPr>
  </w:style>
  <w:style w:type="character" w:styleId="1039" w:customStyle="1">
    <w:name w:val="active"/>
    <w:basedOn w:val="704"/>
    <w:uiPriority w:val="0"/>
    <w:qFormat/>
    <w:rPr>
      <w:color w:val="ffffff"/>
      <w:shd w:val="clear" w:color="auto" w:fill="0f5bb9"/>
    </w:rPr>
  </w:style>
  <w:style w:type="paragraph" w:styleId="1040" w:customStyle="1">
    <w:name w:val="引文目录1"/>
    <w:next w:val="694"/>
    <w:uiPriority w:val="99"/>
    <w:unhideWhenUsed/>
    <w:qFormat/>
    <w:pPr>
      <w:ind w:left="420"/>
      <w:jc w:val="both"/>
      <w:widowControl w:val="off"/>
    </w:pPr>
    <w:rPr>
      <w:rFonts w:hint="default" w:ascii="Times New Roman" w:hAnsi="Times New Roman" w:eastAsia="宋体" w:cs="Times New Roman"/>
      <w:sz w:val="21"/>
      <w:szCs w:val="24"/>
      <w:lang w:val="en-US" w:eastAsia="zh-CN" w:bidi="ar-SA"/>
    </w:rPr>
  </w:style>
  <w:style w:type="character" w:styleId="1041" w:customStyle="1">
    <w:name w:val="font01"/>
    <w:basedOn w:val="704"/>
    <w:uiPriority w:val="0"/>
    <w:qFormat/>
    <w:rPr>
      <w:rFonts w:hint="eastAsia" w:ascii="宋体" w:hAnsi="宋体" w:eastAsia="宋体" w:cs="宋体"/>
      <w:color w:val="000000"/>
      <w:sz w:val="22"/>
      <w:szCs w:val="22"/>
      <w:u w:val="none"/>
    </w:rPr>
  </w:style>
  <w:style w:type="character" w:styleId="1042" w:customStyle="1">
    <w:name w:val="font21"/>
    <w:basedOn w:val="704"/>
    <w:uiPriority w:val="0"/>
    <w:qFormat/>
    <w:rPr>
      <w:rFonts w:hint="eastAsia" w:ascii="宋体" w:hAnsi="宋体" w:eastAsia="宋体" w:cs="宋体"/>
      <w:color w:val="000000"/>
      <w:sz w:val="22"/>
      <w:szCs w:val="22"/>
      <w:u w:val="none"/>
      <w:vertAlign w:val="superscript"/>
    </w:rPr>
  </w:style>
  <w:style w:type="numbering" w:styleId="1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殷娟</cp:lastModifiedBy>
  <cp:revision>5</cp:revision>
  <dcterms:created xsi:type="dcterms:W3CDTF">2022-05-06T02:12:00Z</dcterms:created>
  <dcterms:modified xsi:type="dcterms:W3CDTF">2026-01-07T06:35:22Z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8C2C246E6DD74BD0B74BA52CC9634C45_13</vt:lpwstr>
  </property>
  <property fmtid="{D5CDD505-2E9C-101B-9397-08002B2CF9AE}" pid="4" name="KSOTemplateDocerSaveRecord">
    <vt:lpwstr>eyJoZGlkIjoiZDk4MWFmN2FiZWUyNWM3N2UxYTZlZDBmMDYyODg1NGYiLCJ1c2VySWQiOiIxMDI0MDQ3NiJ9</vt:lpwstr>
  </property>
</Properties>
</file>